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6F01" w14:textId="13FC1BD9" w:rsidR="00473A4A" w:rsidRPr="00435FA3" w:rsidRDefault="00473A4A" w:rsidP="00473A4A">
      <w:pPr>
        <w:pStyle w:val="Caption"/>
        <w:keepNext/>
        <w:jc w:val="center"/>
        <w:rPr>
          <w:i w:val="0"/>
          <w:iCs w:val="0"/>
          <w:color w:val="000000" w:themeColor="text1"/>
          <w:sz w:val="32"/>
          <w:szCs w:val="32"/>
        </w:rPr>
      </w:pPr>
      <w:bookmarkStart w:id="0" w:name="_GoBack"/>
      <w:bookmarkEnd w:id="0"/>
      <w:r w:rsidRPr="00435FA3">
        <w:rPr>
          <w:i w:val="0"/>
          <w:iCs w:val="0"/>
          <w:color w:val="000000" w:themeColor="text1"/>
          <w:sz w:val="32"/>
          <w:szCs w:val="32"/>
        </w:rPr>
        <w:t>Table S</w:t>
      </w:r>
      <w:r w:rsidRPr="00435FA3">
        <w:rPr>
          <w:i w:val="0"/>
          <w:iCs w:val="0"/>
          <w:color w:val="000000" w:themeColor="text1"/>
          <w:sz w:val="32"/>
          <w:szCs w:val="32"/>
        </w:rPr>
        <w:fldChar w:fldCharType="begin"/>
      </w:r>
      <w:r w:rsidRPr="00435FA3">
        <w:rPr>
          <w:i w:val="0"/>
          <w:iCs w:val="0"/>
          <w:color w:val="000000" w:themeColor="text1"/>
          <w:sz w:val="32"/>
          <w:szCs w:val="32"/>
        </w:rPr>
        <w:instrText xml:space="preserve"> SEQ Table \* ARABIC </w:instrText>
      </w:r>
      <w:r w:rsidRPr="00435FA3">
        <w:rPr>
          <w:i w:val="0"/>
          <w:iCs w:val="0"/>
          <w:color w:val="000000" w:themeColor="text1"/>
          <w:sz w:val="32"/>
          <w:szCs w:val="32"/>
        </w:rPr>
        <w:fldChar w:fldCharType="separate"/>
      </w:r>
      <w:r w:rsidR="00DB529C">
        <w:rPr>
          <w:i w:val="0"/>
          <w:iCs w:val="0"/>
          <w:noProof/>
          <w:color w:val="000000" w:themeColor="text1"/>
          <w:sz w:val="32"/>
          <w:szCs w:val="32"/>
        </w:rPr>
        <w:t>1</w:t>
      </w:r>
      <w:r w:rsidRPr="00435FA3">
        <w:rPr>
          <w:i w:val="0"/>
          <w:iCs w:val="0"/>
          <w:color w:val="000000" w:themeColor="text1"/>
          <w:sz w:val="32"/>
          <w:szCs w:val="32"/>
        </w:rPr>
        <w:fldChar w:fldCharType="end"/>
      </w:r>
      <w:r w:rsidRPr="00435FA3">
        <w:rPr>
          <w:i w:val="0"/>
          <w:iCs w:val="0"/>
          <w:color w:val="000000" w:themeColor="text1"/>
          <w:sz w:val="32"/>
          <w:szCs w:val="32"/>
        </w:rPr>
        <w:t xml:space="preserve"> KEY RESOURCES</w:t>
      </w:r>
    </w:p>
    <w:tbl>
      <w:tblPr>
        <w:tblStyle w:val="TableGrid"/>
        <w:tblW w:w="112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3118"/>
        <w:gridCol w:w="2268"/>
        <w:gridCol w:w="2833"/>
      </w:tblGrid>
      <w:tr w:rsidR="006C645F" w14:paraId="53EFE442" w14:textId="77777777" w:rsidTr="00EC3C62">
        <w:trPr>
          <w:trHeight w:val="97"/>
        </w:trPr>
        <w:tc>
          <w:tcPr>
            <w:tcW w:w="2983" w:type="dxa"/>
            <w:tcBorders>
              <w:top w:val="single" w:sz="18" w:space="0" w:color="auto"/>
              <w:bottom w:val="single" w:sz="8" w:space="0" w:color="auto"/>
            </w:tcBorders>
          </w:tcPr>
          <w:p w14:paraId="4956B668" w14:textId="2DFB2CB7" w:rsidR="006C645F" w:rsidRDefault="00E41520">
            <w:r>
              <w:t>REAGENT OR RESOURCE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</w:tcPr>
          <w:p w14:paraId="1EA08C59" w14:textId="5508874A" w:rsidR="006C645F" w:rsidRDefault="00E41520">
            <w:r>
              <w:t>SOURCE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</w:tcPr>
          <w:p w14:paraId="103500A3" w14:textId="4A5328CF" w:rsidR="006C645F" w:rsidRDefault="00E41520">
            <w:r>
              <w:t>IDENTIFIER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8" w:space="0" w:color="auto"/>
            </w:tcBorders>
          </w:tcPr>
          <w:p w14:paraId="5C661992" w14:textId="13D108FB" w:rsidR="006C645F" w:rsidRDefault="00E41520">
            <w:r>
              <w:t xml:space="preserve">USAGE </w:t>
            </w:r>
          </w:p>
        </w:tc>
      </w:tr>
      <w:tr w:rsidR="00C66753" w14:paraId="079DBADC" w14:textId="77777777" w:rsidTr="00EB4442">
        <w:trPr>
          <w:trHeight w:val="60"/>
        </w:trPr>
        <w:tc>
          <w:tcPr>
            <w:tcW w:w="11202" w:type="dxa"/>
            <w:gridSpan w:val="4"/>
            <w:tcBorders>
              <w:top w:val="single" w:sz="8" w:space="0" w:color="auto"/>
              <w:bottom w:val="single" w:sz="18" w:space="0" w:color="auto"/>
            </w:tcBorders>
          </w:tcPr>
          <w:p w14:paraId="334560C2" w14:textId="2047C0BA" w:rsidR="00C66753" w:rsidRPr="004A3779" w:rsidRDefault="00C66753">
            <w:pPr>
              <w:rPr>
                <w:b/>
                <w:bCs/>
              </w:rPr>
            </w:pPr>
            <w:r w:rsidRPr="004A3779">
              <w:rPr>
                <w:b/>
                <w:bCs/>
              </w:rPr>
              <w:t>Antibodies</w:t>
            </w:r>
          </w:p>
        </w:tc>
      </w:tr>
      <w:tr w:rsidR="006C645F" w14:paraId="577B92BD" w14:textId="77777777" w:rsidTr="00EB4442">
        <w:trPr>
          <w:trHeight w:val="284"/>
        </w:trPr>
        <w:tc>
          <w:tcPr>
            <w:tcW w:w="29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9164F3B" w14:textId="61B17818" w:rsidR="006C645F" w:rsidRDefault="006C645F">
            <w:r>
              <w:t>Anti-</w:t>
            </w:r>
            <w:r w:rsidR="00E63FB4">
              <w:t xml:space="preserve"> </w:t>
            </w:r>
            <w:r>
              <w:t>Cyclin B1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EA64F2" w14:textId="134E3582" w:rsidR="006C645F" w:rsidRDefault="006C645F">
            <w:r w:rsidRPr="006C645F">
              <w:t xml:space="preserve">Cell </w:t>
            </w:r>
            <w:proofErr w:type="spellStart"/>
            <w:r w:rsidRPr="006C645F">
              <w:t>Signaling</w:t>
            </w:r>
            <w:proofErr w:type="spellEnd"/>
            <w:r w:rsidRPr="006C645F">
              <w:t xml:space="preserve"> Technology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62F81EF" w14:textId="144DF801" w:rsidR="006C645F" w:rsidRDefault="006C645F">
            <w:r>
              <w:t>Cat. #4138S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798AEEE" w14:textId="1173A90C" w:rsidR="006C645F" w:rsidRDefault="006C645F">
            <w:r>
              <w:t>1:500</w:t>
            </w:r>
          </w:p>
        </w:tc>
      </w:tr>
      <w:tr w:rsidR="006C645F" w14:paraId="1223FBB1" w14:textId="77777777" w:rsidTr="00EB4442">
        <w:trPr>
          <w:trHeight w:val="33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AB931EE" w14:textId="3E21B03F" w:rsidR="006C645F" w:rsidRDefault="006C645F">
            <w:r>
              <w:t>Anti-</w:t>
            </w:r>
            <w:r w:rsidRPr="00B91537">
              <w:rPr>
                <w:i/>
                <w:iCs/>
              </w:rPr>
              <w:t>p</w:t>
            </w:r>
            <w:r>
              <w:t>-Cdc2</w:t>
            </w:r>
            <w:r w:rsidRPr="006C645F">
              <w:rPr>
                <w:vertAlign w:val="superscript"/>
              </w:rPr>
              <w:t>Tyr15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DBD460F" w14:textId="226C624C" w:rsidR="006C645F" w:rsidRDefault="006C645F">
            <w:r w:rsidRPr="006C645F">
              <w:t xml:space="preserve">Cell </w:t>
            </w:r>
            <w:proofErr w:type="spellStart"/>
            <w:r w:rsidRPr="006C645F">
              <w:t>Signaling</w:t>
            </w:r>
            <w:proofErr w:type="spellEnd"/>
            <w:r w:rsidRPr="006C645F">
              <w:t xml:space="preserve"> Technology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1359C0C" w14:textId="18427DB7" w:rsidR="006C645F" w:rsidRDefault="006C645F">
            <w:r>
              <w:t>Cat. #9111S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0B02FBB" w14:textId="76545895" w:rsidR="006C645F" w:rsidRDefault="006C645F">
            <w:r>
              <w:t>1:500</w:t>
            </w:r>
          </w:p>
        </w:tc>
      </w:tr>
      <w:tr w:rsidR="006C645F" w14:paraId="422B3E37" w14:textId="77777777" w:rsidTr="00EB4442">
        <w:trPr>
          <w:trHeight w:val="33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3D1FCB" w14:textId="3982549B" w:rsidR="006C645F" w:rsidRDefault="006C645F">
            <w:r>
              <w:t>Anti-Cdc2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0F98583" w14:textId="2E1F93BA" w:rsidR="006C645F" w:rsidRDefault="006C645F">
            <w:r w:rsidRPr="006C645F">
              <w:t xml:space="preserve">Cell </w:t>
            </w:r>
            <w:proofErr w:type="spellStart"/>
            <w:r w:rsidRPr="006C645F">
              <w:t>Signaling</w:t>
            </w:r>
            <w:proofErr w:type="spellEnd"/>
            <w:r w:rsidRPr="006C645F">
              <w:t xml:space="preserve"> Technology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F83D977" w14:textId="2A626FDB" w:rsidR="006C645F" w:rsidRDefault="006C645F">
            <w:r>
              <w:t>Cat. #77055S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03A9321" w14:textId="43E0E12D" w:rsidR="006C645F" w:rsidRDefault="006C645F">
            <w:r>
              <w:t>1:500</w:t>
            </w:r>
          </w:p>
        </w:tc>
      </w:tr>
      <w:tr w:rsidR="00E63FB4" w14:paraId="13C79F50" w14:textId="77777777" w:rsidTr="00EB4442">
        <w:trPr>
          <w:trHeight w:val="33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E67ED7A" w14:textId="149DB56D" w:rsidR="00E63FB4" w:rsidRDefault="00E63FB4">
            <w:r>
              <w:t>Anti-</w:t>
            </w:r>
            <w:r w:rsidRPr="00E63FB4">
              <w:rPr>
                <w:i/>
                <w:iCs/>
              </w:rPr>
              <w:t>p</w:t>
            </w:r>
            <w:r>
              <w:t>-H2AX</w:t>
            </w:r>
            <w:r w:rsidRPr="00E63FB4">
              <w:rPr>
                <w:vertAlign w:val="superscript"/>
              </w:rPr>
              <w:t>Ser139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40E4E57" w14:textId="6C793930" w:rsidR="00E63FB4" w:rsidRPr="006C645F" w:rsidRDefault="00E63FB4">
            <w:proofErr w:type="spellStart"/>
            <w:r>
              <w:t>Bio</w:t>
            </w:r>
            <w:r w:rsidR="006023E6">
              <w:t>L</w:t>
            </w:r>
            <w:r>
              <w:t>egend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3E04476" w14:textId="2283A672" w:rsidR="00E63FB4" w:rsidRDefault="006023E6">
            <w:r>
              <w:t>Cat. #</w:t>
            </w:r>
            <w:r w:rsidRPr="006023E6">
              <w:t>613402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DAF2914" w14:textId="42C56153" w:rsidR="00E63FB4" w:rsidRDefault="006023E6">
            <w:r>
              <w:t>1:1000</w:t>
            </w:r>
          </w:p>
        </w:tc>
      </w:tr>
      <w:tr w:rsidR="006C645F" w14:paraId="7F0A382C" w14:textId="77777777" w:rsidTr="00EB4442">
        <w:trPr>
          <w:trHeight w:val="35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97B7837" w14:textId="5F6C91AB" w:rsidR="006C645F" w:rsidRDefault="006C645F">
            <w:r>
              <w:t>Anti-</w:t>
            </w:r>
            <w:r>
              <w:rPr>
                <w:rFonts w:cstheme="minorHAnsi"/>
              </w:rPr>
              <w:t>β</w:t>
            </w:r>
            <w:r>
              <w:t>-actin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0BF9152" w14:textId="6F857C35" w:rsidR="006C645F" w:rsidRDefault="006C645F">
            <w:r w:rsidRPr="006C645F">
              <w:t xml:space="preserve">Cell </w:t>
            </w:r>
            <w:proofErr w:type="spellStart"/>
            <w:r w:rsidRPr="006C645F">
              <w:t>Signaling</w:t>
            </w:r>
            <w:proofErr w:type="spellEnd"/>
            <w:r w:rsidRPr="006C645F">
              <w:t xml:space="preserve"> Technology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036F199" w14:textId="27DF79EE" w:rsidR="006C645F" w:rsidRDefault="006023E6">
            <w:r>
              <w:t>Cat. #3700S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6DF4942" w14:textId="0AC7C099" w:rsidR="006C645F" w:rsidRDefault="006C645F">
            <w:r>
              <w:t>1:5000</w:t>
            </w:r>
          </w:p>
        </w:tc>
      </w:tr>
      <w:tr w:rsidR="006C645F" w14:paraId="5547EF85" w14:textId="77777777" w:rsidTr="00EB4442">
        <w:trPr>
          <w:trHeight w:val="33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619EFF6" w14:textId="05FD8DBE" w:rsidR="006C645F" w:rsidRDefault="004700A2">
            <w:proofErr w:type="spellStart"/>
            <w:r w:rsidRPr="004700A2">
              <w:t>IRDye</w:t>
            </w:r>
            <w:proofErr w:type="spellEnd"/>
            <w:r w:rsidRPr="004700A2">
              <w:t xml:space="preserve"> 800CW-conjugated goat </w:t>
            </w:r>
            <w:r>
              <w:t>a</w:t>
            </w:r>
            <w:r w:rsidR="001D0D96">
              <w:t>nti-</w:t>
            </w:r>
            <w:proofErr w:type="spellStart"/>
            <w:r w:rsidR="001D0D96">
              <w:t>rabblit</w:t>
            </w:r>
            <w:proofErr w:type="spellEnd"/>
            <w:r w:rsidR="001D0D96">
              <w:t xml:space="preserve"> IgG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17937F" w14:textId="3ED16B64" w:rsidR="006C645F" w:rsidRDefault="00435F66">
            <w:r w:rsidRPr="000B240D">
              <w:t>Li-COR Biosciences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F8254E3" w14:textId="478779B9" w:rsidR="006C645F" w:rsidRDefault="00435F66">
            <w:r w:rsidRPr="00435F66">
              <w:t>Cat. #926-32211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5FF7C15" w14:textId="68CF26F0" w:rsidR="006C645F" w:rsidRDefault="00435F66">
            <w:r>
              <w:t>1:5000</w:t>
            </w:r>
          </w:p>
        </w:tc>
      </w:tr>
      <w:tr w:rsidR="006C645F" w14:paraId="000B3700" w14:textId="77777777" w:rsidTr="00EB4442">
        <w:trPr>
          <w:trHeight w:val="351"/>
        </w:trPr>
        <w:tc>
          <w:tcPr>
            <w:tcW w:w="29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3BC9C81" w14:textId="0D42EEEA" w:rsidR="006C645F" w:rsidRDefault="004700A2">
            <w:proofErr w:type="spellStart"/>
            <w:r w:rsidRPr="004700A2">
              <w:t>IRDye</w:t>
            </w:r>
            <w:proofErr w:type="spellEnd"/>
            <w:r w:rsidRPr="004700A2">
              <w:t xml:space="preserve"> 680LT-conjugated goat</w:t>
            </w:r>
            <w:r>
              <w:t xml:space="preserve"> a</w:t>
            </w:r>
            <w:r w:rsidR="00435F66">
              <w:t>nti-mouse IgG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5CCDCE0" w14:textId="29BC7B42" w:rsidR="006C645F" w:rsidRDefault="00435F66">
            <w:r w:rsidRPr="000B240D">
              <w:t>Li-COR Biosciences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F425951" w14:textId="65ED909A" w:rsidR="006C645F" w:rsidRDefault="00435F66">
            <w:r w:rsidRPr="000B240D">
              <w:t>Cat. #926-68020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F692707" w14:textId="6F342B8D" w:rsidR="006C645F" w:rsidRDefault="00435F66">
            <w:r>
              <w:t>1:5000</w:t>
            </w:r>
          </w:p>
        </w:tc>
      </w:tr>
      <w:tr w:rsidR="004A3779" w14:paraId="2032573D" w14:textId="77777777" w:rsidTr="00EB4442">
        <w:trPr>
          <w:trHeight w:val="60"/>
        </w:trPr>
        <w:tc>
          <w:tcPr>
            <w:tcW w:w="1120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2F59B99C" w14:textId="7833E710" w:rsidR="004A3779" w:rsidRPr="004A3779" w:rsidRDefault="004A3779">
            <w:pPr>
              <w:rPr>
                <w:b/>
                <w:bCs/>
              </w:rPr>
            </w:pPr>
            <w:r w:rsidRPr="004A3779">
              <w:rPr>
                <w:b/>
                <w:bCs/>
              </w:rPr>
              <w:t xml:space="preserve">Drugs </w:t>
            </w:r>
          </w:p>
        </w:tc>
      </w:tr>
      <w:tr w:rsidR="00C66753" w14:paraId="5F485006" w14:textId="77777777" w:rsidTr="00B4119F">
        <w:trPr>
          <w:trHeight w:val="158"/>
        </w:trPr>
        <w:tc>
          <w:tcPr>
            <w:tcW w:w="29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9F3F71D" w14:textId="66FA4D53" w:rsidR="00C66753" w:rsidRDefault="00C66753" w:rsidP="00C66753">
            <w:r>
              <w:t>Pemetrexed (MTA)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F5BFFA8" w14:textId="2B7563E3" w:rsidR="00C66753" w:rsidRDefault="00C66753" w:rsidP="00C66753">
            <w:r w:rsidRPr="003738F4">
              <w:t>Elli Lilly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6BADFD" w14:textId="5185C32C" w:rsidR="00C66753" w:rsidRDefault="00C66753" w:rsidP="00C66753">
            <w:r w:rsidRPr="003738F4">
              <w:t>ALIMTA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8FEBA91" w14:textId="533BC7A4" w:rsidR="00C66753" w:rsidRDefault="004A3779" w:rsidP="00C66753">
            <w:r>
              <w:t>-</w:t>
            </w:r>
          </w:p>
        </w:tc>
      </w:tr>
      <w:tr w:rsidR="00C66753" w14:paraId="6A4CA96C" w14:textId="77777777" w:rsidTr="00B4119F">
        <w:trPr>
          <w:trHeight w:val="150"/>
        </w:trPr>
        <w:tc>
          <w:tcPr>
            <w:tcW w:w="29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9C22DF0" w14:textId="7E79CA78" w:rsidR="00C66753" w:rsidRDefault="00C66753" w:rsidP="00C66753">
            <w:r>
              <w:t>Cisplatin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9693738" w14:textId="6C99ABB3" w:rsidR="00C66753" w:rsidRDefault="00C66753" w:rsidP="00C66753">
            <w:r w:rsidRPr="00C66753">
              <w:t>Sandoz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4780975" w14:textId="684ABA24" w:rsidR="00C66753" w:rsidRDefault="00C66753" w:rsidP="00C66753">
            <w:r>
              <w:t>Cat. #</w:t>
            </w:r>
            <w:r w:rsidRPr="00C66753">
              <w:t>44033792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C0F8421" w14:textId="0497EA7F" w:rsidR="00C66753" w:rsidRDefault="00CC4F71" w:rsidP="00C66753">
            <w:r>
              <w:t>-</w:t>
            </w:r>
          </w:p>
        </w:tc>
      </w:tr>
      <w:tr w:rsidR="004A3779" w14:paraId="7152FF3D" w14:textId="77777777" w:rsidTr="00EB4442">
        <w:trPr>
          <w:trHeight w:val="160"/>
        </w:trPr>
        <w:tc>
          <w:tcPr>
            <w:tcW w:w="1120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7D1387F0" w14:textId="31EC2CC9" w:rsidR="004A3779" w:rsidRDefault="004A3779" w:rsidP="00C66753">
            <w:r>
              <w:rPr>
                <w:b/>
                <w:bCs/>
              </w:rPr>
              <w:t xml:space="preserve">Materials for </w:t>
            </w:r>
            <w:r w:rsidRPr="004A3779">
              <w:rPr>
                <w:b/>
                <w:bCs/>
              </w:rPr>
              <w:t>Cell culture</w:t>
            </w:r>
          </w:p>
        </w:tc>
      </w:tr>
      <w:tr w:rsidR="004A3779" w14:paraId="22CF7852" w14:textId="77777777" w:rsidTr="00B4119F">
        <w:trPr>
          <w:trHeight w:val="511"/>
        </w:trPr>
        <w:tc>
          <w:tcPr>
            <w:tcW w:w="29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189A85" w14:textId="35EBF4CB" w:rsidR="004A3779" w:rsidRDefault="004A3779" w:rsidP="004A3779">
            <w:r w:rsidRPr="002E5AFB">
              <w:t>Dulbecco’s modified Eagle’s medium nutrient mixture F-</w:t>
            </w:r>
            <w:r>
              <w:t xml:space="preserve"> </w:t>
            </w:r>
            <w:r w:rsidRPr="002E5AFB">
              <w:t>12 Ham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ECBDD4" w14:textId="1A1F934E" w:rsidR="004A3779" w:rsidRPr="00C66753" w:rsidRDefault="004A3779" w:rsidP="004A3779">
            <w:r w:rsidRPr="00AA6333">
              <w:t>Sigma-Aldrich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B3BDE" w14:textId="7791DE6D" w:rsidR="004A3779" w:rsidRDefault="004A3779" w:rsidP="004A3779">
            <w:r w:rsidRPr="002E5AFB">
              <w:t>Cat. #D6421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7482EC" w14:textId="530BB97E" w:rsidR="004A3779" w:rsidRDefault="00CC4F71" w:rsidP="004A3779">
            <w:r>
              <w:t>-</w:t>
            </w:r>
          </w:p>
        </w:tc>
      </w:tr>
      <w:tr w:rsidR="00EC3C62" w14:paraId="221D65ED" w14:textId="77777777" w:rsidTr="00EB4442">
        <w:trPr>
          <w:trHeight w:val="331"/>
        </w:trPr>
        <w:tc>
          <w:tcPr>
            <w:tcW w:w="29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52A38E0" w14:textId="06FB72BD" w:rsidR="00EC3C62" w:rsidRPr="002E5AFB" w:rsidRDefault="00EC3C62" w:rsidP="004A3779">
            <w:r w:rsidRPr="002E5AFB">
              <w:t>Dulbecco’s modified Eagle’s medium nutrient mixture F-</w:t>
            </w:r>
            <w:r>
              <w:t xml:space="preserve"> </w:t>
            </w:r>
            <w:r w:rsidRPr="002E5AFB">
              <w:t>12 Ham</w:t>
            </w:r>
            <w:r>
              <w:t xml:space="preserve"> High glucose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FD4B25A" w14:textId="5EB1F744" w:rsidR="00EC3C62" w:rsidRPr="00AA6333" w:rsidRDefault="00EC3C62" w:rsidP="004A3779">
            <w:r w:rsidRPr="00AA6333">
              <w:t>Sigma-Aldrich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DCB23C1" w14:textId="2EB76428" w:rsidR="00EC3C62" w:rsidRPr="002E5AFB" w:rsidRDefault="00EC3C62" w:rsidP="004A3779">
            <w:r w:rsidRPr="002E5AFB">
              <w:t>Cat. #D642</w:t>
            </w:r>
            <w:r>
              <w:t>9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5275CBC" w14:textId="4C8A18BD" w:rsidR="00EC3C62" w:rsidRDefault="00EC3C62" w:rsidP="004A3779">
            <w:r>
              <w:t>-</w:t>
            </w:r>
          </w:p>
        </w:tc>
      </w:tr>
      <w:tr w:rsidR="004A3779" w14:paraId="0247643B" w14:textId="77777777" w:rsidTr="00EB4442">
        <w:trPr>
          <w:trHeight w:val="33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6C42FB6" w14:textId="3287F5F1" w:rsidR="004A3779" w:rsidRDefault="004A3779" w:rsidP="004A3779">
            <w:proofErr w:type="spellStart"/>
            <w:r w:rsidRPr="00AA6333">
              <w:t>fetal</w:t>
            </w:r>
            <w:proofErr w:type="spellEnd"/>
            <w:r w:rsidRPr="00AA6333">
              <w:t xml:space="preserve"> bovine serum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F6721F2" w14:textId="511C3A5B" w:rsidR="004A3779" w:rsidRDefault="004A3779" w:rsidP="004A3779">
            <w:r w:rsidRPr="00AA6333">
              <w:t>Life Technologies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28E3009" w14:textId="14A66EBE" w:rsidR="004A3779" w:rsidRDefault="004A3779" w:rsidP="004A3779">
            <w:r w:rsidRPr="00AA6333">
              <w:t>Cat. #10270-106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3D58B22" w14:textId="1436EA37" w:rsidR="004A3779" w:rsidRDefault="004A3779" w:rsidP="004A3779">
            <w:r>
              <w:t>9</w:t>
            </w:r>
            <w:r w:rsidR="00E62B57">
              <w:t xml:space="preserve"> </w:t>
            </w:r>
            <w:r>
              <w:t>% for cell culture</w:t>
            </w:r>
          </w:p>
        </w:tc>
      </w:tr>
      <w:tr w:rsidR="004A3779" w14:paraId="4CA7964E" w14:textId="77777777" w:rsidTr="00B4119F">
        <w:trPr>
          <w:trHeight w:val="386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802C44" w14:textId="5BD1A5ED" w:rsidR="004A3779" w:rsidRDefault="004A3779" w:rsidP="004A3779">
            <w:r w:rsidRPr="003738F4">
              <w:t>Penicillin/Streptomycin solution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82EFB74" w14:textId="14D75CE0" w:rsidR="004A3779" w:rsidRDefault="004A3779" w:rsidP="004A3779">
            <w:r w:rsidRPr="003738F4">
              <w:t>Sigma- Aldrich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D716750" w14:textId="2512C6CF" w:rsidR="004A3779" w:rsidRDefault="004A3779" w:rsidP="004A3779">
            <w:r w:rsidRPr="003738F4">
              <w:t>Cat. #P0781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2951732" w14:textId="0D79C994" w:rsidR="004A3779" w:rsidRDefault="004A3779" w:rsidP="004A3779">
            <w:r>
              <w:t>1</w:t>
            </w:r>
            <w:r w:rsidR="00E62B57">
              <w:t xml:space="preserve"> </w:t>
            </w:r>
            <w:r>
              <w:t>% for cell culture</w:t>
            </w:r>
          </w:p>
        </w:tc>
      </w:tr>
      <w:tr w:rsidR="004A3779" w14:paraId="76DE5093" w14:textId="77777777" w:rsidTr="00EB4442">
        <w:trPr>
          <w:trHeight w:val="33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1A53079" w14:textId="460ADDD1" w:rsidR="004A3779" w:rsidRDefault="004A3779" w:rsidP="004A3779">
            <w:r w:rsidRPr="003738F4">
              <w:t>L-Glutamine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941698D" w14:textId="29EC6748" w:rsidR="004A3779" w:rsidRDefault="004A3779" w:rsidP="004A3779">
            <w:r w:rsidRPr="003738F4">
              <w:t>Sigma- Aldrich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D7B06A8" w14:textId="6D42EC27" w:rsidR="004A3779" w:rsidRDefault="004A3779" w:rsidP="004A3779">
            <w:r w:rsidRPr="003738F4">
              <w:t>Cat. #25030-024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3BB6353" w14:textId="3B6A7A72" w:rsidR="004A3779" w:rsidRDefault="004A3779" w:rsidP="004A3779">
            <w:r w:rsidRPr="003738F4">
              <w:t>1 %</w:t>
            </w:r>
            <w:r>
              <w:t xml:space="preserve"> for cell culture</w:t>
            </w:r>
          </w:p>
        </w:tc>
      </w:tr>
      <w:tr w:rsidR="004A3779" w14:paraId="137F7B3F" w14:textId="77777777" w:rsidTr="00EB4442">
        <w:trPr>
          <w:trHeight w:val="33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2C6F56B" w14:textId="4C20903A" w:rsidR="004A3779" w:rsidRDefault="004A3779" w:rsidP="004A3779">
            <w:r w:rsidRPr="003738F4">
              <w:t>Thermo Scientific™ Nunc™ Lab-Tek™ II Chamber Slide™ System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C1CAFB" w14:textId="1849D2AC" w:rsidR="004A3779" w:rsidRDefault="004A3779" w:rsidP="004A3779">
            <w:r w:rsidRPr="003738F4">
              <w:t>Thermo Scientific Nunc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94F978" w14:textId="6323BC8A" w:rsidR="004A3779" w:rsidRDefault="004A3779" w:rsidP="004A3779">
            <w:r w:rsidRPr="003738F4">
              <w:t>Cat. NNU</w:t>
            </w:r>
            <w:r w:rsidRPr="003738F4">
              <w:rPr>
                <w:rFonts w:ascii="Segoe UI Symbol" w:hAnsi="Segoe UI Symbol" w:cs="Segoe UI Symbol"/>
              </w:rPr>
              <w:t>♯</w:t>
            </w:r>
            <w:r w:rsidRPr="003738F4">
              <w:t>154526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C3334DB" w14:textId="03D7E8D3" w:rsidR="004A3779" w:rsidRDefault="00CC4F71" w:rsidP="004A3779">
            <w:r>
              <w:t>-</w:t>
            </w:r>
          </w:p>
        </w:tc>
      </w:tr>
      <w:tr w:rsidR="00B23851" w14:paraId="1B5EF94C" w14:textId="77777777" w:rsidTr="00EB4442">
        <w:trPr>
          <w:trHeight w:val="33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9D703E3" w14:textId="77B371CB" w:rsidR="00B23851" w:rsidRPr="003738F4" w:rsidRDefault="00B23851" w:rsidP="004A3779">
            <w:proofErr w:type="spellStart"/>
            <w:r w:rsidRPr="00B23851">
              <w:t>UltraPure</w:t>
            </w:r>
            <w:proofErr w:type="spellEnd"/>
            <w:r w:rsidRPr="00B23851">
              <w:t>™ Ethidium Bromide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8BCDED4" w14:textId="4C863DB5" w:rsidR="00B23851" w:rsidRPr="003738F4" w:rsidRDefault="00B23851" w:rsidP="004A3779">
            <w:r w:rsidRPr="003738F4">
              <w:t xml:space="preserve">Thermo </w:t>
            </w:r>
            <w:r>
              <w:t xml:space="preserve">Fisher </w:t>
            </w:r>
            <w:r w:rsidRPr="003738F4">
              <w:t xml:space="preserve">Scientific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0BD29CE" w14:textId="789DE177" w:rsidR="00B23851" w:rsidRPr="003738F4" w:rsidRDefault="00B23851" w:rsidP="004A3779">
            <w:r w:rsidRPr="003738F4">
              <w:t>Cat. #</w:t>
            </w:r>
            <w:r w:rsidRPr="00B23851">
              <w:t>15585011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3F9A5EC" w14:textId="3D3AFBAA" w:rsidR="00B23851" w:rsidRDefault="00B23851" w:rsidP="004A3779">
            <w:r>
              <w:t xml:space="preserve">50 ng/mL </w:t>
            </w:r>
          </w:p>
        </w:tc>
      </w:tr>
      <w:tr w:rsidR="00B23851" w14:paraId="3CD93D15" w14:textId="77777777" w:rsidTr="00B4119F">
        <w:trPr>
          <w:trHeight w:val="146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DF91245" w14:textId="5E5EA38D" w:rsidR="00B23851" w:rsidRPr="00B23851" w:rsidRDefault="00EC3C62" w:rsidP="004A3779">
            <w:r>
              <w:t>Sodium pyruvate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3EA759" w14:textId="5055CC78" w:rsidR="00B23851" w:rsidRPr="003738F4" w:rsidRDefault="00EC3C62" w:rsidP="004A3779">
            <w:r>
              <w:t>Sigma- Aldrich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9A6E9B5" w14:textId="792DF84B" w:rsidR="00B23851" w:rsidRPr="003738F4" w:rsidRDefault="00EC3C62" w:rsidP="004A3779">
            <w:r w:rsidRPr="003738F4">
              <w:t>Cat. #</w:t>
            </w:r>
            <w:r w:rsidRPr="00B23851">
              <w:t>1</w:t>
            </w:r>
            <w:r>
              <w:t>13246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3609FA4" w14:textId="549291A6" w:rsidR="00B23851" w:rsidRDefault="00EC3C62" w:rsidP="004A3779">
            <w:r>
              <w:t>1 mM</w:t>
            </w:r>
          </w:p>
        </w:tc>
      </w:tr>
      <w:tr w:rsidR="00EC3C62" w14:paraId="29EF9110" w14:textId="77777777" w:rsidTr="00B4119F">
        <w:trPr>
          <w:trHeight w:val="150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E2FA76" w14:textId="0FFAB5D1" w:rsidR="00EC3C62" w:rsidRDefault="00EC3C62" w:rsidP="004A3779">
            <w:r>
              <w:t>Uridine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AF4BF1" w14:textId="4F8EEB8B" w:rsidR="00EC3C62" w:rsidRDefault="00EC3C62" w:rsidP="004A3779">
            <w:r>
              <w:t>Sigma- Aldrich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C015CE8" w14:textId="7B8B43ED" w:rsidR="00EC3C62" w:rsidRPr="003738F4" w:rsidRDefault="00EC3C62" w:rsidP="004A3779">
            <w:r w:rsidRPr="003738F4">
              <w:t>Cat. #</w:t>
            </w:r>
            <w:r>
              <w:t>58968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B55E999" w14:textId="7B20304E" w:rsidR="00EC3C62" w:rsidRDefault="00EC3C62" w:rsidP="004A3779">
            <w:r>
              <w:t xml:space="preserve">50 </w:t>
            </w:r>
            <w:r>
              <w:rPr>
                <w:rFonts w:cstheme="minorHAnsi"/>
              </w:rPr>
              <w:t>µ</w:t>
            </w:r>
            <w:r>
              <w:t>g/mL</w:t>
            </w:r>
          </w:p>
        </w:tc>
      </w:tr>
      <w:tr w:rsidR="004A3779" w14:paraId="1D38E2D4" w14:textId="77777777" w:rsidTr="00EB4442">
        <w:trPr>
          <w:trHeight w:val="33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4B2EC33" w14:textId="7F23D427" w:rsidR="004A3779" w:rsidRPr="003738F4" w:rsidRDefault="00CC4F71" w:rsidP="004A3779">
            <w:r>
              <w:t>10</w:t>
            </w:r>
            <w:r>
              <w:rPr>
                <w:rFonts w:cstheme="minorHAnsi"/>
              </w:rPr>
              <w:t>×</w:t>
            </w:r>
            <w:r>
              <w:t xml:space="preserve"> </w:t>
            </w:r>
            <w:r w:rsidR="004A3779" w:rsidRPr="00050A89">
              <w:t>TrypLE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F1C29E2" w14:textId="2BA06E18" w:rsidR="004A3779" w:rsidRPr="003738F4" w:rsidRDefault="004A3779" w:rsidP="004A3779">
            <w:r w:rsidRPr="00050A89">
              <w:t xml:space="preserve">Life Technologies, </w:t>
            </w:r>
            <w:proofErr w:type="spellStart"/>
            <w:r w:rsidRPr="00050A89">
              <w:t>ThermoFisher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67F9647" w14:textId="44AC62B7" w:rsidR="004A3779" w:rsidRPr="003738F4" w:rsidRDefault="004A3779" w:rsidP="004A3779">
            <w:r w:rsidRPr="00050A89">
              <w:t>Cat. #A1217702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7B4C6BB" w14:textId="1C8EE763" w:rsidR="004A3779" w:rsidRDefault="00CC4F71" w:rsidP="004A3779">
            <w:r>
              <w:t>1</w:t>
            </w:r>
            <w:r>
              <w:rPr>
                <w:rFonts w:cstheme="minorHAnsi"/>
              </w:rPr>
              <w:t>×</w:t>
            </w:r>
          </w:p>
        </w:tc>
      </w:tr>
      <w:tr w:rsidR="004A3779" w14:paraId="6BE90925" w14:textId="77777777" w:rsidTr="00B4119F">
        <w:trPr>
          <w:trHeight w:val="88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B7175D4" w14:textId="0AEFBD3D" w:rsidR="004A3779" w:rsidRDefault="004A3779" w:rsidP="004A3779">
            <w:r w:rsidRPr="00050A89">
              <w:t>15 cm dishes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AC245B1" w14:textId="2A3B8F19" w:rsidR="004A3779" w:rsidRDefault="004A3779" w:rsidP="004A3779">
            <w:proofErr w:type="spellStart"/>
            <w:r w:rsidRPr="00050A89">
              <w:t>Bioswisstec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9F884ED" w14:textId="49ED85ED" w:rsidR="004A3779" w:rsidRDefault="004A3779" w:rsidP="004A3779">
            <w:r w:rsidRPr="00050A89">
              <w:t>Cat. #20151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E1021AF" w14:textId="314F8753" w:rsidR="004A3779" w:rsidRDefault="00CC4F71" w:rsidP="004A3779">
            <w:r>
              <w:t>-</w:t>
            </w:r>
          </w:p>
        </w:tc>
      </w:tr>
      <w:tr w:rsidR="004A3779" w14:paraId="793FA9EC" w14:textId="77777777" w:rsidTr="00B4119F">
        <w:trPr>
          <w:trHeight w:val="249"/>
        </w:trPr>
        <w:tc>
          <w:tcPr>
            <w:tcW w:w="29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6AEB066" w14:textId="260046C5" w:rsidR="004A3779" w:rsidRPr="00050A89" w:rsidRDefault="004A3779" w:rsidP="004A3779">
            <w:r w:rsidRPr="00050A89">
              <w:t>6-well plate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6B1EC74" w14:textId="73A7BCB2" w:rsidR="004A3779" w:rsidRPr="00050A89" w:rsidRDefault="004A3779" w:rsidP="004A3779">
            <w:r w:rsidRPr="00050A89">
              <w:t>Falcon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2C90F36" w14:textId="04FEDD4C" w:rsidR="004A3779" w:rsidRPr="00050A89" w:rsidRDefault="004A3779" w:rsidP="004A3779">
            <w:r w:rsidRPr="00050A89">
              <w:t>Cat. #353046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65941D8" w14:textId="53074422" w:rsidR="004A3779" w:rsidRDefault="00CC4F71" w:rsidP="004A3779">
            <w:r>
              <w:t>-</w:t>
            </w:r>
          </w:p>
        </w:tc>
      </w:tr>
      <w:tr w:rsidR="004A3779" w14:paraId="0A6158DC" w14:textId="77777777" w:rsidTr="00EB4442">
        <w:trPr>
          <w:trHeight w:val="254"/>
        </w:trPr>
        <w:tc>
          <w:tcPr>
            <w:tcW w:w="1120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448701EA" w14:textId="666F0056" w:rsidR="004A3779" w:rsidRPr="004A3779" w:rsidRDefault="004A3779" w:rsidP="004A3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  <w:r w:rsidRPr="004A3779">
              <w:rPr>
                <w:b/>
                <w:bCs/>
              </w:rPr>
              <w:t xml:space="preserve">Materials </w:t>
            </w:r>
          </w:p>
        </w:tc>
      </w:tr>
      <w:tr w:rsidR="004A3779" w14:paraId="365AC948" w14:textId="77777777" w:rsidTr="00B4119F">
        <w:trPr>
          <w:trHeight w:val="232"/>
        </w:trPr>
        <w:tc>
          <w:tcPr>
            <w:tcW w:w="29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4E5B56" w14:textId="4C573049" w:rsidR="004A3779" w:rsidRDefault="00410401" w:rsidP="004A3779">
            <w:r w:rsidRPr="00410401">
              <w:t>MitoTracker® Deep Red FM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12BDC5" w14:textId="4A6489C0" w:rsidR="004A3779" w:rsidRDefault="004A3779" w:rsidP="004A3779">
            <w:r w:rsidRPr="00652C73">
              <w:t>Invitrogen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70C01" w14:textId="628936C6" w:rsidR="004A3779" w:rsidRDefault="004A3779" w:rsidP="004A3779">
            <w:r w:rsidRPr="006023E6">
              <w:t>Cat. #M224</w:t>
            </w:r>
            <w:r w:rsidR="00410401">
              <w:t>26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4493F" w14:textId="1932DC4B" w:rsidR="004A3779" w:rsidRDefault="004A3779" w:rsidP="004A3779">
            <w:r>
              <w:t xml:space="preserve">200 </w:t>
            </w:r>
            <w:proofErr w:type="spellStart"/>
            <w:r>
              <w:t>nM</w:t>
            </w:r>
            <w:proofErr w:type="spellEnd"/>
            <w:r w:rsidR="00A26659">
              <w:t xml:space="preserve"> (</w:t>
            </w:r>
            <w:r>
              <w:t>IF</w:t>
            </w:r>
            <w:r w:rsidR="00A26659">
              <w:t>)</w:t>
            </w:r>
            <w:r>
              <w:t xml:space="preserve">, 25 </w:t>
            </w:r>
            <w:proofErr w:type="spellStart"/>
            <w:r>
              <w:t>nM</w:t>
            </w:r>
            <w:proofErr w:type="spellEnd"/>
            <w:r w:rsidR="00A26659">
              <w:t xml:space="preserve"> (</w:t>
            </w:r>
            <w:r>
              <w:t>FACS</w:t>
            </w:r>
            <w:r w:rsidR="00A26659">
              <w:t>)</w:t>
            </w:r>
          </w:p>
        </w:tc>
      </w:tr>
      <w:tr w:rsidR="00410401" w14:paraId="44E92003" w14:textId="77777777" w:rsidTr="00B4119F">
        <w:trPr>
          <w:trHeight w:val="229"/>
        </w:trPr>
        <w:tc>
          <w:tcPr>
            <w:tcW w:w="29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BA39B9" w14:textId="00C18449" w:rsidR="00410401" w:rsidRDefault="00410401" w:rsidP="004A3779">
            <w:r w:rsidRPr="00410401">
              <w:t>MitoTracker® Red CM-H2XRos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F455AA1" w14:textId="0DCA318C" w:rsidR="00410401" w:rsidRPr="00652C73" w:rsidRDefault="00410401" w:rsidP="004A3779">
            <w:r w:rsidRPr="00652C73">
              <w:t>Invitrogen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2B2A608" w14:textId="1776CF17" w:rsidR="00410401" w:rsidRPr="006023E6" w:rsidRDefault="00410401" w:rsidP="004A3779">
            <w:r w:rsidRPr="006023E6">
              <w:t>Cat. #M</w:t>
            </w:r>
            <w:r>
              <w:t>7513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A986F0C" w14:textId="2AF1589A" w:rsidR="00410401" w:rsidRDefault="00410401" w:rsidP="004A3779">
            <w:r>
              <w:t>-</w:t>
            </w:r>
          </w:p>
        </w:tc>
      </w:tr>
      <w:tr w:rsidR="004A3779" w14:paraId="76F27B51" w14:textId="77777777" w:rsidTr="00EB4442">
        <w:trPr>
          <w:trHeight w:val="54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A2CE2B6" w14:textId="76737300" w:rsidR="004A3779" w:rsidRDefault="004A3779" w:rsidP="004A3779">
            <w:proofErr w:type="spellStart"/>
            <w:r w:rsidRPr="00050A89">
              <w:t>Vybrant</w:t>
            </w:r>
            <w:proofErr w:type="spellEnd"/>
            <w:r w:rsidRPr="00050A89">
              <w:t xml:space="preserve">® </w:t>
            </w:r>
            <w:proofErr w:type="spellStart"/>
            <w:r w:rsidRPr="00050A89">
              <w:t>DyeCycle</w:t>
            </w:r>
            <w:proofErr w:type="spellEnd"/>
            <w:r w:rsidRPr="00050A89">
              <w:t>™ Violet Stain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021EAE" w14:textId="460FB991" w:rsidR="004A3779" w:rsidRPr="00652C73" w:rsidRDefault="004A3779" w:rsidP="004A3779">
            <w:r w:rsidRPr="00050A89">
              <w:t>Thermo Fisher Scientific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75FECC1" w14:textId="644EBF2C" w:rsidR="004A3779" w:rsidRPr="006023E6" w:rsidRDefault="004A3779" w:rsidP="004A3779">
            <w:r w:rsidRPr="00050A89">
              <w:t>Cat. #V35003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0A5F30" w14:textId="3C08F079" w:rsidR="004A3779" w:rsidRDefault="004A3779" w:rsidP="004A3779">
            <w:r>
              <w:t xml:space="preserve">5 </w:t>
            </w:r>
            <w:r>
              <w:rPr>
                <w:rFonts w:cstheme="minorHAnsi"/>
              </w:rPr>
              <w:t>µ</w:t>
            </w:r>
            <w:r>
              <w:t>M</w:t>
            </w:r>
          </w:p>
        </w:tc>
      </w:tr>
      <w:tr w:rsidR="004A3779" w14:paraId="3ED06061" w14:textId="77777777" w:rsidTr="00B4119F">
        <w:trPr>
          <w:trHeight w:val="378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EA7EF92" w14:textId="472E4A66" w:rsidR="004A3779" w:rsidRPr="003738F4" w:rsidRDefault="004A3779" w:rsidP="004A3779">
            <w:r w:rsidRPr="003738F4">
              <w:t>FIX/PERM solution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B9EB657" w14:textId="55E8FF33" w:rsidR="004A3779" w:rsidRPr="003738F4" w:rsidRDefault="004A3779" w:rsidP="004A3779">
            <w:r w:rsidRPr="003738F4">
              <w:t>BD Bioscience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2C5FCA6" w14:textId="669320B1" w:rsidR="004A3779" w:rsidRPr="003738F4" w:rsidRDefault="004A3779" w:rsidP="004A3779">
            <w:r w:rsidRPr="003738F4">
              <w:t>Cat. #554722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07A4C5E" w14:textId="796EBB22" w:rsidR="004A3779" w:rsidRDefault="00CC4F71" w:rsidP="004A3779">
            <w:r>
              <w:t>0.5 mL/ 1</w:t>
            </w:r>
            <w:r>
              <w:rPr>
                <w:rFonts w:cstheme="minorHAnsi"/>
              </w:rPr>
              <w:t>×</w:t>
            </w:r>
            <w:r>
              <w:t>10</w:t>
            </w:r>
            <w:r w:rsidRPr="00CC4F71">
              <w:rPr>
                <w:vertAlign w:val="superscript"/>
              </w:rPr>
              <w:t>6</w:t>
            </w:r>
            <w:r>
              <w:t xml:space="preserve"> cells</w:t>
            </w:r>
          </w:p>
        </w:tc>
      </w:tr>
      <w:tr w:rsidR="004A3779" w14:paraId="6B93E98C" w14:textId="77777777" w:rsidTr="00B4119F">
        <w:trPr>
          <w:trHeight w:val="269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FA4E68" w14:textId="43882944" w:rsidR="004A3779" w:rsidRPr="003738F4" w:rsidRDefault="004A3779" w:rsidP="004A3779">
            <w:r w:rsidRPr="003738F4">
              <w:t>Prolong Gold antifade reagent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B9EABB2" w14:textId="59A3FD7A" w:rsidR="004A3779" w:rsidRPr="003738F4" w:rsidRDefault="004A3779" w:rsidP="004A3779">
            <w:r w:rsidRPr="003738F4">
              <w:t>Life technology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12DA32E" w14:textId="0340211E" w:rsidR="004A3779" w:rsidRPr="003738F4" w:rsidRDefault="004A3779" w:rsidP="004A3779">
            <w:r>
              <w:t>Cat. #</w:t>
            </w:r>
            <w:r w:rsidRPr="003738F4">
              <w:t>P36931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ED9FB8B" w14:textId="280E1052" w:rsidR="004A3779" w:rsidRDefault="00CC4F71" w:rsidP="004A3779">
            <w:r>
              <w:t>-</w:t>
            </w:r>
          </w:p>
        </w:tc>
      </w:tr>
      <w:tr w:rsidR="004A3779" w14:paraId="190AD236" w14:textId="77777777" w:rsidTr="00B4119F">
        <w:trPr>
          <w:trHeight w:val="277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ADD3790" w14:textId="0CBD334D" w:rsidR="004A3779" w:rsidRDefault="004A3779" w:rsidP="004A3779">
            <w:r w:rsidRPr="003738F4">
              <w:t>RIPA buffer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3A9871F" w14:textId="354043BD" w:rsidR="004A3779" w:rsidRPr="003738F4" w:rsidRDefault="004A3779" w:rsidP="004A3779">
            <w:r w:rsidRPr="003738F4">
              <w:t xml:space="preserve">Cell </w:t>
            </w:r>
            <w:proofErr w:type="spellStart"/>
            <w:r w:rsidRPr="003738F4">
              <w:t>Signaling</w:t>
            </w:r>
            <w:proofErr w:type="spellEnd"/>
            <w:r w:rsidRPr="003738F4">
              <w:t xml:space="preserve"> Technology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9B19B1C" w14:textId="2102F949" w:rsidR="004A3779" w:rsidRDefault="004A3779" w:rsidP="004A3779">
            <w:r w:rsidRPr="003738F4">
              <w:t>Cat. #9806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D985BE9" w14:textId="1CD880C5" w:rsidR="004A3779" w:rsidRDefault="004A3779" w:rsidP="004A3779">
            <w:r>
              <w:t xml:space="preserve">50 </w:t>
            </w:r>
            <w:r>
              <w:rPr>
                <w:rFonts w:cstheme="minorHAnsi"/>
              </w:rPr>
              <w:t>µ</w:t>
            </w:r>
            <w:r>
              <w:t>L/ well, 6-well plate</w:t>
            </w:r>
          </w:p>
        </w:tc>
      </w:tr>
      <w:tr w:rsidR="004A3779" w14:paraId="146C2FA4" w14:textId="77777777" w:rsidTr="00EB4442">
        <w:trPr>
          <w:trHeight w:val="54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08B2EF" w14:textId="43FD4FEA" w:rsidR="004A3779" w:rsidRPr="003738F4" w:rsidRDefault="004A3779" w:rsidP="004A3779">
            <w:r>
              <w:t>100</w:t>
            </w:r>
            <w:r>
              <w:rPr>
                <w:rFonts w:cstheme="minorHAnsi"/>
              </w:rPr>
              <w:t>×</w:t>
            </w:r>
            <w:r>
              <w:t xml:space="preserve"> </w:t>
            </w:r>
            <w:r w:rsidRPr="004700A2">
              <w:t>protease and phosphatase inhibitor cocktail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C547A0" w14:textId="0D8722B4" w:rsidR="004A3779" w:rsidRPr="003738F4" w:rsidRDefault="004A3779" w:rsidP="004A3779">
            <w:r w:rsidRPr="004700A2">
              <w:t>Thermo Fisher Scientific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959A5EF" w14:textId="27AD810A" w:rsidR="004A3779" w:rsidRPr="003738F4" w:rsidRDefault="004A3779" w:rsidP="004A3779">
            <w:r w:rsidRPr="004700A2">
              <w:t>Cat. #78440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F3F8F61" w14:textId="73FD82A5" w:rsidR="004A3779" w:rsidRDefault="00CC4F71" w:rsidP="004A3779">
            <w:r>
              <w:t>1</w:t>
            </w:r>
            <w:r>
              <w:rPr>
                <w:rFonts w:cstheme="minorHAnsi"/>
              </w:rPr>
              <w:t>×</w:t>
            </w:r>
          </w:p>
        </w:tc>
      </w:tr>
      <w:tr w:rsidR="004A3779" w14:paraId="42851B62" w14:textId="77777777" w:rsidTr="00B4119F">
        <w:trPr>
          <w:trHeight w:val="306"/>
        </w:trPr>
        <w:tc>
          <w:tcPr>
            <w:tcW w:w="2983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1043C04" w14:textId="2C71E431" w:rsidR="004A3779" w:rsidRDefault="004A3779" w:rsidP="004A3779">
            <w:r w:rsidRPr="004700A2">
              <w:lastRenderedPageBreak/>
              <w:t>Pierce™ BCA Protein Assay Kit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3A7F37A6" w14:textId="2894601C" w:rsidR="004A3779" w:rsidRPr="004700A2" w:rsidRDefault="004A3779" w:rsidP="004A3779">
            <w:r w:rsidRPr="004700A2">
              <w:t>Thermo Fisher Scientific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3D86BF1C" w14:textId="1A904184" w:rsidR="004A3779" w:rsidRPr="004700A2" w:rsidRDefault="004A3779" w:rsidP="004A3779">
            <w:r w:rsidRPr="004700A2">
              <w:t>Cat. #23227</w:t>
            </w:r>
          </w:p>
        </w:tc>
        <w:tc>
          <w:tcPr>
            <w:tcW w:w="2833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755E6CE9" w14:textId="5F89E2E9" w:rsidR="004A3779" w:rsidRDefault="00CC4F71" w:rsidP="004A3779">
            <w:r>
              <w:t>-</w:t>
            </w:r>
          </w:p>
        </w:tc>
      </w:tr>
      <w:tr w:rsidR="004A3779" w14:paraId="09E7C05B" w14:textId="77777777" w:rsidTr="00B4119F">
        <w:trPr>
          <w:trHeight w:val="314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A128332" w14:textId="52E146E5" w:rsidR="004A3779" w:rsidRPr="004700A2" w:rsidRDefault="004A3779" w:rsidP="004A3779">
            <w:r w:rsidRPr="004700A2">
              <w:t>SDS-PAGE</w:t>
            </w:r>
            <w:r>
              <w:t xml:space="preserve"> gel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33FD215" w14:textId="42F79D82" w:rsidR="004A3779" w:rsidRPr="004700A2" w:rsidRDefault="004A3779" w:rsidP="004A3779">
            <w:r w:rsidRPr="004700A2">
              <w:t>Bio-Rad Laboratories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26B3CF4" w14:textId="7F6C0A05" w:rsidR="004A3779" w:rsidRPr="004700A2" w:rsidRDefault="004A3779" w:rsidP="004A3779">
            <w:r w:rsidRPr="004700A2">
              <w:t>Cat. #4561095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70E47DD" w14:textId="47D2DEEF" w:rsidR="004A3779" w:rsidRDefault="00CC4F71" w:rsidP="004A3779">
            <w:r>
              <w:t>-</w:t>
            </w:r>
          </w:p>
        </w:tc>
      </w:tr>
      <w:tr w:rsidR="004A3779" w14:paraId="6C6C22F5" w14:textId="77777777" w:rsidTr="00B4119F">
        <w:trPr>
          <w:trHeight w:val="322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34202D7" w14:textId="5CE4F3B8" w:rsidR="004A3779" w:rsidRPr="004700A2" w:rsidRDefault="004A3779" w:rsidP="004A3779">
            <w:r w:rsidRPr="004700A2">
              <w:t>nitrocellulose membranes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673E7E5" w14:textId="720B2C1A" w:rsidR="004A3779" w:rsidRPr="004700A2" w:rsidRDefault="004A3779" w:rsidP="004A3779">
            <w:r w:rsidRPr="004700A2">
              <w:t>Bio-Rad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7940458" w14:textId="428C0A2B" w:rsidR="004A3779" w:rsidRPr="004700A2" w:rsidRDefault="004A3779" w:rsidP="004A3779">
            <w:r w:rsidRPr="004700A2">
              <w:t>Cat. #170-4158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477A11A" w14:textId="7FBF4BF0" w:rsidR="004A3779" w:rsidRDefault="00CC4F71" w:rsidP="004A3779">
            <w:r>
              <w:t>-</w:t>
            </w:r>
          </w:p>
        </w:tc>
      </w:tr>
      <w:tr w:rsidR="004A3779" w14:paraId="19EC1F7A" w14:textId="77777777" w:rsidTr="00EB4442">
        <w:trPr>
          <w:trHeight w:val="54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CBD3EBB" w14:textId="348FEAA3" w:rsidR="004A3779" w:rsidRPr="004700A2" w:rsidRDefault="004A3779" w:rsidP="004A3779">
            <w:r w:rsidRPr="004700A2">
              <w:t>Intercept® (TBS) Blocking Buffer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31C331F" w14:textId="30626602" w:rsidR="004A3779" w:rsidRPr="004700A2" w:rsidRDefault="004A3779" w:rsidP="004A3779">
            <w:r w:rsidRPr="004700A2">
              <w:t>Li-COR Biosciences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BE20606" w14:textId="1235791A" w:rsidR="004A3779" w:rsidRPr="004700A2" w:rsidRDefault="004A3779" w:rsidP="004A3779">
            <w:r w:rsidRPr="004700A2">
              <w:t>Cat. #927–60001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90E0540" w14:textId="68D14393" w:rsidR="004A3779" w:rsidRDefault="00CC4F71" w:rsidP="004A3779">
            <w:r>
              <w:t>-</w:t>
            </w:r>
          </w:p>
        </w:tc>
      </w:tr>
      <w:tr w:rsidR="004A3779" w14:paraId="02F5417A" w14:textId="77777777" w:rsidTr="00EB4442">
        <w:trPr>
          <w:trHeight w:val="541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FC48BF2" w14:textId="3819E089" w:rsidR="004A3779" w:rsidRPr="00050A89" w:rsidRDefault="004A3779" w:rsidP="004A3779">
            <w:proofErr w:type="spellStart"/>
            <w:r w:rsidRPr="00050A89">
              <w:t>GenElute</w:t>
            </w:r>
            <w:proofErr w:type="spellEnd"/>
            <w:r w:rsidRPr="00050A89">
              <w:t>™ Mammalian Genomic DNA Miniprep Kit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2398467" w14:textId="79C4CDF6" w:rsidR="004A3779" w:rsidRPr="00050A89" w:rsidRDefault="004A3779" w:rsidP="004A3779">
            <w:r w:rsidRPr="00050A89">
              <w:t>Sigma</w:t>
            </w:r>
            <w:r w:rsidR="0099095D" w:rsidRPr="003738F4">
              <w:t>- Aldrich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39933D2" w14:textId="439ED204" w:rsidR="004A3779" w:rsidRPr="00050A89" w:rsidRDefault="004A3779" w:rsidP="004A3779">
            <w:r w:rsidRPr="00050A89">
              <w:t>Cat. #G1N350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765AEF2" w14:textId="3F1A5550" w:rsidR="004A3779" w:rsidRDefault="00CC4F71" w:rsidP="004A3779">
            <w:r>
              <w:t>-</w:t>
            </w:r>
          </w:p>
        </w:tc>
      </w:tr>
      <w:tr w:rsidR="004A3779" w14:paraId="7183F79E" w14:textId="77777777" w:rsidTr="00B4119F">
        <w:trPr>
          <w:trHeight w:val="346"/>
        </w:trPr>
        <w:tc>
          <w:tcPr>
            <w:tcW w:w="2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C681943" w14:textId="105DF442" w:rsidR="004A3779" w:rsidRPr="00050A89" w:rsidRDefault="004A3779" w:rsidP="004A3779">
            <w:proofErr w:type="spellStart"/>
            <w:r w:rsidRPr="00050A89">
              <w:t>GoTaq</w:t>
            </w:r>
            <w:proofErr w:type="spellEnd"/>
            <w:r w:rsidRPr="00050A89">
              <w:t>® qPCR Master Mix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09DE6C0" w14:textId="6669CF91" w:rsidR="004A3779" w:rsidRPr="00050A89" w:rsidRDefault="004A3779" w:rsidP="004A3779">
            <w:r w:rsidRPr="00050A89">
              <w:t>Promega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4AA0B33" w14:textId="0B75F194" w:rsidR="004A3779" w:rsidRPr="00050A89" w:rsidRDefault="004A3779" w:rsidP="004A3779">
            <w:r w:rsidRPr="00050A89">
              <w:t>Cat. #A6002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A7C66E3" w14:textId="7047C204" w:rsidR="004A3779" w:rsidRDefault="00CC4F71" w:rsidP="004A3779">
            <w:r>
              <w:t>-</w:t>
            </w:r>
          </w:p>
        </w:tc>
      </w:tr>
      <w:tr w:rsidR="004A3779" w14:paraId="10F6F1B6" w14:textId="77777777" w:rsidTr="00B4119F">
        <w:trPr>
          <w:trHeight w:val="368"/>
        </w:trPr>
        <w:tc>
          <w:tcPr>
            <w:tcW w:w="29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03C2163" w14:textId="7E6F7DC7" w:rsidR="004A3779" w:rsidRPr="00050A89" w:rsidRDefault="004A3779" w:rsidP="004A3779">
            <w:r w:rsidRPr="001C22AA">
              <w:t>2.3 % crystal violet solution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DD99761" w14:textId="28FC7FEF" w:rsidR="004A3779" w:rsidRPr="00050A89" w:rsidRDefault="004A3779" w:rsidP="004A3779">
            <w:r w:rsidRPr="001C22AA">
              <w:t>Sigma</w:t>
            </w:r>
            <w:r w:rsidR="0099095D" w:rsidRPr="003738F4">
              <w:t>- Aldrich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F91117E" w14:textId="37DF4F02" w:rsidR="004A3779" w:rsidRPr="00050A89" w:rsidRDefault="004A3779" w:rsidP="004A3779">
            <w:r w:rsidRPr="001C22AA">
              <w:t>Cat. #HT901-8FOZ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B5903E3" w14:textId="03158934" w:rsidR="004A3779" w:rsidRDefault="004A3779" w:rsidP="004A3779">
            <w:r>
              <w:t>1% in 50% ethanol</w:t>
            </w:r>
          </w:p>
        </w:tc>
      </w:tr>
      <w:tr w:rsidR="004A3779" w14:paraId="6C77B431" w14:textId="77777777" w:rsidTr="00EB4442">
        <w:trPr>
          <w:trHeight w:val="172"/>
        </w:trPr>
        <w:tc>
          <w:tcPr>
            <w:tcW w:w="1120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2658A4E" w14:textId="02320CFD" w:rsidR="004A3779" w:rsidRDefault="004A3779" w:rsidP="004A3779">
            <w:r w:rsidRPr="004A3779">
              <w:rPr>
                <w:b/>
                <w:bCs/>
              </w:rPr>
              <w:t>Service</w:t>
            </w:r>
          </w:p>
        </w:tc>
      </w:tr>
      <w:tr w:rsidR="004A3779" w14:paraId="09C43C03" w14:textId="77777777" w:rsidTr="00B4119F">
        <w:trPr>
          <w:trHeight w:val="307"/>
        </w:trPr>
        <w:tc>
          <w:tcPr>
            <w:tcW w:w="29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041C07F" w14:textId="751EBD20" w:rsidR="004A3779" w:rsidRPr="00050A89" w:rsidRDefault="004A3779" w:rsidP="004A3779">
            <w:r>
              <w:t xml:space="preserve">DNA </w:t>
            </w:r>
            <w:r w:rsidRPr="00050A89">
              <w:t>fingerprint</w:t>
            </w:r>
            <w:r>
              <w:t>ing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5829889" w14:textId="49F03624" w:rsidR="004A3779" w:rsidRPr="00050A89" w:rsidRDefault="004A3779" w:rsidP="004A3779">
            <w:proofErr w:type="spellStart"/>
            <w:r w:rsidRPr="00050A89">
              <w:t>Microsynth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E2295C9" w14:textId="520A726E" w:rsidR="004A3779" w:rsidRPr="00050A89" w:rsidRDefault="00E62B57" w:rsidP="004A3779">
            <w:r>
              <w:t>-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FD92DF1" w14:textId="01BCFFE2" w:rsidR="004A3779" w:rsidRDefault="00E62B57" w:rsidP="004A3779">
            <w:r>
              <w:t>-</w:t>
            </w:r>
          </w:p>
        </w:tc>
      </w:tr>
      <w:tr w:rsidR="004A3779" w14:paraId="660FAA06" w14:textId="77777777" w:rsidTr="00B4119F">
        <w:trPr>
          <w:trHeight w:val="318"/>
        </w:trPr>
        <w:tc>
          <w:tcPr>
            <w:tcW w:w="29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9243A7D" w14:textId="2ED73EC0" w:rsidR="004A3779" w:rsidRDefault="004A3779" w:rsidP="004A3779">
            <w:r w:rsidRPr="00050A89">
              <w:t>Image Studio Lite System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DE4B6D6" w14:textId="3C20B50E" w:rsidR="004A3779" w:rsidRPr="00050A89" w:rsidRDefault="004A3779" w:rsidP="004A3779">
            <w:r w:rsidRPr="00050A89">
              <w:t>Li-COR Biosciences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46F906" w14:textId="75D4DA06" w:rsidR="004A3779" w:rsidRPr="00050A89" w:rsidRDefault="00E62B57" w:rsidP="004A3779">
            <w:r>
              <w:t>-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CC2762" w14:textId="4AB14390" w:rsidR="004A3779" w:rsidRDefault="00E62B57" w:rsidP="004A3779">
            <w:r>
              <w:t>-</w:t>
            </w:r>
          </w:p>
        </w:tc>
      </w:tr>
    </w:tbl>
    <w:p w14:paraId="0D0DD77A" w14:textId="77777777" w:rsidR="002C1EA4" w:rsidRDefault="00DB529C"/>
    <w:sectPr w:rsidR="002C1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0"/>
    <w:rsid w:val="00050A89"/>
    <w:rsid w:val="000F7040"/>
    <w:rsid w:val="00125737"/>
    <w:rsid w:val="001C22AA"/>
    <w:rsid w:val="001D0D96"/>
    <w:rsid w:val="0026295D"/>
    <w:rsid w:val="00331F96"/>
    <w:rsid w:val="003738F4"/>
    <w:rsid w:val="003D606A"/>
    <w:rsid w:val="00410401"/>
    <w:rsid w:val="00435F66"/>
    <w:rsid w:val="00435FA3"/>
    <w:rsid w:val="004700A2"/>
    <w:rsid w:val="00473A4A"/>
    <w:rsid w:val="004A3779"/>
    <w:rsid w:val="005B4FA8"/>
    <w:rsid w:val="006023E6"/>
    <w:rsid w:val="006664DA"/>
    <w:rsid w:val="006C645F"/>
    <w:rsid w:val="0099095D"/>
    <w:rsid w:val="00A26659"/>
    <w:rsid w:val="00A407FB"/>
    <w:rsid w:val="00AA6333"/>
    <w:rsid w:val="00B23851"/>
    <w:rsid w:val="00B4119F"/>
    <w:rsid w:val="00B91537"/>
    <w:rsid w:val="00C3189E"/>
    <w:rsid w:val="00C42BED"/>
    <w:rsid w:val="00C66753"/>
    <w:rsid w:val="00CC4F71"/>
    <w:rsid w:val="00D1273C"/>
    <w:rsid w:val="00DB529C"/>
    <w:rsid w:val="00E126ED"/>
    <w:rsid w:val="00E21DC9"/>
    <w:rsid w:val="00E41520"/>
    <w:rsid w:val="00E60188"/>
    <w:rsid w:val="00E62B57"/>
    <w:rsid w:val="00E63FB4"/>
    <w:rsid w:val="00EB4442"/>
    <w:rsid w:val="00EC3C62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9702A"/>
  <w15:chartTrackingRefBased/>
  <w15:docId w15:val="{5CDCE4A6-538B-42DC-957F-4CA401FB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9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73A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Yanyun (DBMR)</dc:creator>
  <cp:keywords/>
  <dc:description/>
  <cp:lastModifiedBy>Marti, Thomas Michael</cp:lastModifiedBy>
  <cp:revision>2</cp:revision>
  <cp:lastPrinted>2019-12-05T10:14:00Z</cp:lastPrinted>
  <dcterms:created xsi:type="dcterms:W3CDTF">2019-12-05T10:15:00Z</dcterms:created>
  <dcterms:modified xsi:type="dcterms:W3CDTF">2019-12-05T10:15:00Z</dcterms:modified>
</cp:coreProperties>
</file>