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4B95B15" w14:textId="3DBE3E5E" w:rsidR="00EA38DF" w:rsidRPr="00BE6E4D" w:rsidRDefault="0025572E" w:rsidP="00EA38DF">
      <w:pPr>
        <w:pStyle w:val="Title"/>
        <w:rPr>
          <w:color w:val="auto"/>
          <w:sz w:val="44"/>
          <w:szCs w:val="44"/>
          <w:lang w:val="en-US"/>
        </w:rPr>
      </w:pPr>
      <w:r w:rsidRPr="00BE6E4D">
        <w:rPr>
          <w:color w:val="auto"/>
          <w:sz w:val="44"/>
          <w:szCs w:val="44"/>
          <w:lang w:val="en-US"/>
        </w:rPr>
        <w:t xml:space="preserve">Looking back: </w:t>
      </w:r>
      <w:r w:rsidR="00EA38DF" w:rsidRPr="00BE6E4D">
        <w:rPr>
          <w:color w:val="auto"/>
          <w:sz w:val="44"/>
          <w:szCs w:val="44"/>
          <w:lang w:val="en-US"/>
        </w:rPr>
        <w:t xml:space="preserve">A short history </w:t>
      </w:r>
      <w:r w:rsidR="0013406F" w:rsidRPr="00BE6E4D">
        <w:rPr>
          <w:color w:val="auto"/>
          <w:sz w:val="44"/>
          <w:szCs w:val="44"/>
          <w:lang w:val="en-US"/>
        </w:rPr>
        <w:t>of the discovery of enzymes</w:t>
      </w:r>
      <w:r w:rsidR="0013406F" w:rsidRPr="00BE6E4D" w:rsidDel="0013406F">
        <w:rPr>
          <w:color w:val="auto"/>
          <w:sz w:val="44"/>
          <w:szCs w:val="44"/>
          <w:lang w:val="en-US"/>
        </w:rPr>
        <w:t xml:space="preserve"> </w:t>
      </w:r>
      <w:r w:rsidR="00EA38DF" w:rsidRPr="00BE6E4D">
        <w:rPr>
          <w:color w:val="auto"/>
          <w:sz w:val="44"/>
          <w:szCs w:val="44"/>
          <w:lang w:val="en-US"/>
        </w:rPr>
        <w:t>and how they became powerful chemical tools</w:t>
      </w:r>
    </w:p>
    <w:p w14:paraId="45E80E2B" w14:textId="19A0BC7D" w:rsidR="00EA38DF" w:rsidRPr="0032126F" w:rsidRDefault="00EA38DF" w:rsidP="00EA38DF">
      <w:pPr>
        <w:ind w:firstLine="0"/>
        <w:rPr>
          <w:rFonts w:cs="Calibri"/>
          <w:b/>
          <w:spacing w:val="-3"/>
          <w:vertAlign w:val="superscript"/>
          <w:lang w:val="en-US"/>
        </w:rPr>
      </w:pPr>
      <w:r w:rsidRPr="0032126F">
        <w:rPr>
          <w:rFonts w:cs="Calibri"/>
          <w:b/>
          <w:spacing w:val="-3"/>
          <w:lang w:val="en-US"/>
        </w:rPr>
        <w:t>Christian M. Heckmann,</w:t>
      </w:r>
      <w:r w:rsidRPr="0032126F">
        <w:rPr>
          <w:rFonts w:cs="Calibri"/>
          <w:b/>
          <w:spacing w:val="-3"/>
          <w:vertAlign w:val="superscript"/>
          <w:lang w:val="en-US"/>
        </w:rPr>
        <w:t>1</w:t>
      </w:r>
      <w:r w:rsidRPr="0032126F">
        <w:rPr>
          <w:rFonts w:cs="Calibri"/>
          <w:b/>
          <w:spacing w:val="-3"/>
          <w:lang w:val="en-US"/>
        </w:rPr>
        <w:t xml:space="preserve"> </w:t>
      </w:r>
      <w:r w:rsidR="00273205" w:rsidRPr="0032126F">
        <w:rPr>
          <w:rFonts w:cs="Calibri"/>
          <w:b/>
          <w:spacing w:val="-3"/>
          <w:lang w:val="en-US"/>
        </w:rPr>
        <w:t xml:space="preserve">Prof. </w:t>
      </w:r>
      <w:r w:rsidRPr="0032126F">
        <w:rPr>
          <w:rFonts w:cs="Calibri"/>
          <w:b/>
          <w:spacing w:val="-3"/>
          <w:lang w:val="en-US"/>
        </w:rPr>
        <w:t>Francesca Paradisi</w:t>
      </w:r>
      <w:r w:rsidRPr="0032126F">
        <w:rPr>
          <w:rFonts w:cs="Calibri"/>
          <w:b/>
          <w:spacing w:val="-3"/>
          <w:vertAlign w:val="superscript"/>
          <w:lang w:val="en-US"/>
        </w:rPr>
        <w:t>1,2</w:t>
      </w:r>
    </w:p>
    <w:p w14:paraId="727463C8" w14:textId="77777777" w:rsidR="00EA38DF" w:rsidRPr="0032126F" w:rsidRDefault="00EA38DF" w:rsidP="00EA38DF">
      <w:pPr>
        <w:suppressAutoHyphens/>
        <w:ind w:firstLine="0"/>
        <w:jc w:val="left"/>
        <w:rPr>
          <w:rFonts w:cs="Calibri"/>
          <w:bCs/>
          <w:spacing w:val="-3"/>
          <w:sz w:val="20"/>
          <w:szCs w:val="20"/>
          <w:lang w:val="en-US"/>
        </w:rPr>
      </w:pPr>
      <w:r w:rsidRPr="0032126F">
        <w:rPr>
          <w:rFonts w:cs="Calibri"/>
          <w:bCs/>
          <w:spacing w:val="-3"/>
          <w:sz w:val="20"/>
          <w:szCs w:val="20"/>
          <w:vertAlign w:val="superscript"/>
          <w:lang w:val="en-US"/>
        </w:rPr>
        <w:t>1</w:t>
      </w:r>
      <w:r w:rsidRPr="0032126F">
        <w:rPr>
          <w:rFonts w:cs="Calibri"/>
          <w:bCs/>
          <w:spacing w:val="-3"/>
          <w:sz w:val="20"/>
          <w:szCs w:val="20"/>
          <w:lang w:val="en-US"/>
        </w:rPr>
        <w:t xml:space="preserve">School of Chemistry, University of Nottingham, University Park, Nottingham, NG7 2RD, UK </w:t>
      </w:r>
      <w:r w:rsidRPr="0032126F">
        <w:rPr>
          <w:rFonts w:cs="Calibri"/>
          <w:bCs/>
          <w:spacing w:val="-3"/>
          <w:sz w:val="20"/>
          <w:szCs w:val="20"/>
          <w:lang w:val="en-US"/>
        </w:rPr>
        <w:br/>
      </w:r>
      <w:r w:rsidRPr="0032126F">
        <w:rPr>
          <w:rFonts w:cs="Calibri"/>
          <w:bCs/>
          <w:spacing w:val="-3"/>
          <w:sz w:val="20"/>
          <w:szCs w:val="20"/>
          <w:vertAlign w:val="superscript"/>
          <w:lang w:val="en-US"/>
        </w:rPr>
        <w:t>2</w:t>
      </w:r>
      <w:r w:rsidRPr="0032126F">
        <w:rPr>
          <w:rFonts w:cs="Calibri"/>
          <w:bCs/>
          <w:spacing w:val="-3"/>
          <w:sz w:val="20"/>
          <w:szCs w:val="20"/>
          <w:lang w:val="en-US"/>
        </w:rPr>
        <w:t xml:space="preserve">Dept. of Chemistry and Biochemistry, University of Bern, </w:t>
      </w:r>
      <w:proofErr w:type="spellStart"/>
      <w:r w:rsidRPr="0032126F">
        <w:rPr>
          <w:rFonts w:cs="Calibri"/>
          <w:bCs/>
          <w:spacing w:val="-3"/>
          <w:sz w:val="20"/>
          <w:szCs w:val="20"/>
          <w:lang w:val="en-US"/>
        </w:rPr>
        <w:t>Freiestrasse</w:t>
      </w:r>
      <w:proofErr w:type="spellEnd"/>
      <w:r w:rsidRPr="0032126F">
        <w:rPr>
          <w:rFonts w:cs="Calibri"/>
          <w:bCs/>
          <w:spacing w:val="-3"/>
          <w:sz w:val="20"/>
          <w:szCs w:val="20"/>
          <w:lang w:val="en-US"/>
        </w:rPr>
        <w:t xml:space="preserve"> 3, CH-3012, Bern, Switzerland.</w:t>
      </w:r>
    </w:p>
    <w:p w14:paraId="7624D987" w14:textId="466BBD95" w:rsidR="00EA38DF" w:rsidRPr="0032126F" w:rsidRDefault="00EA38DF" w:rsidP="00EA38DF">
      <w:pPr>
        <w:ind w:firstLine="0"/>
        <w:jc w:val="left"/>
        <w:rPr>
          <w:rStyle w:val="Hyperlink"/>
          <w:rFonts w:cs="Calibri"/>
          <w:szCs w:val="24"/>
          <w:lang w:val="en-US"/>
        </w:rPr>
      </w:pPr>
      <w:r w:rsidRPr="0032126F">
        <w:rPr>
          <w:rFonts w:cs="Calibri"/>
          <w:lang w:val="en-US"/>
        </w:rPr>
        <w:t xml:space="preserve">Corresponding author: </w:t>
      </w:r>
      <w:r w:rsidRPr="0032126F">
        <w:rPr>
          <w:rFonts w:cs="Calibri"/>
          <w:szCs w:val="24"/>
          <w:lang w:val="en-US"/>
        </w:rPr>
        <w:t xml:space="preserve">Francesca Paradisi, </w:t>
      </w:r>
      <w:hyperlink r:id="rId8" w:history="1">
        <w:r w:rsidRPr="0032126F">
          <w:rPr>
            <w:rStyle w:val="Hyperlink"/>
            <w:rFonts w:cs="Calibri"/>
            <w:szCs w:val="24"/>
            <w:lang w:val="en-US"/>
          </w:rPr>
          <w:t>francesca.paradisi@dcb.unibe.ch</w:t>
        </w:r>
      </w:hyperlink>
    </w:p>
    <w:p w14:paraId="2E54E37B" w14:textId="56A87DCD" w:rsidR="00273205" w:rsidRPr="00273205" w:rsidRDefault="00273205" w:rsidP="00EA38DF">
      <w:pPr>
        <w:ind w:firstLine="0"/>
        <w:jc w:val="left"/>
        <w:rPr>
          <w:rStyle w:val="Hyperlink"/>
          <w:rFonts w:cs="Calibri"/>
          <w:color w:val="auto"/>
          <w:szCs w:val="24"/>
          <w:u w:val="none"/>
          <w:lang w:val="en-US"/>
        </w:rPr>
      </w:pPr>
      <w:r w:rsidRPr="0032126F">
        <w:rPr>
          <w:rStyle w:val="Hyperlink"/>
          <w:rFonts w:cs="Calibri"/>
          <w:color w:val="auto"/>
          <w:szCs w:val="24"/>
          <w:u w:val="none"/>
          <w:lang w:val="en-US"/>
        </w:rPr>
        <w:t>Twitter: @ParadisiResLab</w:t>
      </w:r>
    </w:p>
    <w:p w14:paraId="799779BD" w14:textId="1B00BA93" w:rsidR="00E045F2" w:rsidRPr="00BE6E4D" w:rsidRDefault="00570D12" w:rsidP="00EA38DF">
      <w:pPr>
        <w:ind w:firstLine="0"/>
        <w:jc w:val="left"/>
        <w:rPr>
          <w:rFonts w:cs="Calibri"/>
          <w:szCs w:val="24"/>
          <w:lang w:val="en-US"/>
        </w:rPr>
      </w:pPr>
      <w:r>
        <w:rPr>
          <w:noProof/>
        </w:rPr>
        <w:lastRenderedPageBreak/>
        <w:drawing>
          <wp:inline distT="0" distB="0" distL="0" distR="0" wp14:anchorId="419188D8" wp14:editId="78179849">
            <wp:extent cx="6501600" cy="6501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01600" cy="6501600"/>
                    </a:xfrm>
                    <a:prstGeom prst="rect">
                      <a:avLst/>
                    </a:prstGeom>
                    <a:noFill/>
                    <a:ln>
                      <a:noFill/>
                    </a:ln>
                  </pic:spPr>
                </pic:pic>
              </a:graphicData>
            </a:graphic>
          </wp:inline>
        </w:drawing>
      </w:r>
    </w:p>
    <w:p w14:paraId="7EBA0334" w14:textId="676002D6" w:rsidR="00D20266" w:rsidRPr="00BE6E4D" w:rsidRDefault="00C52ADE" w:rsidP="00D20266">
      <w:pPr>
        <w:rPr>
          <w:lang w:val="en-US"/>
        </w:rPr>
      </w:pPr>
      <w:r w:rsidRPr="00BE6E4D">
        <w:rPr>
          <w:b/>
          <w:bCs/>
          <w:lang w:val="en-US"/>
        </w:rPr>
        <w:t>Abstract</w:t>
      </w:r>
      <w:r w:rsidRPr="00BE6E4D">
        <w:rPr>
          <w:lang w:val="en-US"/>
        </w:rPr>
        <w:t xml:space="preserve">: </w:t>
      </w:r>
      <w:r w:rsidR="00936A14" w:rsidRPr="00BE6E4D">
        <w:rPr>
          <w:lang w:val="en-US"/>
        </w:rPr>
        <w:t xml:space="preserve">Enzymatic approaches to challenges in chemical synthesis are increasingly popular and very attractive to industry given their green nature and high efficiency compared to traditional methods. </w:t>
      </w:r>
      <w:r w:rsidR="00D20266" w:rsidRPr="00BE6E4D">
        <w:rPr>
          <w:lang w:val="en-US"/>
        </w:rPr>
        <w:t xml:space="preserve">In this historical review </w:t>
      </w:r>
      <w:r w:rsidR="0092225C" w:rsidRPr="00BE6E4D">
        <w:rPr>
          <w:lang w:val="en-US"/>
        </w:rPr>
        <w:t>we</w:t>
      </w:r>
      <w:r w:rsidR="00D20266" w:rsidRPr="00BE6E4D">
        <w:rPr>
          <w:lang w:val="en-US"/>
        </w:rPr>
        <w:t xml:space="preserve"> highlight </w:t>
      </w:r>
      <w:r w:rsidR="00936A14" w:rsidRPr="00BE6E4D">
        <w:rPr>
          <w:lang w:val="en-US"/>
        </w:rPr>
        <w:t xml:space="preserve">the developments across several fields that were necessary to create the modern field of biocatalysis, with enzyme engineering and directed evolution at its core. We </w:t>
      </w:r>
      <w:r w:rsidR="0013406F" w:rsidRPr="00BE6E4D">
        <w:rPr>
          <w:lang w:val="en-US"/>
        </w:rPr>
        <w:t xml:space="preserve">exemplify </w:t>
      </w:r>
      <w:r w:rsidR="00936A14" w:rsidRPr="00BE6E4D">
        <w:rPr>
          <w:lang w:val="en-US"/>
        </w:rPr>
        <w:t xml:space="preserve">the modular, incremental, and highly unpredictable nature of scientific discovery, driven by curiosity, and showcase the resulting examples of cutting-edge enzymatic applications in industry. </w:t>
      </w:r>
    </w:p>
    <w:tbl>
      <w:tblPr>
        <w:tblW w:w="0" w:type="auto"/>
        <w:tblLook w:val="04A0" w:firstRow="1" w:lastRow="0" w:firstColumn="1" w:lastColumn="0" w:noHBand="0" w:noVBand="1"/>
      </w:tblPr>
      <w:tblGrid>
        <w:gridCol w:w="1886"/>
        <w:gridCol w:w="7173"/>
      </w:tblGrid>
      <w:tr w:rsidR="00DA7A9E" w:rsidRPr="00BE6E4D" w14:paraId="34D88B50" w14:textId="77777777" w:rsidTr="00D20A87">
        <w:tc>
          <w:tcPr>
            <w:tcW w:w="1843" w:type="dxa"/>
            <w:shd w:val="clear" w:color="auto" w:fill="auto"/>
          </w:tcPr>
          <w:p w14:paraId="4119E923" w14:textId="5FC89CE7" w:rsidR="00DA7A9E" w:rsidRPr="00BE6E4D" w:rsidRDefault="000267FC" w:rsidP="00D20A87">
            <w:pPr>
              <w:spacing w:after="0"/>
              <w:ind w:firstLine="0"/>
              <w:jc w:val="left"/>
              <w:rPr>
                <w:lang w:val="en-US"/>
              </w:rPr>
            </w:pPr>
            <w:r w:rsidRPr="00BE6E4D">
              <w:rPr>
                <w:noProof/>
                <w:lang w:val="en-US"/>
              </w:rPr>
              <w:lastRenderedPageBreak/>
              <w:drawing>
                <wp:inline distT="0" distB="0" distL="0" distR="0" wp14:anchorId="240B3BC8" wp14:editId="2B5B11DA">
                  <wp:extent cx="1053465" cy="1375410"/>
                  <wp:effectExtent l="0" t="0" r="0" b="0"/>
                  <wp:docPr id="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53465" cy="1375410"/>
                          </a:xfrm>
                          <a:prstGeom prst="rect">
                            <a:avLst/>
                          </a:prstGeom>
                          <a:noFill/>
                          <a:ln>
                            <a:noFill/>
                          </a:ln>
                        </pic:spPr>
                      </pic:pic>
                    </a:graphicData>
                  </a:graphic>
                </wp:inline>
              </w:drawing>
            </w:r>
          </w:p>
        </w:tc>
        <w:tc>
          <w:tcPr>
            <w:tcW w:w="7173" w:type="dxa"/>
            <w:shd w:val="clear" w:color="auto" w:fill="auto"/>
          </w:tcPr>
          <w:p w14:paraId="1A11B850" w14:textId="77777777" w:rsidR="00DA7A9E" w:rsidRPr="00BE6E4D" w:rsidRDefault="00DA7A9E" w:rsidP="00D20A87">
            <w:pPr>
              <w:spacing w:after="0"/>
              <w:ind w:firstLine="0"/>
              <w:rPr>
                <w:lang w:val="en-US"/>
              </w:rPr>
            </w:pPr>
            <w:r w:rsidRPr="00BE6E4D">
              <w:rPr>
                <w:lang w:val="en-US"/>
              </w:rPr>
              <w:t>Growing up in Germany, Christian M. Heckmann studied Chemistry at the University of Nottingham, earning his MSci in 2017. He then started a PhD with Francesca Paradisi in collaboration with Johnson Matthey, studying biocatalytic approaches to the synthesis of chiral amines.</w:t>
            </w:r>
          </w:p>
        </w:tc>
      </w:tr>
      <w:tr w:rsidR="00DA7A9E" w:rsidRPr="00BE6E4D" w14:paraId="04D94DF4" w14:textId="77777777" w:rsidTr="00D20A87">
        <w:tc>
          <w:tcPr>
            <w:tcW w:w="1843" w:type="dxa"/>
            <w:shd w:val="clear" w:color="auto" w:fill="auto"/>
          </w:tcPr>
          <w:p w14:paraId="72654304" w14:textId="295FEE0A" w:rsidR="00DA7A9E" w:rsidRPr="00BE6E4D" w:rsidRDefault="000267FC" w:rsidP="00D20A87">
            <w:pPr>
              <w:spacing w:after="0"/>
              <w:ind w:firstLine="0"/>
              <w:rPr>
                <w:lang w:val="en-US"/>
              </w:rPr>
            </w:pPr>
            <w:r w:rsidRPr="00BE6E4D">
              <w:rPr>
                <w:noProof/>
                <w:lang w:val="en-US"/>
              </w:rPr>
              <w:drawing>
                <wp:inline distT="0" distB="0" distL="0" distR="0" wp14:anchorId="5E012B77" wp14:editId="76F4D36D">
                  <wp:extent cx="1060450" cy="1375410"/>
                  <wp:effectExtent l="0" t="0" r="0" b="0"/>
                  <wp:docPr id="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60450" cy="1375410"/>
                          </a:xfrm>
                          <a:prstGeom prst="rect">
                            <a:avLst/>
                          </a:prstGeom>
                          <a:noFill/>
                          <a:ln>
                            <a:noFill/>
                          </a:ln>
                        </pic:spPr>
                      </pic:pic>
                    </a:graphicData>
                  </a:graphic>
                </wp:inline>
              </w:drawing>
            </w:r>
          </w:p>
        </w:tc>
        <w:tc>
          <w:tcPr>
            <w:tcW w:w="7173" w:type="dxa"/>
            <w:shd w:val="clear" w:color="auto" w:fill="auto"/>
          </w:tcPr>
          <w:p w14:paraId="31C8F12E" w14:textId="77777777" w:rsidR="00DA7A9E" w:rsidRPr="00BE6E4D" w:rsidRDefault="00DA7A9E" w:rsidP="00D20A87">
            <w:pPr>
              <w:spacing w:after="0"/>
              <w:ind w:firstLine="0"/>
              <w:rPr>
                <w:lang w:val="en-US"/>
              </w:rPr>
            </w:pPr>
            <w:r w:rsidRPr="00BE6E4D">
              <w:rPr>
                <w:lang w:val="en-US"/>
              </w:rPr>
              <w:t>Prof. Francesca Paradisi is the Chair of Pharmaceutical and Bioorganic Chemistry at the University of Bern. Biocatalysis as a sustainable approach to synthesis of valuable products is the focus of her research group. In particular, the group developed a number of enzyme-based processes in continuous flow, reducing the gap between academic discovery and industrial application.</w:t>
            </w:r>
          </w:p>
        </w:tc>
      </w:tr>
    </w:tbl>
    <w:p w14:paraId="1F902DC2" w14:textId="77777777" w:rsidR="00D20266" w:rsidRPr="00BE6E4D" w:rsidRDefault="00D20266" w:rsidP="00D20266">
      <w:pPr>
        <w:pStyle w:val="Heading1"/>
        <w:rPr>
          <w:lang w:val="en-US"/>
        </w:rPr>
      </w:pPr>
      <w:r w:rsidRPr="00BE6E4D">
        <w:rPr>
          <w:lang w:val="en-US"/>
        </w:rPr>
        <w:t>Introduction</w:t>
      </w:r>
    </w:p>
    <w:p w14:paraId="79383414" w14:textId="6718B069" w:rsidR="00E45AD6" w:rsidRPr="00BE6E4D" w:rsidRDefault="00CB1F86" w:rsidP="00EA38DF">
      <w:pPr>
        <w:ind w:firstLine="0"/>
        <w:rPr>
          <w:lang w:val="en-US"/>
        </w:rPr>
      </w:pPr>
      <w:r w:rsidRPr="00BE6E4D">
        <w:rPr>
          <w:lang w:val="en-US"/>
        </w:rPr>
        <w:t>Mesophilic organisms</w:t>
      </w:r>
      <w:r w:rsidR="00D20266" w:rsidRPr="00BE6E4D">
        <w:rPr>
          <w:lang w:val="en-US"/>
        </w:rPr>
        <w:t xml:space="preserve"> </w:t>
      </w:r>
      <w:r w:rsidRPr="00BE6E4D">
        <w:rPr>
          <w:lang w:val="en-US"/>
        </w:rPr>
        <w:t xml:space="preserve">can </w:t>
      </w:r>
      <w:r w:rsidR="00D20266" w:rsidRPr="00BE6E4D">
        <w:rPr>
          <w:lang w:val="en-US"/>
        </w:rPr>
        <w:t xml:space="preserve">carry out reactions under mild conditions, enabled by excellent catalysts: enzymes. Humans have, unknowingly at first, used these enzymes to their advantage </w:t>
      </w:r>
      <w:r w:rsidRPr="00BE6E4D">
        <w:rPr>
          <w:lang w:val="en-US"/>
        </w:rPr>
        <w:t>for millennia</w:t>
      </w:r>
      <w:r w:rsidR="00D20266" w:rsidRPr="00BE6E4D">
        <w:rPr>
          <w:lang w:val="en-US"/>
        </w:rPr>
        <w:t xml:space="preserve">, for example to ferment sugars into </w:t>
      </w:r>
      <w:r w:rsidRPr="00BE6E4D">
        <w:rPr>
          <w:lang w:val="en-US"/>
        </w:rPr>
        <w:t>alcohol (as early as 7000 BC</w:t>
      </w:r>
      <w:r w:rsidR="00070658" w:rsidRPr="00BE6E4D">
        <w:rPr>
          <w:lang w:val="en-US"/>
        </w:rPr>
        <w:t>).</w:t>
      </w:r>
      <w:r w:rsidR="00483D5A" w:rsidRPr="00BE6E4D">
        <w:rPr>
          <w:vertAlign w:val="superscript"/>
          <w:lang w:val="en-US"/>
        </w:rPr>
        <w:t>[1</w:t>
      </w:r>
      <w:r w:rsidR="00902D05" w:rsidRPr="00BE6E4D">
        <w:rPr>
          <w:vertAlign w:val="superscript"/>
          <w:lang w:val="en-US"/>
        </w:rPr>
        <w:t>]</w:t>
      </w:r>
      <w:r w:rsidR="00CA253D" w:rsidRPr="00BE6E4D">
        <w:rPr>
          <w:lang w:val="en-US"/>
        </w:rPr>
        <w:t xml:space="preserve"> </w:t>
      </w:r>
      <w:r w:rsidR="00D20266" w:rsidRPr="00BE6E4D">
        <w:rPr>
          <w:lang w:val="en-US"/>
        </w:rPr>
        <w:t>So how did we get from biocatalysis being used unknowingly to the modern application at the forefront of chemical synthesis?</w:t>
      </w:r>
      <w:r w:rsidR="00070658" w:rsidRPr="00BE6E4D">
        <w:rPr>
          <w:lang w:val="en-US"/>
        </w:rPr>
        <w:t xml:space="preserve"> In this review, the origin of modern biocatalysis is </w:t>
      </w:r>
      <w:r w:rsidR="00C772EE" w:rsidRPr="00BE6E4D">
        <w:rPr>
          <w:lang w:val="en-US"/>
        </w:rPr>
        <w:t>summarized</w:t>
      </w:r>
      <w:r w:rsidR="00902D05" w:rsidRPr="00BE6E4D">
        <w:rPr>
          <w:lang w:val="en-US"/>
        </w:rPr>
        <w:t xml:space="preserve"> (</w:t>
      </w:r>
      <w:r w:rsidR="00902D05" w:rsidRPr="00BE6E4D">
        <w:rPr>
          <w:lang w:val="en-US"/>
        </w:rPr>
        <w:fldChar w:fldCharType="begin"/>
      </w:r>
      <w:r w:rsidR="00902D05" w:rsidRPr="00BE6E4D">
        <w:rPr>
          <w:lang w:val="en-US"/>
        </w:rPr>
        <w:instrText xml:space="preserve"> REF _Ref48480127 \h </w:instrText>
      </w:r>
      <w:r w:rsidR="009D481C" w:rsidRPr="00BE6E4D">
        <w:rPr>
          <w:lang w:val="en-US"/>
        </w:rPr>
        <w:instrText xml:space="preserve"> \* MERGEFORMAT </w:instrText>
      </w:r>
      <w:r w:rsidR="00902D05" w:rsidRPr="00BE6E4D">
        <w:rPr>
          <w:lang w:val="en-US"/>
        </w:rPr>
      </w:r>
      <w:r w:rsidR="00902D05" w:rsidRPr="00BE6E4D">
        <w:rPr>
          <w:lang w:val="en-US"/>
        </w:rPr>
        <w:fldChar w:fldCharType="separate"/>
      </w:r>
      <w:r w:rsidR="009D5EBB" w:rsidRPr="00BE6E4D">
        <w:rPr>
          <w:b/>
          <w:lang w:val="en-US"/>
        </w:rPr>
        <w:t xml:space="preserve">Figure </w:t>
      </w:r>
      <w:r w:rsidR="009D5EBB" w:rsidRPr="00BE6E4D">
        <w:rPr>
          <w:b/>
          <w:bCs/>
          <w:lang w:val="en-US"/>
        </w:rPr>
        <w:t>1</w:t>
      </w:r>
      <w:r w:rsidR="00902D05" w:rsidRPr="00BE6E4D">
        <w:rPr>
          <w:lang w:val="en-US"/>
        </w:rPr>
        <w:fldChar w:fldCharType="end"/>
      </w:r>
      <w:r w:rsidR="00902D05" w:rsidRPr="00BE6E4D">
        <w:rPr>
          <w:lang w:val="en-US"/>
        </w:rPr>
        <w:t>)</w:t>
      </w:r>
      <w:r w:rsidR="00070658" w:rsidRPr="00BE6E4D">
        <w:rPr>
          <w:lang w:val="en-US"/>
        </w:rPr>
        <w:t>, starting with the discovery of enzymes</w:t>
      </w:r>
      <w:r w:rsidR="00F40A0F" w:rsidRPr="00BE6E4D">
        <w:rPr>
          <w:lang w:val="en-US"/>
        </w:rPr>
        <w:t>, and exploring the principles of biochemistry and molecular biology that were being developed throughout the 20</w:t>
      </w:r>
      <w:r w:rsidR="00F40A0F" w:rsidRPr="00BE6E4D">
        <w:rPr>
          <w:vertAlign w:val="superscript"/>
          <w:lang w:val="en-US"/>
        </w:rPr>
        <w:t>th</w:t>
      </w:r>
      <w:r w:rsidR="00F40A0F" w:rsidRPr="00BE6E4D">
        <w:rPr>
          <w:lang w:val="en-US"/>
        </w:rPr>
        <w:t xml:space="preserve"> century leading to the biotechnological advancements at the turn of the century </w:t>
      </w:r>
      <w:r w:rsidR="000D3F07" w:rsidRPr="00BE6E4D">
        <w:rPr>
          <w:lang w:val="en-US"/>
        </w:rPr>
        <w:t xml:space="preserve">which </w:t>
      </w:r>
      <w:r w:rsidR="00F40A0F" w:rsidRPr="00BE6E4D">
        <w:rPr>
          <w:lang w:val="en-US"/>
        </w:rPr>
        <w:t>result</w:t>
      </w:r>
      <w:r w:rsidR="000D3F07" w:rsidRPr="00BE6E4D">
        <w:rPr>
          <w:lang w:val="en-US"/>
        </w:rPr>
        <w:t>ed</w:t>
      </w:r>
      <w:r w:rsidR="00F40A0F" w:rsidRPr="00BE6E4D">
        <w:rPr>
          <w:lang w:val="en-US"/>
        </w:rPr>
        <w:t xml:space="preserve"> in increasingly sophisticated applications of enzymes, in particular in industry. This review aims</w:t>
      </w:r>
      <w:r w:rsidR="00584FDF" w:rsidRPr="00BE6E4D">
        <w:rPr>
          <w:lang w:val="en-US"/>
        </w:rPr>
        <w:t xml:space="preserve"> at condensing </w:t>
      </w:r>
      <w:r w:rsidR="00F40A0F" w:rsidRPr="00BE6E4D">
        <w:rPr>
          <w:lang w:val="en-US"/>
        </w:rPr>
        <w:t xml:space="preserve">these biological developments </w:t>
      </w:r>
      <w:r w:rsidR="00080212" w:rsidRPr="00BE6E4D">
        <w:rPr>
          <w:lang w:val="en-US"/>
        </w:rPr>
        <w:t xml:space="preserve">primarily </w:t>
      </w:r>
      <w:r w:rsidR="00F40A0F" w:rsidRPr="00BE6E4D">
        <w:rPr>
          <w:lang w:val="en-US"/>
        </w:rPr>
        <w:t xml:space="preserve">from the </w:t>
      </w:r>
      <w:r w:rsidR="00080212" w:rsidRPr="00BE6E4D">
        <w:rPr>
          <w:lang w:val="en-US"/>
        </w:rPr>
        <w:t>point of view</w:t>
      </w:r>
      <w:r w:rsidR="00F40A0F" w:rsidRPr="00BE6E4D">
        <w:rPr>
          <w:lang w:val="en-US"/>
        </w:rPr>
        <w:t xml:space="preserve"> of a chemist and is primarily </w:t>
      </w:r>
      <w:r w:rsidR="00F40A0F" w:rsidRPr="0032126F">
        <w:rPr>
          <w:lang w:val="en-US"/>
        </w:rPr>
        <w:t>intended to help chemists</w:t>
      </w:r>
      <w:r w:rsidR="001E764C" w:rsidRPr="0032126F">
        <w:t>, but also scientists from other disciplines,</w:t>
      </w:r>
      <w:r w:rsidR="00F40A0F" w:rsidRPr="0032126F">
        <w:rPr>
          <w:lang w:val="en-US"/>
        </w:rPr>
        <w:t xml:space="preserve"> entering the field, while also showcasing </w:t>
      </w:r>
      <w:r w:rsidR="00584FDF" w:rsidRPr="0032126F">
        <w:rPr>
          <w:lang w:val="en-US"/>
        </w:rPr>
        <w:t>selected</w:t>
      </w:r>
      <w:r w:rsidR="00F40A0F" w:rsidRPr="0032126F">
        <w:rPr>
          <w:lang w:val="en-US"/>
        </w:rPr>
        <w:t xml:space="preserve"> cutting-edge applications of enzymes that may be of interest </w:t>
      </w:r>
      <w:r w:rsidR="00080212" w:rsidRPr="0032126F">
        <w:rPr>
          <w:lang w:val="en-US"/>
        </w:rPr>
        <w:t xml:space="preserve">to </w:t>
      </w:r>
      <w:r w:rsidR="00F40A0F" w:rsidRPr="0032126F">
        <w:rPr>
          <w:lang w:val="en-US"/>
        </w:rPr>
        <w:t>biologists as well.</w:t>
      </w:r>
    </w:p>
    <w:p w14:paraId="134536BA" w14:textId="4D865858" w:rsidR="00902D05" w:rsidRPr="00BE6E4D" w:rsidRDefault="00570D12" w:rsidP="00080212">
      <w:pPr>
        <w:pStyle w:val="Figure"/>
        <w:keepNext/>
        <w:rPr>
          <w:noProof w:val="0"/>
          <w:lang w:val="en-US"/>
        </w:rPr>
      </w:pPr>
      <w:r>
        <w:lastRenderedPageBreak/>
        <w:drawing>
          <wp:inline distT="0" distB="0" distL="0" distR="0" wp14:anchorId="2F214439" wp14:editId="5F9AB7B4">
            <wp:extent cx="2524125" cy="55816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24125" cy="5581650"/>
                    </a:xfrm>
                    <a:prstGeom prst="rect">
                      <a:avLst/>
                    </a:prstGeom>
                    <a:noFill/>
                    <a:ln>
                      <a:noFill/>
                    </a:ln>
                  </pic:spPr>
                </pic:pic>
              </a:graphicData>
            </a:graphic>
          </wp:inline>
        </w:drawing>
      </w:r>
    </w:p>
    <w:p w14:paraId="09BD3BFE" w14:textId="14EACA35" w:rsidR="00902D05" w:rsidRPr="00BE6E4D" w:rsidRDefault="00902D05" w:rsidP="00080212">
      <w:pPr>
        <w:pStyle w:val="Caption"/>
        <w:rPr>
          <w:lang w:val="en-US"/>
        </w:rPr>
      </w:pPr>
      <w:bookmarkStart w:id="0" w:name="_Ref48480127"/>
      <w:r w:rsidRPr="00BE6E4D">
        <w:rPr>
          <w:b/>
          <w:bCs w:val="0"/>
          <w:lang w:val="en-US"/>
        </w:rPr>
        <w:t xml:space="preserve">Figure </w:t>
      </w:r>
      <w:r w:rsidRPr="00BE6E4D">
        <w:rPr>
          <w:b/>
          <w:bCs w:val="0"/>
          <w:lang w:val="en-US"/>
        </w:rPr>
        <w:fldChar w:fldCharType="begin"/>
      </w:r>
      <w:r w:rsidRPr="00BE6E4D">
        <w:rPr>
          <w:b/>
          <w:bCs w:val="0"/>
          <w:lang w:val="en-US"/>
        </w:rPr>
        <w:instrText xml:space="preserve"> SEQ Figure \* ARABIC </w:instrText>
      </w:r>
      <w:r w:rsidRPr="00BE6E4D">
        <w:rPr>
          <w:b/>
          <w:bCs w:val="0"/>
          <w:lang w:val="en-US"/>
        </w:rPr>
        <w:fldChar w:fldCharType="separate"/>
      </w:r>
      <w:r w:rsidR="009D5EBB" w:rsidRPr="00BE6E4D">
        <w:rPr>
          <w:b/>
          <w:bCs w:val="0"/>
          <w:lang w:val="en-US"/>
        </w:rPr>
        <w:t>1</w:t>
      </w:r>
      <w:r w:rsidRPr="00BE6E4D">
        <w:rPr>
          <w:b/>
          <w:bCs w:val="0"/>
          <w:lang w:val="en-US"/>
        </w:rPr>
        <w:fldChar w:fldCharType="end"/>
      </w:r>
      <w:bookmarkEnd w:id="0"/>
      <w:r w:rsidRPr="00BE6E4D">
        <w:rPr>
          <w:lang w:val="en-US"/>
        </w:rPr>
        <w:t>: Timeline of major developments in enzymology, molecular biology, and biocatalysis.</w:t>
      </w:r>
    </w:p>
    <w:p w14:paraId="7C32E3D7" w14:textId="77777777" w:rsidR="00B86E9D" w:rsidRPr="00BE6E4D" w:rsidRDefault="000A4A1E" w:rsidP="00EA38DF">
      <w:pPr>
        <w:pStyle w:val="Heading1"/>
        <w:rPr>
          <w:lang w:val="en-US"/>
        </w:rPr>
      </w:pPr>
      <w:r w:rsidRPr="00BE6E4D">
        <w:rPr>
          <w:lang w:val="en-US"/>
        </w:rPr>
        <w:t>Early enzymology—demystifying life</w:t>
      </w:r>
    </w:p>
    <w:p w14:paraId="475BA39E" w14:textId="1F65DF38" w:rsidR="00E22A33" w:rsidRPr="00BE6E4D" w:rsidRDefault="00655FE6" w:rsidP="003A3833">
      <w:pPr>
        <w:rPr>
          <w:lang w:val="en-US"/>
        </w:rPr>
      </w:pPr>
      <w:r w:rsidRPr="00BE6E4D">
        <w:rPr>
          <w:lang w:val="en-US"/>
        </w:rPr>
        <w:t>In 1</w:t>
      </w:r>
      <w:r w:rsidR="00D661DC" w:rsidRPr="00BE6E4D">
        <w:rPr>
          <w:lang w:val="en-US"/>
        </w:rPr>
        <w:t>8</w:t>
      </w:r>
      <w:r w:rsidRPr="00BE6E4D">
        <w:rPr>
          <w:lang w:val="en-US"/>
        </w:rPr>
        <w:t>33, diastase (</w:t>
      </w:r>
      <w:r w:rsidR="000A4A1E" w:rsidRPr="00BE6E4D">
        <w:rPr>
          <w:lang w:val="en-US"/>
        </w:rPr>
        <w:t>a mixture of</w:t>
      </w:r>
      <w:r w:rsidRPr="00BE6E4D">
        <w:rPr>
          <w:lang w:val="en-US"/>
        </w:rPr>
        <w:t xml:space="preserve"> </w:t>
      </w:r>
      <w:r w:rsidR="00B55F6B" w:rsidRPr="00BE6E4D">
        <w:rPr>
          <w:lang w:val="en-US"/>
        </w:rPr>
        <w:t>amylase</w:t>
      </w:r>
      <w:r w:rsidR="000A4A1E" w:rsidRPr="00BE6E4D">
        <w:rPr>
          <w:lang w:val="en-US"/>
        </w:rPr>
        <w:t>s</w:t>
      </w:r>
      <w:r w:rsidRPr="00BE6E4D">
        <w:rPr>
          <w:lang w:val="en-US"/>
        </w:rPr>
        <w:t>) was the first enzyme to be discovered</w:t>
      </w:r>
      <w:r w:rsidR="00D661DC" w:rsidRPr="00BE6E4D">
        <w:rPr>
          <w:lang w:val="en-US"/>
        </w:rPr>
        <w:t>,</w:t>
      </w:r>
      <w:r w:rsidR="00483D5A" w:rsidRPr="00BE6E4D">
        <w:rPr>
          <w:vertAlign w:val="superscript"/>
          <w:lang w:val="en-US"/>
        </w:rPr>
        <w:t>[2</w:t>
      </w:r>
      <w:r w:rsidR="00C52ADE" w:rsidRPr="00BE6E4D">
        <w:rPr>
          <w:vertAlign w:val="superscript"/>
          <w:lang w:val="en-US"/>
        </w:rPr>
        <w:t>]</w:t>
      </w:r>
      <w:r w:rsidR="00D661DC" w:rsidRPr="00BE6E4D">
        <w:rPr>
          <w:lang w:val="en-US"/>
        </w:rPr>
        <w:t xml:space="preserve"> quickly followed by other hydrolytic enzymes such as pepsin</w:t>
      </w:r>
      <w:r w:rsidR="00B55F6B" w:rsidRPr="00BE6E4D">
        <w:rPr>
          <w:lang w:val="en-US"/>
        </w:rPr>
        <w:t xml:space="preserve"> and invertase</w:t>
      </w:r>
      <w:r w:rsidR="00E73938" w:rsidRPr="00BE6E4D">
        <w:rPr>
          <w:lang w:val="en-US"/>
        </w:rPr>
        <w:t>,</w:t>
      </w:r>
      <w:r w:rsidR="00483D5A" w:rsidRPr="00BE6E4D">
        <w:rPr>
          <w:vertAlign w:val="superscript"/>
          <w:lang w:val="en-US"/>
        </w:rPr>
        <w:t>[3</w:t>
      </w:r>
      <w:r w:rsidR="00C52ADE" w:rsidRPr="00BE6E4D">
        <w:rPr>
          <w:vertAlign w:val="superscript"/>
          <w:lang w:val="en-US"/>
        </w:rPr>
        <w:t>]</w:t>
      </w:r>
      <w:r w:rsidR="00E73938" w:rsidRPr="00BE6E4D">
        <w:rPr>
          <w:lang w:val="en-US"/>
        </w:rPr>
        <w:t xml:space="preserve"> but the term enzyme was only coined in 1877 by Wilhelm </w:t>
      </w:r>
      <w:proofErr w:type="spellStart"/>
      <w:r w:rsidR="00E73938" w:rsidRPr="00BE6E4D">
        <w:rPr>
          <w:lang w:val="en-US"/>
        </w:rPr>
        <w:t>Kühne</w:t>
      </w:r>
      <w:proofErr w:type="spellEnd"/>
      <w:r w:rsidR="00E73938" w:rsidRPr="00BE6E4D">
        <w:rPr>
          <w:lang w:val="en-US"/>
        </w:rPr>
        <w:t>.</w:t>
      </w:r>
      <w:r w:rsidR="00483D5A" w:rsidRPr="00BE6E4D">
        <w:rPr>
          <w:vertAlign w:val="superscript"/>
          <w:lang w:val="en-US"/>
        </w:rPr>
        <w:t>[4</w:t>
      </w:r>
      <w:r w:rsidR="00C52ADE" w:rsidRPr="00BE6E4D">
        <w:rPr>
          <w:vertAlign w:val="superscript"/>
          <w:lang w:val="en-US"/>
        </w:rPr>
        <w:t>]</w:t>
      </w:r>
      <w:r w:rsidR="00E73938" w:rsidRPr="00BE6E4D">
        <w:rPr>
          <w:lang w:val="en-US"/>
        </w:rPr>
        <w:t xml:space="preserve"> </w:t>
      </w:r>
      <w:r w:rsidR="00D661DC" w:rsidRPr="00BE6E4D">
        <w:rPr>
          <w:lang w:val="en-US"/>
        </w:rPr>
        <w:t>The concept of catalys</w:t>
      </w:r>
      <w:r w:rsidR="00340D05" w:rsidRPr="00BE6E4D">
        <w:rPr>
          <w:lang w:val="en-US"/>
        </w:rPr>
        <w:t>t</w:t>
      </w:r>
      <w:r w:rsidR="00D661DC" w:rsidRPr="00BE6E4D">
        <w:rPr>
          <w:lang w:val="en-US"/>
        </w:rPr>
        <w:t>s</w:t>
      </w:r>
      <w:r w:rsidR="00E73938" w:rsidRPr="00BE6E4D">
        <w:rPr>
          <w:lang w:val="en-US"/>
        </w:rPr>
        <w:t>, chemicals facilitating a reaction without undergoing any change themselves,</w:t>
      </w:r>
      <w:r w:rsidR="00D661DC" w:rsidRPr="00BE6E4D">
        <w:rPr>
          <w:lang w:val="en-US"/>
        </w:rPr>
        <w:t xml:space="preserve"> was introduced in 183</w:t>
      </w:r>
      <w:r w:rsidR="007E3C41" w:rsidRPr="00BE6E4D">
        <w:rPr>
          <w:lang w:val="en-US"/>
        </w:rPr>
        <w:t>6</w:t>
      </w:r>
      <w:r w:rsidR="00483D5A" w:rsidRPr="00BE6E4D">
        <w:rPr>
          <w:vertAlign w:val="superscript"/>
          <w:lang w:val="en-US"/>
        </w:rPr>
        <w:t>[5</w:t>
      </w:r>
      <w:r w:rsidR="00C52ADE" w:rsidRPr="00BE6E4D">
        <w:rPr>
          <w:vertAlign w:val="superscript"/>
          <w:lang w:val="en-US"/>
        </w:rPr>
        <w:t>]</w:t>
      </w:r>
      <w:r w:rsidR="00D661DC" w:rsidRPr="00BE6E4D">
        <w:rPr>
          <w:lang w:val="en-US"/>
        </w:rPr>
        <w:t xml:space="preserve"> by Berzelius who quickly hypothesized that enzymes </w:t>
      </w:r>
      <w:r w:rsidR="00894605" w:rsidRPr="00BE6E4D">
        <w:rPr>
          <w:lang w:val="en-US"/>
        </w:rPr>
        <w:t>were</w:t>
      </w:r>
      <w:r w:rsidR="00D661DC" w:rsidRPr="00BE6E4D">
        <w:rPr>
          <w:lang w:val="en-US"/>
        </w:rPr>
        <w:t xml:space="preserve"> </w:t>
      </w:r>
      <w:r w:rsidR="00E73938" w:rsidRPr="00BE6E4D">
        <w:rPr>
          <w:lang w:val="en-US"/>
        </w:rPr>
        <w:t xml:space="preserve">such </w:t>
      </w:r>
      <w:r w:rsidR="00D661DC" w:rsidRPr="00BE6E4D">
        <w:rPr>
          <w:lang w:val="en-US"/>
        </w:rPr>
        <w:t>catalysts</w:t>
      </w:r>
      <w:r w:rsidR="00E73938" w:rsidRPr="00BE6E4D">
        <w:rPr>
          <w:lang w:val="en-US"/>
        </w:rPr>
        <w:t>.</w:t>
      </w:r>
      <w:r w:rsidR="00483D5A" w:rsidRPr="00BE6E4D">
        <w:rPr>
          <w:vertAlign w:val="superscript"/>
          <w:lang w:val="en-US"/>
        </w:rPr>
        <w:t>[6</w:t>
      </w:r>
      <w:r w:rsidR="00C52ADE" w:rsidRPr="00BE6E4D">
        <w:rPr>
          <w:vertAlign w:val="superscript"/>
          <w:lang w:val="en-US"/>
        </w:rPr>
        <w:t>]</w:t>
      </w:r>
      <w:r w:rsidR="00E73938" w:rsidRPr="00BE6E4D">
        <w:rPr>
          <w:lang w:val="en-US"/>
        </w:rPr>
        <w:t xml:space="preserve"> </w:t>
      </w:r>
      <w:r w:rsidR="00AB35CB" w:rsidRPr="00BE6E4D">
        <w:rPr>
          <w:lang w:val="en-US"/>
        </w:rPr>
        <w:t>Y</w:t>
      </w:r>
      <w:r w:rsidR="00E73938" w:rsidRPr="00BE6E4D">
        <w:rPr>
          <w:lang w:val="en-US"/>
        </w:rPr>
        <w:t>east</w:t>
      </w:r>
      <w:r w:rsidR="00AB35CB" w:rsidRPr="00BE6E4D">
        <w:rPr>
          <w:lang w:val="en-US"/>
        </w:rPr>
        <w:t>,</w:t>
      </w:r>
      <w:r w:rsidR="00E73938" w:rsidRPr="00BE6E4D">
        <w:rPr>
          <w:lang w:val="en-US"/>
        </w:rPr>
        <w:t xml:space="preserve"> which </w:t>
      </w:r>
      <w:r w:rsidR="00AB35CB" w:rsidRPr="00BE6E4D">
        <w:rPr>
          <w:lang w:val="en-US"/>
        </w:rPr>
        <w:t>had been observed</w:t>
      </w:r>
      <w:r w:rsidR="00E73938" w:rsidRPr="00BE6E4D">
        <w:rPr>
          <w:lang w:val="en-US"/>
        </w:rPr>
        <w:t xml:space="preserve"> in ethanolic fermentations</w:t>
      </w:r>
      <w:r w:rsidR="00AB35CB" w:rsidRPr="00BE6E4D">
        <w:rPr>
          <w:lang w:val="en-US"/>
        </w:rPr>
        <w:t>,</w:t>
      </w:r>
      <w:r w:rsidR="00E73938" w:rsidRPr="00BE6E4D">
        <w:rPr>
          <w:lang w:val="en-US"/>
        </w:rPr>
        <w:t xml:space="preserve"> was also viewed as </w:t>
      </w:r>
      <w:r w:rsidR="00AB35CB" w:rsidRPr="00BE6E4D">
        <w:rPr>
          <w:lang w:val="en-US"/>
        </w:rPr>
        <w:t>a</w:t>
      </w:r>
      <w:r w:rsidR="00E73938" w:rsidRPr="00BE6E4D">
        <w:rPr>
          <w:lang w:val="en-US"/>
        </w:rPr>
        <w:t xml:space="preserve"> catalyst, but</w:t>
      </w:r>
      <w:r w:rsidR="00D661DC" w:rsidRPr="00BE6E4D">
        <w:rPr>
          <w:lang w:val="en-US"/>
        </w:rPr>
        <w:t xml:space="preserve"> </w:t>
      </w:r>
      <w:r w:rsidR="00E73938" w:rsidRPr="00BE6E4D">
        <w:rPr>
          <w:lang w:val="en-US"/>
        </w:rPr>
        <w:t>s</w:t>
      </w:r>
      <w:r w:rsidR="000A4A1E" w:rsidRPr="00BE6E4D">
        <w:rPr>
          <w:lang w:val="en-US"/>
        </w:rPr>
        <w:t xml:space="preserve">oon it was </w:t>
      </w:r>
      <w:r w:rsidR="00D661DC" w:rsidRPr="00BE6E4D">
        <w:rPr>
          <w:lang w:val="en-US"/>
        </w:rPr>
        <w:t>discover</w:t>
      </w:r>
      <w:r w:rsidR="000A4A1E" w:rsidRPr="00BE6E4D">
        <w:rPr>
          <w:lang w:val="en-US"/>
        </w:rPr>
        <w:t>ed</w:t>
      </w:r>
      <w:r w:rsidR="00D661DC" w:rsidRPr="00BE6E4D">
        <w:rPr>
          <w:lang w:val="en-US"/>
        </w:rPr>
        <w:t xml:space="preserve"> that </w:t>
      </w:r>
      <w:r w:rsidR="00E73938" w:rsidRPr="00BE6E4D">
        <w:rPr>
          <w:lang w:val="en-US"/>
        </w:rPr>
        <w:t>it</w:t>
      </w:r>
      <w:r w:rsidR="00D661DC" w:rsidRPr="00BE6E4D">
        <w:rPr>
          <w:lang w:val="en-US"/>
        </w:rPr>
        <w:t xml:space="preserve"> was a living </w:t>
      </w:r>
      <w:r w:rsidR="00894605" w:rsidRPr="00BE6E4D">
        <w:rPr>
          <w:lang w:val="en-US"/>
        </w:rPr>
        <w:t>organism</w:t>
      </w:r>
      <w:r w:rsidR="00AB35CB" w:rsidRPr="00BE6E4D">
        <w:rPr>
          <w:lang w:val="en-US"/>
        </w:rPr>
        <w:t xml:space="preserve"> which at the time seemed to contradict that concept</w:t>
      </w:r>
      <w:r w:rsidR="00960A96" w:rsidRPr="00BE6E4D">
        <w:rPr>
          <w:lang w:val="en-US"/>
        </w:rPr>
        <w:t>.</w:t>
      </w:r>
      <w:r w:rsidR="00483D5A" w:rsidRPr="00BE6E4D">
        <w:rPr>
          <w:vertAlign w:val="superscript"/>
          <w:lang w:val="en-US"/>
        </w:rPr>
        <w:t>[7</w:t>
      </w:r>
      <w:r w:rsidR="00C52ADE" w:rsidRPr="00BE6E4D">
        <w:rPr>
          <w:vertAlign w:val="superscript"/>
          <w:lang w:val="en-US"/>
        </w:rPr>
        <w:t>]</w:t>
      </w:r>
      <w:r w:rsidR="000A4A1E" w:rsidRPr="00BE6E4D">
        <w:rPr>
          <w:lang w:val="en-US"/>
        </w:rPr>
        <w:t xml:space="preserve"> </w:t>
      </w:r>
      <w:r w:rsidR="008C241C" w:rsidRPr="00BE6E4D">
        <w:rPr>
          <w:lang w:val="en-US"/>
        </w:rPr>
        <w:t>E</w:t>
      </w:r>
      <w:r w:rsidR="00D661DC" w:rsidRPr="00BE6E4D">
        <w:rPr>
          <w:lang w:val="en-US"/>
        </w:rPr>
        <w:t>vidence from Pasteur that fermentation occurs in the absence of oxygen</w:t>
      </w:r>
      <w:r w:rsidR="00AB35CB" w:rsidRPr="00BE6E4D">
        <w:rPr>
          <w:lang w:val="en-US"/>
        </w:rPr>
        <w:t xml:space="preserve"> </w:t>
      </w:r>
      <w:r w:rsidR="00D661DC" w:rsidRPr="00BE6E4D">
        <w:rPr>
          <w:lang w:val="en-US"/>
        </w:rPr>
        <w:t xml:space="preserve">and failed attempts to isolate an enzyme able to carry out this </w:t>
      </w:r>
      <w:r w:rsidR="00D661DC" w:rsidRPr="00BE6E4D">
        <w:rPr>
          <w:lang w:val="en-US"/>
        </w:rPr>
        <w:lastRenderedPageBreak/>
        <w:t>transformation</w:t>
      </w:r>
      <w:r w:rsidR="007A5BF1" w:rsidRPr="00BE6E4D">
        <w:rPr>
          <w:lang w:val="en-US"/>
        </w:rPr>
        <w:t xml:space="preserve">, </w:t>
      </w:r>
      <w:r w:rsidR="008C241C" w:rsidRPr="00BE6E4D">
        <w:rPr>
          <w:lang w:val="en-US"/>
        </w:rPr>
        <w:t>w</w:t>
      </w:r>
      <w:r w:rsidR="007A5BF1" w:rsidRPr="00BE6E4D">
        <w:rPr>
          <w:lang w:val="en-US"/>
        </w:rPr>
        <w:t>ere</w:t>
      </w:r>
      <w:r w:rsidR="008C241C" w:rsidRPr="00BE6E4D">
        <w:rPr>
          <w:lang w:val="en-US"/>
        </w:rPr>
        <w:t xml:space="preserve"> claimed as evidence by vitalists</w:t>
      </w:r>
      <w:r w:rsidR="00E73938" w:rsidRPr="00BE6E4D">
        <w:rPr>
          <w:lang w:val="en-US"/>
        </w:rPr>
        <w:t xml:space="preserve"> that a “life-force” was necessary for</w:t>
      </w:r>
      <w:r w:rsidR="00AB35CB" w:rsidRPr="00BE6E4D">
        <w:rPr>
          <w:lang w:val="en-US"/>
        </w:rPr>
        <w:t xml:space="preserve"> these more</w:t>
      </w:r>
      <w:r w:rsidR="00E73938" w:rsidRPr="00BE6E4D">
        <w:rPr>
          <w:lang w:val="en-US"/>
        </w:rPr>
        <w:t xml:space="preserve"> complex </w:t>
      </w:r>
      <w:r w:rsidR="00AB35CB" w:rsidRPr="00BE6E4D">
        <w:rPr>
          <w:lang w:val="en-US"/>
        </w:rPr>
        <w:t>transformations</w:t>
      </w:r>
      <w:r w:rsidR="00894605" w:rsidRPr="00BE6E4D">
        <w:rPr>
          <w:lang w:val="en-US"/>
        </w:rPr>
        <w:t xml:space="preserve"> and that enzymes only carried out “simple” hydrolysis reactions.</w:t>
      </w:r>
      <w:r w:rsidR="00483D5A" w:rsidRPr="00BE6E4D">
        <w:rPr>
          <w:vertAlign w:val="superscript"/>
          <w:lang w:val="en-US"/>
        </w:rPr>
        <w:t>[8</w:t>
      </w:r>
      <w:r w:rsidR="00CD7DD9" w:rsidRPr="00BE6E4D">
        <w:rPr>
          <w:vertAlign w:val="superscript"/>
          <w:lang w:val="en-US"/>
        </w:rPr>
        <w:t>a</w:t>
      </w:r>
      <w:r w:rsidR="00C52ADE" w:rsidRPr="00BE6E4D">
        <w:rPr>
          <w:vertAlign w:val="superscript"/>
          <w:lang w:val="en-US"/>
        </w:rPr>
        <w:t>]</w:t>
      </w:r>
      <w:r w:rsidR="006246E4" w:rsidRPr="00BE6E4D">
        <w:rPr>
          <w:lang w:val="en-US"/>
        </w:rPr>
        <w:t xml:space="preserve"> Indeed, this is often framed as a </w:t>
      </w:r>
      <w:r w:rsidR="003A3833" w:rsidRPr="00BE6E4D">
        <w:rPr>
          <w:lang w:val="en-US"/>
        </w:rPr>
        <w:t>dispute</w:t>
      </w:r>
      <w:r w:rsidR="006246E4" w:rsidRPr="00BE6E4D">
        <w:rPr>
          <w:lang w:val="en-US"/>
        </w:rPr>
        <w:t xml:space="preserve"> between Pasteur and Liebig, with the former supporting vitalism and the latter </w:t>
      </w:r>
      <w:r w:rsidR="003A3833" w:rsidRPr="00BE6E4D">
        <w:rPr>
          <w:lang w:val="en-US"/>
        </w:rPr>
        <w:t>supporting a mechanistic view</w:t>
      </w:r>
      <w:r w:rsidR="00E73938" w:rsidRPr="00BE6E4D">
        <w:rPr>
          <w:lang w:val="en-US"/>
        </w:rPr>
        <w:t xml:space="preserve"> that ascribes no special place to life</w:t>
      </w:r>
      <w:r w:rsidR="006246E4" w:rsidRPr="00BE6E4D">
        <w:rPr>
          <w:lang w:val="en-US"/>
        </w:rPr>
        <w:t>. However, it appears more accurate to say that Pasteur supported the idea that fermentation was carried out by yeast through chemical means whereas Liebig opposed the idea of any causal link between yeast as a living organism and the catalytic fermentation reactio</w:t>
      </w:r>
      <w:r w:rsidR="00E22A33" w:rsidRPr="00BE6E4D">
        <w:rPr>
          <w:lang w:val="en-US"/>
        </w:rPr>
        <w:t>n</w:t>
      </w:r>
      <w:r w:rsidR="007A5BF1" w:rsidRPr="00BE6E4D">
        <w:rPr>
          <w:lang w:val="en-US"/>
        </w:rPr>
        <w:t xml:space="preserve">, instead thinking that the decay of yeast in the presence of oxygen was </w:t>
      </w:r>
      <w:r w:rsidR="00C772EE" w:rsidRPr="00BE6E4D">
        <w:rPr>
          <w:lang w:val="en-US"/>
        </w:rPr>
        <w:t>catalyzing</w:t>
      </w:r>
      <w:r w:rsidR="007A5BF1" w:rsidRPr="00BE6E4D">
        <w:rPr>
          <w:lang w:val="en-US"/>
        </w:rPr>
        <w:t xml:space="preserve"> the formation of alcohol from sugar.</w:t>
      </w:r>
      <w:r w:rsidR="00483D5A" w:rsidRPr="00BE6E4D">
        <w:rPr>
          <w:vertAlign w:val="superscript"/>
          <w:lang w:val="en-US"/>
        </w:rPr>
        <w:t>[8</w:t>
      </w:r>
      <w:r w:rsidR="00C52ADE" w:rsidRPr="00BE6E4D">
        <w:rPr>
          <w:vertAlign w:val="superscript"/>
          <w:lang w:val="en-US"/>
        </w:rPr>
        <w:t>]</w:t>
      </w:r>
      <w:r w:rsidR="003A3833" w:rsidRPr="00BE6E4D">
        <w:rPr>
          <w:lang w:val="en-US"/>
        </w:rPr>
        <w:t xml:space="preserve"> </w:t>
      </w:r>
      <w:r w:rsidR="00E73938" w:rsidRPr="00BE6E4D">
        <w:rPr>
          <w:lang w:val="en-US"/>
        </w:rPr>
        <w:t>Finally, in</w:t>
      </w:r>
      <w:r w:rsidR="00497AFB" w:rsidRPr="00BE6E4D">
        <w:rPr>
          <w:lang w:val="en-US"/>
        </w:rPr>
        <w:t xml:space="preserve"> </w:t>
      </w:r>
      <w:r w:rsidR="00B60268" w:rsidRPr="00BE6E4D">
        <w:rPr>
          <w:lang w:val="en-US"/>
        </w:rPr>
        <w:t>1897</w:t>
      </w:r>
      <w:r w:rsidR="000A4A1E" w:rsidRPr="00BE6E4D">
        <w:rPr>
          <w:lang w:val="en-US"/>
        </w:rPr>
        <w:t>,</w:t>
      </w:r>
      <w:r w:rsidR="00497AFB" w:rsidRPr="00BE6E4D">
        <w:rPr>
          <w:lang w:val="en-US"/>
        </w:rPr>
        <w:t xml:space="preserve"> </w:t>
      </w:r>
      <w:r w:rsidR="00B60268" w:rsidRPr="00BE6E4D">
        <w:rPr>
          <w:lang w:val="en-US"/>
        </w:rPr>
        <w:t>Eduard Büchner</w:t>
      </w:r>
      <w:r w:rsidR="00497AFB" w:rsidRPr="00BE6E4D">
        <w:rPr>
          <w:lang w:val="en-US"/>
        </w:rPr>
        <w:t xml:space="preserve"> </w:t>
      </w:r>
      <w:r w:rsidR="003A3833" w:rsidRPr="00BE6E4D">
        <w:rPr>
          <w:lang w:val="en-US"/>
        </w:rPr>
        <w:t>showed</w:t>
      </w:r>
      <w:r w:rsidR="00497AFB" w:rsidRPr="00BE6E4D">
        <w:rPr>
          <w:lang w:val="en-US"/>
        </w:rPr>
        <w:t xml:space="preserve"> that a dead yeast extract could carry out the same fermentation reaction as living yeast, thus </w:t>
      </w:r>
      <w:r w:rsidR="003A3833" w:rsidRPr="00BE6E4D">
        <w:rPr>
          <w:lang w:val="en-US"/>
        </w:rPr>
        <w:t xml:space="preserve">dealing the final blow to </w:t>
      </w:r>
      <w:r w:rsidR="00E73938" w:rsidRPr="00BE6E4D">
        <w:rPr>
          <w:lang w:val="en-US"/>
        </w:rPr>
        <w:t>vitalism, which had already been on the decline</w:t>
      </w:r>
      <w:r w:rsidR="00497AFB" w:rsidRPr="00BE6E4D">
        <w:rPr>
          <w:lang w:val="en-US"/>
        </w:rPr>
        <w:t xml:space="preserve"> </w:t>
      </w:r>
      <w:r w:rsidR="00B60268" w:rsidRPr="00BE6E4D">
        <w:rPr>
          <w:lang w:val="en-US"/>
        </w:rPr>
        <w:t xml:space="preserve">(Nobel </w:t>
      </w:r>
      <w:r w:rsidR="00F45B17" w:rsidRPr="00BE6E4D">
        <w:rPr>
          <w:lang w:val="en-US"/>
        </w:rPr>
        <w:t>P</w:t>
      </w:r>
      <w:r w:rsidR="00B60268" w:rsidRPr="00BE6E4D">
        <w:rPr>
          <w:lang w:val="en-US"/>
        </w:rPr>
        <w:t xml:space="preserve">rize </w:t>
      </w:r>
      <w:r w:rsidR="00F45B17" w:rsidRPr="00BE6E4D">
        <w:rPr>
          <w:lang w:val="en-US"/>
        </w:rPr>
        <w:t xml:space="preserve">in Chemistry </w:t>
      </w:r>
      <w:r w:rsidR="00B60268" w:rsidRPr="00BE6E4D">
        <w:rPr>
          <w:lang w:val="en-US"/>
        </w:rPr>
        <w:t>1907).</w:t>
      </w:r>
      <w:r w:rsidR="00483D5A" w:rsidRPr="00BE6E4D">
        <w:rPr>
          <w:vertAlign w:val="superscript"/>
          <w:lang w:val="en-US"/>
        </w:rPr>
        <w:t>[3,8</w:t>
      </w:r>
      <w:r w:rsidR="00CD7DD9" w:rsidRPr="00BE6E4D">
        <w:rPr>
          <w:vertAlign w:val="superscript"/>
          <w:lang w:val="en-US"/>
        </w:rPr>
        <w:t>a</w:t>
      </w:r>
      <w:r w:rsidR="00C52ADE" w:rsidRPr="00BE6E4D">
        <w:rPr>
          <w:vertAlign w:val="superscript"/>
          <w:lang w:val="en-US"/>
        </w:rPr>
        <w:t>]</w:t>
      </w:r>
      <w:r w:rsidR="00B60268" w:rsidRPr="00BE6E4D">
        <w:rPr>
          <w:lang w:val="en-US"/>
        </w:rPr>
        <w:t xml:space="preserve"> </w:t>
      </w:r>
    </w:p>
    <w:p w14:paraId="21A0CF9F" w14:textId="183E0A91" w:rsidR="00F45B17" w:rsidRPr="00BE6E4D" w:rsidRDefault="000138DC" w:rsidP="00F45B17">
      <w:pPr>
        <w:rPr>
          <w:lang w:val="en-US"/>
        </w:rPr>
      </w:pPr>
      <w:r w:rsidRPr="00BE6E4D">
        <w:rPr>
          <w:lang w:val="en-US"/>
        </w:rPr>
        <w:t>Th</w:t>
      </w:r>
      <w:r w:rsidR="00E22A33" w:rsidRPr="00BE6E4D">
        <w:rPr>
          <w:lang w:val="en-US"/>
        </w:rPr>
        <w:t>e</w:t>
      </w:r>
      <w:r w:rsidRPr="00BE6E4D">
        <w:rPr>
          <w:lang w:val="en-US"/>
        </w:rPr>
        <w:t xml:space="preserve"> fermentation of </w:t>
      </w:r>
      <w:r w:rsidR="00125123" w:rsidRPr="00BE6E4D">
        <w:rPr>
          <w:lang w:val="en-US"/>
        </w:rPr>
        <w:t>sugars</w:t>
      </w:r>
      <w:r w:rsidRPr="00BE6E4D">
        <w:rPr>
          <w:lang w:val="en-US"/>
        </w:rPr>
        <w:t xml:space="preserve"> into ethanol and carbon dioxide was attributed to “</w:t>
      </w:r>
      <w:r w:rsidR="00B33FF0" w:rsidRPr="00BE6E4D">
        <w:rPr>
          <w:lang w:val="en-US"/>
        </w:rPr>
        <w:t>zymase</w:t>
      </w:r>
      <w:r w:rsidR="00125123" w:rsidRPr="00BE6E4D">
        <w:rPr>
          <w:lang w:val="en-US"/>
        </w:rPr>
        <w:t>.</w:t>
      </w:r>
      <w:r w:rsidRPr="00BE6E4D">
        <w:rPr>
          <w:lang w:val="en-US"/>
        </w:rPr>
        <w:t>”</w:t>
      </w:r>
      <w:r w:rsidR="00125123" w:rsidRPr="00BE6E4D">
        <w:rPr>
          <w:lang w:val="en-US"/>
        </w:rPr>
        <w:t xml:space="preserve"> </w:t>
      </w:r>
      <w:r w:rsidR="001E55BC" w:rsidRPr="00BE6E4D">
        <w:rPr>
          <w:lang w:val="en-US"/>
        </w:rPr>
        <w:t xml:space="preserve">Further investigations </w:t>
      </w:r>
      <w:r w:rsidR="00AB2DA3" w:rsidRPr="00BE6E4D">
        <w:rPr>
          <w:lang w:val="en-US"/>
        </w:rPr>
        <w:t xml:space="preserve">started to reveal </w:t>
      </w:r>
      <w:r w:rsidR="00E863B6" w:rsidRPr="00BE6E4D">
        <w:rPr>
          <w:lang w:val="en-US"/>
        </w:rPr>
        <w:t>reaction intermediates</w:t>
      </w:r>
      <w:r w:rsidR="001E55BC" w:rsidRPr="00BE6E4D">
        <w:rPr>
          <w:lang w:val="en-US"/>
        </w:rPr>
        <w:t xml:space="preserve">, </w:t>
      </w:r>
      <w:r w:rsidR="008C241C" w:rsidRPr="00BE6E4D">
        <w:rPr>
          <w:lang w:val="en-US"/>
        </w:rPr>
        <w:t xml:space="preserve">and </w:t>
      </w:r>
      <w:r w:rsidR="001E55BC" w:rsidRPr="00BE6E4D">
        <w:rPr>
          <w:lang w:val="en-US"/>
        </w:rPr>
        <w:t>dependency on phosphate and “co-zymase” (A. Harden and,</w:t>
      </w:r>
      <w:r w:rsidR="00E863B6" w:rsidRPr="00BE6E4D">
        <w:rPr>
          <w:lang w:val="en-US"/>
        </w:rPr>
        <w:t xml:space="preserve"> H. von Euler-Chelpin; </w:t>
      </w:r>
      <w:r w:rsidR="001E55BC" w:rsidRPr="00BE6E4D">
        <w:rPr>
          <w:lang w:val="en-US"/>
        </w:rPr>
        <w:t xml:space="preserve">Nobel Prize </w:t>
      </w:r>
      <w:r w:rsidR="00F45B17" w:rsidRPr="00BE6E4D">
        <w:rPr>
          <w:lang w:val="en-US"/>
        </w:rPr>
        <w:t xml:space="preserve">in Chemistry </w:t>
      </w:r>
      <w:r w:rsidR="001E55BC" w:rsidRPr="00BE6E4D">
        <w:rPr>
          <w:lang w:val="en-US"/>
        </w:rPr>
        <w:t>19</w:t>
      </w:r>
      <w:r w:rsidR="00E863B6" w:rsidRPr="00BE6E4D">
        <w:rPr>
          <w:lang w:val="en-US"/>
        </w:rPr>
        <w:t>29</w:t>
      </w:r>
      <w:r w:rsidR="001E55BC" w:rsidRPr="00BE6E4D">
        <w:rPr>
          <w:lang w:val="en-US"/>
        </w:rPr>
        <w:t>)</w:t>
      </w:r>
      <w:r w:rsidR="001354FE" w:rsidRPr="00BE6E4D">
        <w:rPr>
          <w:lang w:val="en-US"/>
        </w:rPr>
        <w:t xml:space="preserve"> </w:t>
      </w:r>
      <w:r w:rsidR="001E55BC" w:rsidRPr="00BE6E4D">
        <w:rPr>
          <w:lang w:val="en-US"/>
        </w:rPr>
        <w:t xml:space="preserve">and started to untangle glycolysis. </w:t>
      </w:r>
      <w:r w:rsidR="00AB2DA3" w:rsidRPr="00BE6E4D">
        <w:rPr>
          <w:lang w:val="en-US"/>
        </w:rPr>
        <w:t xml:space="preserve">However, the </w:t>
      </w:r>
      <w:r w:rsidR="00EB2216" w:rsidRPr="00BE6E4D">
        <w:rPr>
          <w:lang w:val="en-US"/>
        </w:rPr>
        <w:t xml:space="preserve">chemical </w:t>
      </w:r>
      <w:r w:rsidR="00AB2DA3" w:rsidRPr="00BE6E4D">
        <w:rPr>
          <w:lang w:val="en-US"/>
        </w:rPr>
        <w:t xml:space="preserve">nature of enzymes was still </w:t>
      </w:r>
      <w:r w:rsidR="00EB2216" w:rsidRPr="00BE6E4D">
        <w:rPr>
          <w:lang w:val="en-US"/>
        </w:rPr>
        <w:t xml:space="preserve">being </w:t>
      </w:r>
      <w:r w:rsidR="001354FE" w:rsidRPr="00BE6E4D">
        <w:rPr>
          <w:lang w:val="en-US"/>
        </w:rPr>
        <w:t>debated</w:t>
      </w:r>
      <w:r w:rsidR="00AB2DA3" w:rsidRPr="00BE6E4D">
        <w:rPr>
          <w:lang w:val="en-US"/>
        </w:rPr>
        <w:t>. In 1926, James B. Sumner crysta</w:t>
      </w:r>
      <w:r w:rsidR="00920504" w:rsidRPr="00BE6E4D">
        <w:rPr>
          <w:lang w:val="en-US"/>
        </w:rPr>
        <w:t>l</w:t>
      </w:r>
      <w:r w:rsidR="00AB2DA3" w:rsidRPr="00BE6E4D">
        <w:rPr>
          <w:lang w:val="en-US"/>
        </w:rPr>
        <w:t>lized the first enzyme (urease), and confirmed it was a protein.</w:t>
      </w:r>
      <w:r w:rsidR="00483D5A" w:rsidRPr="00BE6E4D">
        <w:rPr>
          <w:vertAlign w:val="superscript"/>
          <w:lang w:val="en-US"/>
        </w:rPr>
        <w:t>[9</w:t>
      </w:r>
      <w:r w:rsidR="00C52ADE" w:rsidRPr="00BE6E4D">
        <w:rPr>
          <w:vertAlign w:val="superscript"/>
          <w:lang w:val="en-US"/>
        </w:rPr>
        <w:t>]</w:t>
      </w:r>
      <w:r w:rsidR="00AB2DA3" w:rsidRPr="00BE6E4D">
        <w:rPr>
          <w:lang w:val="en-US"/>
        </w:rPr>
        <w:t xml:space="preserve"> John H. Northrop also crysta</w:t>
      </w:r>
      <w:r w:rsidR="00920504" w:rsidRPr="00BE6E4D">
        <w:rPr>
          <w:lang w:val="en-US"/>
        </w:rPr>
        <w:t>l</w:t>
      </w:r>
      <w:r w:rsidR="00AB2DA3" w:rsidRPr="00BE6E4D">
        <w:rPr>
          <w:lang w:val="en-US"/>
        </w:rPr>
        <w:t>lized</w:t>
      </w:r>
      <w:r w:rsidR="001354FE" w:rsidRPr="00BE6E4D">
        <w:rPr>
          <w:lang w:val="en-US"/>
        </w:rPr>
        <w:t xml:space="preserve"> several other proteins, amongst them</w:t>
      </w:r>
      <w:r w:rsidR="00AB2DA3" w:rsidRPr="00BE6E4D">
        <w:rPr>
          <w:lang w:val="en-US"/>
        </w:rPr>
        <w:t xml:space="preserve"> pepsin, </w:t>
      </w:r>
      <w:r w:rsidR="00F45B17" w:rsidRPr="00BE6E4D">
        <w:rPr>
          <w:lang w:val="en-US"/>
        </w:rPr>
        <w:t>trypsin, and chymotrypsin.</w:t>
      </w:r>
      <w:r w:rsidR="00483D5A" w:rsidRPr="00BE6E4D">
        <w:rPr>
          <w:vertAlign w:val="superscript"/>
          <w:lang w:val="en-US"/>
        </w:rPr>
        <w:t>[6</w:t>
      </w:r>
      <w:r w:rsidR="00C52ADE" w:rsidRPr="00BE6E4D">
        <w:rPr>
          <w:vertAlign w:val="superscript"/>
          <w:lang w:val="en-US"/>
        </w:rPr>
        <w:t>]</w:t>
      </w:r>
      <w:r w:rsidR="00F45B17" w:rsidRPr="00BE6E4D">
        <w:rPr>
          <w:lang w:val="en-US"/>
        </w:rPr>
        <w:t xml:space="preserve"> They were awarded the Nobel Prize in Chemistry in 1946</w:t>
      </w:r>
      <w:r w:rsidR="008C241C" w:rsidRPr="00BE6E4D">
        <w:rPr>
          <w:lang w:val="en-US"/>
        </w:rPr>
        <w:t>; i</w:t>
      </w:r>
      <w:r w:rsidR="00F45B17" w:rsidRPr="00BE6E4D">
        <w:rPr>
          <w:lang w:val="en-US"/>
        </w:rPr>
        <w:t>n his Nobel lecture,</w:t>
      </w:r>
      <w:r w:rsidR="00483D5A" w:rsidRPr="00BE6E4D">
        <w:rPr>
          <w:vertAlign w:val="superscript"/>
          <w:lang w:val="en-US"/>
        </w:rPr>
        <w:t>[9</w:t>
      </w:r>
      <w:r w:rsidR="00C52ADE" w:rsidRPr="00BE6E4D">
        <w:rPr>
          <w:vertAlign w:val="superscript"/>
          <w:lang w:val="en-US"/>
        </w:rPr>
        <w:t>]</w:t>
      </w:r>
      <w:r w:rsidR="00F45B17" w:rsidRPr="00BE6E4D">
        <w:rPr>
          <w:lang w:val="en-US"/>
        </w:rPr>
        <w:t xml:space="preserve"> Sumner remarks that </w:t>
      </w:r>
    </w:p>
    <w:p w14:paraId="3149DDD4" w14:textId="77777777" w:rsidR="00164399" w:rsidRPr="00BE6E4D" w:rsidRDefault="00F45B17" w:rsidP="00F45B17">
      <w:pPr>
        <w:ind w:left="567" w:firstLine="0"/>
        <w:rPr>
          <w:lang w:val="en-US"/>
        </w:rPr>
      </w:pPr>
      <w:r w:rsidRPr="00BE6E4D">
        <w:rPr>
          <w:lang w:val="en-US"/>
        </w:rPr>
        <w:t xml:space="preserve">“The organic chemist has never been able to synthesize cane sugar, but by using enzymes, the biological chemist can synthesize not only cane sugar but also gum dextran, gum </w:t>
      </w:r>
      <w:proofErr w:type="spellStart"/>
      <w:r w:rsidRPr="00BE6E4D">
        <w:rPr>
          <w:lang w:val="en-US"/>
        </w:rPr>
        <w:t>levan</w:t>
      </w:r>
      <w:proofErr w:type="spellEnd"/>
      <w:r w:rsidRPr="00BE6E4D">
        <w:rPr>
          <w:lang w:val="en-US"/>
        </w:rPr>
        <w:t>, starch and glycogen.”</w:t>
      </w:r>
    </w:p>
    <w:p w14:paraId="79CFEA66" w14:textId="47DCCAE8" w:rsidR="002E336F" w:rsidRPr="0032126F" w:rsidRDefault="00EA0DA9" w:rsidP="0080282D">
      <w:pPr>
        <w:ind w:firstLine="720"/>
        <w:rPr>
          <w:lang w:val="en-US"/>
        </w:rPr>
      </w:pPr>
      <w:r w:rsidRPr="00BE6E4D">
        <w:rPr>
          <w:lang w:val="en-US"/>
        </w:rPr>
        <w:t xml:space="preserve">Indeed, </w:t>
      </w:r>
      <w:r w:rsidR="007B5780" w:rsidRPr="00BE6E4D">
        <w:rPr>
          <w:lang w:val="en-US"/>
        </w:rPr>
        <w:t>a whole range of</w:t>
      </w:r>
      <w:r w:rsidR="0080282D" w:rsidRPr="00BE6E4D">
        <w:rPr>
          <w:lang w:val="en-US"/>
        </w:rPr>
        <w:t xml:space="preserve"> </w:t>
      </w:r>
      <w:r w:rsidRPr="00BE6E4D">
        <w:rPr>
          <w:lang w:val="en-US"/>
        </w:rPr>
        <w:t xml:space="preserve">industrial applications </w:t>
      </w:r>
      <w:r w:rsidR="007B5780" w:rsidRPr="00BE6E4D">
        <w:rPr>
          <w:lang w:val="en-US"/>
        </w:rPr>
        <w:t xml:space="preserve">of </w:t>
      </w:r>
      <w:r w:rsidR="0078633E" w:rsidRPr="00BE6E4D">
        <w:rPr>
          <w:lang w:val="en-US"/>
        </w:rPr>
        <w:t xml:space="preserve">mainly </w:t>
      </w:r>
      <w:r w:rsidRPr="00BE6E4D">
        <w:rPr>
          <w:lang w:val="en-US"/>
        </w:rPr>
        <w:t>whole organisms</w:t>
      </w:r>
      <w:r w:rsidR="005D1716" w:rsidRPr="00BE6E4D">
        <w:rPr>
          <w:lang w:val="en-US"/>
        </w:rPr>
        <w:t xml:space="preserve"> </w:t>
      </w:r>
      <w:r w:rsidR="0078633E" w:rsidRPr="00BE6E4D">
        <w:rPr>
          <w:lang w:val="en-US"/>
        </w:rPr>
        <w:t>but also</w:t>
      </w:r>
      <w:r w:rsidR="00EB2216" w:rsidRPr="00BE6E4D">
        <w:rPr>
          <w:lang w:val="en-US"/>
        </w:rPr>
        <w:t xml:space="preserve"> some</w:t>
      </w:r>
      <w:r w:rsidR="0080282D" w:rsidRPr="00BE6E4D">
        <w:rPr>
          <w:lang w:val="en-US"/>
        </w:rPr>
        <w:t xml:space="preserve"> enzyme preparations</w:t>
      </w:r>
      <w:r w:rsidRPr="00BE6E4D">
        <w:rPr>
          <w:lang w:val="en-US"/>
        </w:rPr>
        <w:t xml:space="preserve"> had</w:t>
      </w:r>
      <w:r w:rsidR="00417A67" w:rsidRPr="00BE6E4D">
        <w:rPr>
          <w:lang w:val="en-US"/>
        </w:rPr>
        <w:t xml:space="preserve"> </w:t>
      </w:r>
      <w:r w:rsidR="00BE7715" w:rsidRPr="00BE6E4D">
        <w:rPr>
          <w:lang w:val="en-US"/>
        </w:rPr>
        <w:t xml:space="preserve">already </w:t>
      </w:r>
      <w:r w:rsidRPr="00BE6E4D">
        <w:rPr>
          <w:lang w:val="en-US"/>
        </w:rPr>
        <w:t xml:space="preserve">been developed. </w:t>
      </w:r>
      <w:r w:rsidR="00417A67" w:rsidRPr="00BE6E4D">
        <w:rPr>
          <w:lang w:val="en-US"/>
        </w:rPr>
        <w:t xml:space="preserve">For example, </w:t>
      </w:r>
      <w:r w:rsidR="00BE7715" w:rsidRPr="00BE6E4D">
        <w:rPr>
          <w:lang w:val="en-US"/>
        </w:rPr>
        <w:t>g</w:t>
      </w:r>
      <w:r w:rsidR="007A7C1E" w:rsidRPr="00BE6E4D">
        <w:rPr>
          <w:lang w:val="en-US"/>
        </w:rPr>
        <w:t>lycerol</w:t>
      </w:r>
      <w:r w:rsidR="00D5409E" w:rsidRPr="00BE6E4D">
        <w:rPr>
          <w:lang w:val="en-US"/>
        </w:rPr>
        <w:t xml:space="preserve"> (used in the production of explosives)</w:t>
      </w:r>
      <w:r w:rsidR="007A7C1E" w:rsidRPr="00BE6E4D">
        <w:rPr>
          <w:lang w:val="en-US"/>
        </w:rPr>
        <w:t xml:space="preserve"> was produced</w:t>
      </w:r>
      <w:r w:rsidR="007B5780" w:rsidRPr="00BE6E4D">
        <w:rPr>
          <w:lang w:val="en-US"/>
        </w:rPr>
        <w:t xml:space="preserve"> on a 1000 ton per month scale</w:t>
      </w:r>
      <w:r w:rsidR="007A7C1E" w:rsidRPr="00BE6E4D">
        <w:rPr>
          <w:lang w:val="en-US"/>
        </w:rPr>
        <w:t xml:space="preserve"> </w:t>
      </w:r>
      <w:r w:rsidR="007B5780" w:rsidRPr="00BE6E4D">
        <w:rPr>
          <w:lang w:val="en-US"/>
        </w:rPr>
        <w:t xml:space="preserve">in Germany </w:t>
      </w:r>
      <w:r w:rsidR="007A7C1E" w:rsidRPr="00BE6E4D">
        <w:rPr>
          <w:lang w:val="en-US"/>
        </w:rPr>
        <w:t>during world war I</w:t>
      </w:r>
      <w:r w:rsidR="007B5780" w:rsidRPr="00BE6E4D">
        <w:rPr>
          <w:lang w:val="en-US"/>
        </w:rPr>
        <w:t>,</w:t>
      </w:r>
      <w:r w:rsidR="007A7C1E" w:rsidRPr="00BE6E4D">
        <w:rPr>
          <w:lang w:val="en-US"/>
        </w:rPr>
        <w:t xml:space="preserve"> employing fermentation in yeast with the final acetaldehyde reduction step inhibited by sulfite</w:t>
      </w:r>
      <w:r w:rsidR="0080282D" w:rsidRPr="00BE6E4D">
        <w:rPr>
          <w:lang w:val="en-US"/>
        </w:rPr>
        <w:t xml:space="preserve">, resulting in </w:t>
      </w:r>
      <w:r w:rsidR="005D1716" w:rsidRPr="00BE6E4D">
        <w:rPr>
          <w:lang w:val="en-US"/>
        </w:rPr>
        <w:t>dihydroxyacetone phosphate reduction</w:t>
      </w:r>
      <w:r w:rsidR="007A7C1E" w:rsidRPr="00BE6E4D">
        <w:rPr>
          <w:lang w:val="en-US"/>
        </w:rPr>
        <w:t>.</w:t>
      </w:r>
      <w:r w:rsidR="00BE7715" w:rsidRPr="00BE6E4D">
        <w:rPr>
          <w:lang w:val="en-US"/>
        </w:rPr>
        <w:t xml:space="preserve"> By 1949, citric </w:t>
      </w:r>
      <w:r w:rsidR="00BE7715" w:rsidRPr="0032126F">
        <w:rPr>
          <w:lang w:val="en-US"/>
        </w:rPr>
        <w:t>acid was almost exclusively</w:t>
      </w:r>
      <w:r w:rsidR="00B650D2" w:rsidRPr="0032126F">
        <w:rPr>
          <w:lang w:val="en-US"/>
        </w:rPr>
        <w:t xml:space="preserve"> </w:t>
      </w:r>
      <w:r w:rsidR="00BE7715" w:rsidRPr="0032126F">
        <w:rPr>
          <w:lang w:val="en-US"/>
        </w:rPr>
        <w:t xml:space="preserve">produced </w:t>
      </w:r>
      <w:r w:rsidR="00B650D2" w:rsidRPr="0032126F">
        <w:rPr>
          <w:lang w:val="en-US"/>
        </w:rPr>
        <w:t>using</w:t>
      </w:r>
      <w:r w:rsidR="00BE7715" w:rsidRPr="0032126F">
        <w:rPr>
          <w:lang w:val="en-US"/>
        </w:rPr>
        <w:t xml:space="preserve"> the </w:t>
      </w:r>
      <w:r w:rsidR="001E764C" w:rsidRPr="0032126F">
        <w:rPr>
          <w:lang w:val="en-US"/>
        </w:rPr>
        <w:t>fungus</w:t>
      </w:r>
      <w:r w:rsidR="00BE7715" w:rsidRPr="0032126F">
        <w:rPr>
          <w:lang w:val="en-US"/>
        </w:rPr>
        <w:t xml:space="preserve"> </w:t>
      </w:r>
      <w:r w:rsidR="00BE7715" w:rsidRPr="0032126F">
        <w:rPr>
          <w:i/>
          <w:iCs/>
          <w:lang w:val="en-US"/>
        </w:rPr>
        <w:t xml:space="preserve">Aspergillus </w:t>
      </w:r>
      <w:proofErr w:type="spellStart"/>
      <w:r w:rsidR="00BE7715" w:rsidRPr="0032126F">
        <w:rPr>
          <w:i/>
          <w:iCs/>
          <w:lang w:val="en-US"/>
        </w:rPr>
        <w:t>niger</w:t>
      </w:r>
      <w:proofErr w:type="spellEnd"/>
      <w:r w:rsidR="00B650D2" w:rsidRPr="0032126F">
        <w:rPr>
          <w:i/>
          <w:iCs/>
          <w:lang w:val="en-US"/>
        </w:rPr>
        <w:t xml:space="preserve"> </w:t>
      </w:r>
      <w:r w:rsidR="00B650D2" w:rsidRPr="0032126F">
        <w:rPr>
          <w:lang w:val="en-US"/>
        </w:rPr>
        <w:t>(ca. 26,000,000 pounds per year in the US alone)</w:t>
      </w:r>
      <w:r w:rsidR="00BE7715" w:rsidRPr="0032126F">
        <w:rPr>
          <w:lang w:val="en-US"/>
        </w:rPr>
        <w:t>, even though it was not understood how the organism produced it.</w:t>
      </w:r>
      <w:r w:rsidR="00C52ADE" w:rsidRPr="0032126F">
        <w:rPr>
          <w:vertAlign w:val="superscript"/>
          <w:lang w:val="en-US"/>
        </w:rPr>
        <w:t>[</w:t>
      </w:r>
      <w:r w:rsidR="00483D5A" w:rsidRPr="0032126F">
        <w:rPr>
          <w:vertAlign w:val="superscript"/>
          <w:lang w:val="en-US"/>
        </w:rPr>
        <w:t>10]</w:t>
      </w:r>
      <w:r w:rsidR="007A029E" w:rsidRPr="0032126F">
        <w:rPr>
          <w:lang w:val="en-US"/>
        </w:rPr>
        <w:t xml:space="preserve"> </w:t>
      </w:r>
      <w:r w:rsidR="00BE7715" w:rsidRPr="0032126F">
        <w:rPr>
          <w:lang w:val="en-US"/>
        </w:rPr>
        <w:t>In 1934</w:t>
      </w:r>
      <w:r w:rsidR="008C241C" w:rsidRPr="0032126F">
        <w:rPr>
          <w:lang w:val="en-US"/>
        </w:rPr>
        <w:t>,</w:t>
      </w:r>
      <w:r w:rsidR="00BE7715" w:rsidRPr="0032126F">
        <w:rPr>
          <w:lang w:val="en-US"/>
        </w:rPr>
        <w:t xml:space="preserve"> a patent was granted for the condensation of acetaldehyde (produced </w:t>
      </w:r>
      <w:r w:rsidR="00BE7715" w:rsidRPr="0032126F">
        <w:rPr>
          <w:i/>
          <w:iCs/>
          <w:lang w:val="en-US"/>
        </w:rPr>
        <w:t xml:space="preserve">in-situ </w:t>
      </w:r>
      <w:r w:rsidR="00BE7715" w:rsidRPr="0032126F">
        <w:rPr>
          <w:lang w:val="en-US"/>
        </w:rPr>
        <w:t xml:space="preserve">from glucose) with benzaldehyde </w:t>
      </w:r>
      <w:r w:rsidR="00C772EE" w:rsidRPr="0032126F">
        <w:rPr>
          <w:lang w:val="en-US"/>
        </w:rPr>
        <w:t>catalyzed</w:t>
      </w:r>
      <w:r w:rsidR="00BE7715" w:rsidRPr="0032126F">
        <w:rPr>
          <w:lang w:val="en-US"/>
        </w:rPr>
        <w:t xml:space="preserve"> by </w:t>
      </w:r>
      <w:r w:rsidR="00BE7715" w:rsidRPr="0032126F">
        <w:rPr>
          <w:lang w:val="en-US"/>
        </w:rPr>
        <w:lastRenderedPageBreak/>
        <w:t xml:space="preserve">whole yeast, giving </w:t>
      </w:r>
      <w:r w:rsidR="00BE7715" w:rsidRPr="0032126F">
        <w:rPr>
          <w:smallCaps/>
          <w:lang w:val="en-US"/>
        </w:rPr>
        <w:t>l</w:t>
      </w:r>
      <w:r w:rsidR="00BE7715" w:rsidRPr="0032126F">
        <w:rPr>
          <w:lang w:val="en-US"/>
        </w:rPr>
        <w:t xml:space="preserve">-phenylacetylcarbinol, which was then further reacted to give </w:t>
      </w:r>
      <w:bookmarkStart w:id="1" w:name="_Hlk47804931"/>
      <w:r w:rsidR="00BE7715" w:rsidRPr="0032126F">
        <w:rPr>
          <w:smallCaps/>
          <w:lang w:val="en-US"/>
        </w:rPr>
        <w:t>l</w:t>
      </w:r>
      <w:r w:rsidR="00BE7715" w:rsidRPr="0032126F">
        <w:rPr>
          <w:lang w:val="en-US"/>
        </w:rPr>
        <w:t>-ephedrine</w:t>
      </w:r>
      <w:bookmarkEnd w:id="1"/>
      <w:r w:rsidR="00C073D6" w:rsidRPr="0032126F">
        <w:rPr>
          <w:lang w:val="en-US"/>
        </w:rPr>
        <w:t xml:space="preserve">, a stimulant used during </w:t>
      </w:r>
      <w:r w:rsidR="00C772EE" w:rsidRPr="0032126F">
        <w:rPr>
          <w:lang w:val="en-US"/>
        </w:rPr>
        <w:t>anesthesia</w:t>
      </w:r>
      <w:r w:rsidR="00C073D6" w:rsidRPr="0032126F">
        <w:rPr>
          <w:lang w:val="en-US"/>
        </w:rPr>
        <w:t xml:space="preserve">, as a decongestant, and </w:t>
      </w:r>
      <w:r w:rsidR="00A57A5F" w:rsidRPr="0032126F">
        <w:rPr>
          <w:lang w:val="en-US"/>
        </w:rPr>
        <w:t xml:space="preserve">also a </w:t>
      </w:r>
      <w:r w:rsidR="00C073D6" w:rsidRPr="0032126F">
        <w:rPr>
          <w:lang w:val="en-US"/>
        </w:rPr>
        <w:t xml:space="preserve">pre-cursor to illicit drugs such as methamphetamine </w:t>
      </w:r>
      <w:r w:rsidR="005558CE" w:rsidRPr="0032126F">
        <w:rPr>
          <w:lang w:val="en-US"/>
        </w:rPr>
        <w:t>(</w:t>
      </w:r>
      <w:r w:rsidR="005558CE" w:rsidRPr="0032126F">
        <w:rPr>
          <w:lang w:val="en-US"/>
        </w:rPr>
        <w:fldChar w:fldCharType="begin"/>
      </w:r>
      <w:r w:rsidR="005558CE" w:rsidRPr="0032126F">
        <w:rPr>
          <w:lang w:val="en-US"/>
        </w:rPr>
        <w:instrText xml:space="preserve"> REF _Ref36059104 \h </w:instrText>
      </w:r>
      <w:r w:rsidR="009D481C" w:rsidRPr="0032126F">
        <w:rPr>
          <w:lang w:val="en-US"/>
        </w:rPr>
        <w:instrText xml:space="preserve"> \* MERGEFORMAT </w:instrText>
      </w:r>
      <w:r w:rsidR="005558CE" w:rsidRPr="0032126F">
        <w:rPr>
          <w:lang w:val="en-US"/>
        </w:rPr>
      </w:r>
      <w:r w:rsidR="005558CE" w:rsidRPr="0032126F">
        <w:rPr>
          <w:lang w:val="en-US"/>
        </w:rPr>
        <w:fldChar w:fldCharType="separate"/>
      </w:r>
      <w:r w:rsidR="009D5EBB" w:rsidRPr="0032126F">
        <w:rPr>
          <w:b/>
          <w:bCs/>
          <w:lang w:val="en-US"/>
        </w:rPr>
        <w:t>Scheme 1</w:t>
      </w:r>
      <w:r w:rsidR="005558CE" w:rsidRPr="0032126F">
        <w:rPr>
          <w:lang w:val="en-US"/>
        </w:rPr>
        <w:fldChar w:fldCharType="end"/>
      </w:r>
      <w:r w:rsidR="005558CE" w:rsidRPr="0032126F">
        <w:rPr>
          <w:lang w:val="en-US"/>
        </w:rPr>
        <w:t>)</w:t>
      </w:r>
      <w:r w:rsidR="00BE7715" w:rsidRPr="0032126F">
        <w:rPr>
          <w:lang w:val="en-US"/>
        </w:rPr>
        <w:t>.</w:t>
      </w:r>
      <w:r w:rsidR="00C52ADE" w:rsidRPr="0032126F">
        <w:rPr>
          <w:vertAlign w:val="superscript"/>
          <w:lang w:val="en-US"/>
        </w:rPr>
        <w:t>[</w:t>
      </w:r>
      <w:r w:rsidR="0038699D" w:rsidRPr="0032126F">
        <w:rPr>
          <w:vertAlign w:val="superscript"/>
          <w:lang w:val="en-US"/>
        </w:rPr>
        <w:t>11</w:t>
      </w:r>
      <w:r w:rsidR="00C52ADE" w:rsidRPr="0032126F">
        <w:rPr>
          <w:vertAlign w:val="superscript"/>
          <w:lang w:val="en-US"/>
        </w:rPr>
        <w:t>]</w:t>
      </w:r>
      <w:r w:rsidR="0066393B" w:rsidRPr="0032126F">
        <w:rPr>
          <w:lang w:val="en-US"/>
        </w:rPr>
        <w:t xml:space="preserve"> This procedure is still used today</w:t>
      </w:r>
      <w:r w:rsidR="00A57A5F" w:rsidRPr="0032126F">
        <w:rPr>
          <w:lang w:val="en-US"/>
        </w:rPr>
        <w:t>, highlighting the power of an efficient biocatalytic process</w:t>
      </w:r>
      <w:r w:rsidR="0066393B" w:rsidRPr="0032126F">
        <w:rPr>
          <w:lang w:val="en-US"/>
        </w:rPr>
        <w:t>.</w:t>
      </w:r>
      <w:r w:rsidR="00C52ADE" w:rsidRPr="0032126F">
        <w:rPr>
          <w:vertAlign w:val="superscript"/>
          <w:lang w:val="en-US"/>
        </w:rPr>
        <w:t>[</w:t>
      </w:r>
      <w:r w:rsidR="0038699D" w:rsidRPr="0032126F">
        <w:rPr>
          <w:vertAlign w:val="superscript"/>
          <w:lang w:val="en-US"/>
        </w:rPr>
        <w:t>12</w:t>
      </w:r>
      <w:r w:rsidR="00C52ADE" w:rsidRPr="0032126F">
        <w:rPr>
          <w:vertAlign w:val="superscript"/>
          <w:lang w:val="en-US"/>
        </w:rPr>
        <w:t>]</w:t>
      </w:r>
      <w:r w:rsidR="00BE7715" w:rsidRPr="0032126F">
        <w:rPr>
          <w:lang w:val="en-US"/>
        </w:rPr>
        <w:t xml:space="preserve"> </w:t>
      </w:r>
      <w:r w:rsidR="005D1716" w:rsidRPr="0032126F">
        <w:rPr>
          <w:lang w:val="en-US"/>
        </w:rPr>
        <w:t xml:space="preserve">Enzymes prepared from </w:t>
      </w:r>
      <w:r w:rsidR="001E764C" w:rsidRPr="0032126F">
        <w:rPr>
          <w:lang w:val="en-US"/>
        </w:rPr>
        <w:t>fungi</w:t>
      </w:r>
      <w:r w:rsidR="005D1716" w:rsidRPr="0032126F">
        <w:rPr>
          <w:lang w:val="en-US"/>
        </w:rPr>
        <w:t xml:space="preserve"> or bacteria became alternatives to those</w:t>
      </w:r>
      <w:r w:rsidR="007B5780" w:rsidRPr="0032126F">
        <w:rPr>
          <w:lang w:val="en-US"/>
        </w:rPr>
        <w:t xml:space="preserve"> initially</w:t>
      </w:r>
      <w:r w:rsidR="005D1716" w:rsidRPr="0032126F">
        <w:rPr>
          <w:lang w:val="en-US"/>
        </w:rPr>
        <w:t xml:space="preserve"> obtained from plants or animals</w:t>
      </w:r>
      <w:r w:rsidR="00C00799" w:rsidRPr="0032126F">
        <w:rPr>
          <w:lang w:val="en-US"/>
        </w:rPr>
        <w:t xml:space="preserve"> (e.g. amylases and proteases)</w:t>
      </w:r>
      <w:r w:rsidR="007A029E" w:rsidRPr="0032126F">
        <w:rPr>
          <w:lang w:val="en-US"/>
        </w:rPr>
        <w:t>.</w:t>
      </w:r>
      <w:r w:rsidR="007B5780" w:rsidRPr="0032126F">
        <w:rPr>
          <w:lang w:val="en-US"/>
        </w:rPr>
        <w:t xml:space="preserve"> </w:t>
      </w:r>
      <w:r w:rsidR="0078633E" w:rsidRPr="0032126F">
        <w:rPr>
          <w:lang w:val="en-US"/>
        </w:rPr>
        <w:t>Purified proteases were used to clarify beer since 1911, pectinase</w:t>
      </w:r>
      <w:r w:rsidR="00C00799" w:rsidRPr="0032126F">
        <w:rPr>
          <w:lang w:val="en-US"/>
        </w:rPr>
        <w:t>s</w:t>
      </w:r>
      <w:r w:rsidR="0078633E" w:rsidRPr="0032126F">
        <w:rPr>
          <w:lang w:val="en-US"/>
        </w:rPr>
        <w:t xml:space="preserve"> </w:t>
      </w:r>
      <w:r w:rsidR="00397071" w:rsidRPr="0032126F">
        <w:rPr>
          <w:lang w:val="en-US"/>
        </w:rPr>
        <w:t xml:space="preserve">(from various </w:t>
      </w:r>
      <w:r w:rsidR="001E764C" w:rsidRPr="0032126F">
        <w:rPr>
          <w:lang w:val="en-US"/>
        </w:rPr>
        <w:t>fungi</w:t>
      </w:r>
      <w:r w:rsidR="00397071" w:rsidRPr="0032126F">
        <w:rPr>
          <w:lang w:val="en-US"/>
        </w:rPr>
        <w:t xml:space="preserve"> or malt) were used to </w:t>
      </w:r>
      <w:r w:rsidR="00C00799" w:rsidRPr="0032126F">
        <w:rPr>
          <w:lang w:val="en-US"/>
        </w:rPr>
        <w:t>clarify juices and wine.</w:t>
      </w:r>
      <w:r w:rsidR="00C52ADE" w:rsidRPr="0032126F">
        <w:rPr>
          <w:vertAlign w:val="superscript"/>
          <w:lang w:val="en-US"/>
        </w:rPr>
        <w:t>[</w:t>
      </w:r>
      <w:r w:rsidR="00CD7DD9" w:rsidRPr="0032126F">
        <w:rPr>
          <w:vertAlign w:val="superscript"/>
          <w:lang w:val="en-US"/>
        </w:rPr>
        <w:t>9b</w:t>
      </w:r>
      <w:r w:rsidR="00C52ADE" w:rsidRPr="0032126F">
        <w:rPr>
          <w:vertAlign w:val="superscript"/>
          <w:lang w:val="en-US"/>
        </w:rPr>
        <w:t>]</w:t>
      </w:r>
      <w:r w:rsidR="007B5780" w:rsidRPr="0032126F">
        <w:rPr>
          <w:lang w:val="en-US"/>
        </w:rPr>
        <w:t xml:space="preserve"> </w:t>
      </w:r>
      <w:r w:rsidR="005B4672" w:rsidRPr="0032126F">
        <w:rPr>
          <w:lang w:val="en-US"/>
        </w:rPr>
        <w:t xml:space="preserve">In the early 1950s, </w:t>
      </w:r>
      <w:r w:rsidR="009F6F4F" w:rsidRPr="0032126F">
        <w:rPr>
          <w:lang w:val="en-US"/>
        </w:rPr>
        <w:t xml:space="preserve">several species of </w:t>
      </w:r>
      <w:r w:rsidR="001E764C" w:rsidRPr="0032126F">
        <w:rPr>
          <w:lang w:val="en-US"/>
        </w:rPr>
        <w:t>fungi</w:t>
      </w:r>
      <w:r w:rsidR="009F6F4F" w:rsidRPr="0032126F">
        <w:rPr>
          <w:lang w:val="en-US"/>
        </w:rPr>
        <w:t xml:space="preserve"> were applied to </w:t>
      </w:r>
      <w:r w:rsidR="00080212" w:rsidRPr="0032126F">
        <w:rPr>
          <w:lang w:val="en-US"/>
        </w:rPr>
        <w:t xml:space="preserve">the </w:t>
      </w:r>
      <w:proofErr w:type="spellStart"/>
      <w:r w:rsidR="009F6F4F" w:rsidRPr="0032126F">
        <w:rPr>
          <w:lang w:val="en-US"/>
        </w:rPr>
        <w:t>regio</w:t>
      </w:r>
      <w:proofErr w:type="spellEnd"/>
      <w:r w:rsidR="009F6F4F" w:rsidRPr="0032126F">
        <w:rPr>
          <w:lang w:val="en-US"/>
        </w:rPr>
        <w:t>-selective hydroxylat</w:t>
      </w:r>
      <w:r w:rsidR="00080212" w:rsidRPr="0032126F">
        <w:rPr>
          <w:lang w:val="en-US"/>
        </w:rPr>
        <w:t>ion</w:t>
      </w:r>
      <w:r w:rsidR="009F6F4F" w:rsidRPr="0032126F">
        <w:rPr>
          <w:lang w:val="en-US"/>
        </w:rPr>
        <w:t xml:space="preserve"> </w:t>
      </w:r>
      <w:r w:rsidR="00080212" w:rsidRPr="0032126F">
        <w:rPr>
          <w:lang w:val="en-US"/>
        </w:rPr>
        <w:t xml:space="preserve">of </w:t>
      </w:r>
      <w:r w:rsidR="009F6F4F" w:rsidRPr="0032126F">
        <w:rPr>
          <w:lang w:val="en-US"/>
        </w:rPr>
        <w:t>steroids for the production of cortisone, which had been impossible using chemical means</w:t>
      </w:r>
      <w:r w:rsidR="00DE074F" w:rsidRPr="0032126F">
        <w:rPr>
          <w:lang w:val="en-US"/>
        </w:rPr>
        <w:t>.</w:t>
      </w:r>
      <w:r w:rsidR="00DE074F" w:rsidRPr="0032126F">
        <w:rPr>
          <w:vertAlign w:val="superscript"/>
          <w:lang w:val="en-US"/>
        </w:rPr>
        <w:t>[</w:t>
      </w:r>
      <w:r w:rsidR="00B84CC6" w:rsidRPr="0032126F">
        <w:rPr>
          <w:vertAlign w:val="superscript"/>
          <w:lang w:val="en-US"/>
        </w:rPr>
        <w:t>13]</w:t>
      </w:r>
    </w:p>
    <w:p w14:paraId="386049D6" w14:textId="4A2FAB55" w:rsidR="006E470A" w:rsidRPr="0032126F" w:rsidRDefault="00AE227B" w:rsidP="006C0BB5">
      <w:pPr>
        <w:pStyle w:val="Figure"/>
        <w:rPr>
          <w:noProof w:val="0"/>
          <w:lang w:val="en-US"/>
        </w:rPr>
      </w:pPr>
      <w:r w:rsidRPr="00BE6E4D">
        <w:rPr>
          <w:lang w:val="en-US"/>
        </w:rPr>
        <w:object w:dxaOrig="4867" w:dyaOrig="1184" w14:anchorId="483C8E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alt="" style="width:242.9pt;height:58.35pt;mso-width-percent:0;mso-height-percent:0;mso-width-percent:0;mso-height-percent:0" o:ole="">
            <v:imagedata r:id="rId13" o:title=""/>
          </v:shape>
          <o:OLEObject Type="Embed" ProgID="ChemDraw.Document.6.0" ShapeID="_x0000_i1040" DrawAspect="Content" ObjectID="_1661149519" r:id="rId14"/>
        </w:object>
      </w:r>
    </w:p>
    <w:p w14:paraId="60FD571B" w14:textId="37FFEBD0" w:rsidR="00EA0DA9" w:rsidRPr="00BE6E4D" w:rsidRDefault="006E470A" w:rsidP="006E470A">
      <w:pPr>
        <w:pStyle w:val="Caption"/>
        <w:rPr>
          <w:lang w:val="en-US"/>
        </w:rPr>
      </w:pPr>
      <w:bookmarkStart w:id="2" w:name="_Ref36059104"/>
      <w:r w:rsidRPr="0032126F">
        <w:rPr>
          <w:b/>
          <w:bCs w:val="0"/>
          <w:lang w:val="en-US"/>
        </w:rPr>
        <w:t xml:space="preserve">Scheme </w:t>
      </w:r>
      <w:r w:rsidRPr="0032126F">
        <w:rPr>
          <w:b/>
          <w:bCs w:val="0"/>
          <w:lang w:val="en-US"/>
        </w:rPr>
        <w:fldChar w:fldCharType="begin"/>
      </w:r>
      <w:r w:rsidRPr="0032126F">
        <w:rPr>
          <w:b/>
          <w:bCs w:val="0"/>
          <w:lang w:val="en-US"/>
        </w:rPr>
        <w:instrText xml:space="preserve"> SEQ Scheme \* ARABIC </w:instrText>
      </w:r>
      <w:r w:rsidRPr="0032126F">
        <w:rPr>
          <w:b/>
          <w:bCs w:val="0"/>
          <w:lang w:val="en-US"/>
        </w:rPr>
        <w:fldChar w:fldCharType="separate"/>
      </w:r>
      <w:r w:rsidR="009D5EBB" w:rsidRPr="0032126F">
        <w:rPr>
          <w:b/>
          <w:bCs w:val="0"/>
          <w:lang w:val="en-US"/>
        </w:rPr>
        <w:t>1</w:t>
      </w:r>
      <w:r w:rsidRPr="0032126F">
        <w:rPr>
          <w:b/>
          <w:bCs w:val="0"/>
          <w:lang w:val="en-US"/>
        </w:rPr>
        <w:fldChar w:fldCharType="end"/>
      </w:r>
      <w:bookmarkEnd w:id="2"/>
      <w:r w:rsidRPr="0032126F">
        <w:rPr>
          <w:lang w:val="en-US"/>
        </w:rPr>
        <w:t xml:space="preserve">: </w:t>
      </w:r>
      <w:r w:rsidR="00C073D6" w:rsidRPr="0032126F">
        <w:rPr>
          <w:lang w:val="en-US"/>
        </w:rPr>
        <w:t xml:space="preserve">Synthesis of L-ephedrine: </w:t>
      </w:r>
      <w:r w:rsidR="002A0CF5" w:rsidRPr="0032126F">
        <w:rPr>
          <w:lang w:val="en-US"/>
        </w:rPr>
        <w:t>Benzoin-type</w:t>
      </w:r>
      <w:r w:rsidR="002A0CF5" w:rsidRPr="00BE6E4D">
        <w:rPr>
          <w:lang w:val="en-US"/>
        </w:rPr>
        <w:t xml:space="preserve"> addition of acetaldehyde</w:t>
      </w:r>
      <w:r w:rsidR="00C073D6" w:rsidRPr="00BE6E4D">
        <w:rPr>
          <w:lang w:val="en-US"/>
        </w:rPr>
        <w:t xml:space="preserve"> (formed </w:t>
      </w:r>
      <w:r w:rsidR="00C073D6" w:rsidRPr="00BE6E4D">
        <w:rPr>
          <w:i/>
          <w:iCs/>
          <w:lang w:val="en-US"/>
        </w:rPr>
        <w:t>in-situ</w:t>
      </w:r>
      <w:r w:rsidR="00C073D6" w:rsidRPr="00BE6E4D">
        <w:rPr>
          <w:lang w:val="en-US"/>
        </w:rPr>
        <w:t xml:space="preserve"> by yeast metabolism)</w:t>
      </w:r>
      <w:r w:rsidR="002A0CF5" w:rsidRPr="00BE6E4D">
        <w:rPr>
          <w:lang w:val="en-US"/>
        </w:rPr>
        <w:t xml:space="preserve"> to benzaldehyde (now known to be </w:t>
      </w:r>
      <w:r w:rsidR="00C772EE" w:rsidRPr="00BE6E4D">
        <w:rPr>
          <w:lang w:val="en-US"/>
        </w:rPr>
        <w:t>catalyzed</w:t>
      </w:r>
      <w:r w:rsidR="002A0CF5" w:rsidRPr="00BE6E4D">
        <w:rPr>
          <w:lang w:val="en-US"/>
        </w:rPr>
        <w:t xml:space="preserve"> by pyruvate decarboxylase),</w:t>
      </w:r>
      <w:r w:rsidR="00C52ADE" w:rsidRPr="00BE6E4D">
        <w:rPr>
          <w:vertAlign w:val="superscript"/>
          <w:lang w:val="en-US"/>
        </w:rPr>
        <w:t>[</w:t>
      </w:r>
      <w:r w:rsidR="0038699D" w:rsidRPr="00BE6E4D">
        <w:rPr>
          <w:vertAlign w:val="superscript"/>
          <w:lang w:val="en-US"/>
        </w:rPr>
        <w:t>14</w:t>
      </w:r>
      <w:r w:rsidR="00C52ADE" w:rsidRPr="00BE6E4D">
        <w:rPr>
          <w:vertAlign w:val="superscript"/>
          <w:lang w:val="en-US"/>
        </w:rPr>
        <w:t>]</w:t>
      </w:r>
      <w:r w:rsidR="002A0CF5" w:rsidRPr="00BE6E4D">
        <w:rPr>
          <w:lang w:val="en-US"/>
        </w:rPr>
        <w:t xml:space="preserve"> followed by reductive amination with methylamine.</w:t>
      </w:r>
      <w:r w:rsidR="00C52ADE" w:rsidRPr="00BE6E4D">
        <w:rPr>
          <w:vertAlign w:val="superscript"/>
          <w:lang w:val="en-US"/>
        </w:rPr>
        <w:t>[</w:t>
      </w:r>
      <w:r w:rsidR="0038699D" w:rsidRPr="00BE6E4D">
        <w:rPr>
          <w:vertAlign w:val="superscript"/>
          <w:lang w:val="en-US"/>
        </w:rPr>
        <w:t>11</w:t>
      </w:r>
      <w:r w:rsidR="00C52ADE" w:rsidRPr="00BE6E4D">
        <w:rPr>
          <w:vertAlign w:val="superscript"/>
          <w:lang w:val="en-US"/>
        </w:rPr>
        <w:t>]</w:t>
      </w:r>
      <w:r w:rsidR="002A0CF5" w:rsidRPr="00BE6E4D">
        <w:rPr>
          <w:lang w:val="en-US"/>
        </w:rPr>
        <w:t xml:space="preserve"> </w:t>
      </w:r>
    </w:p>
    <w:p w14:paraId="720381C5" w14:textId="7006636D" w:rsidR="00F45B17" w:rsidRPr="00BE6E4D" w:rsidRDefault="00F45B17" w:rsidP="00F45B17">
      <w:pPr>
        <w:ind w:firstLine="0"/>
        <w:rPr>
          <w:vertAlign w:val="superscript"/>
          <w:lang w:val="en-US"/>
        </w:rPr>
      </w:pPr>
      <w:r w:rsidRPr="00BE6E4D">
        <w:rPr>
          <w:lang w:val="en-US"/>
        </w:rPr>
        <w:t xml:space="preserve"> </w:t>
      </w:r>
      <w:r w:rsidR="00117FEF" w:rsidRPr="00BE6E4D">
        <w:rPr>
          <w:lang w:val="en-US"/>
        </w:rPr>
        <w:tab/>
      </w:r>
      <w:r w:rsidR="009B64CC" w:rsidRPr="00BE6E4D">
        <w:rPr>
          <w:lang w:val="en-US"/>
        </w:rPr>
        <w:t>By 1949 a vast number of enzyme classes had been discovered and characterized extensively. Many pathways and intermediates were fully uncovered, yet little was known with regard to the mechanism by which individual enzymes worked.</w:t>
      </w:r>
      <w:r w:rsidR="00C52ADE" w:rsidRPr="00BE6E4D">
        <w:rPr>
          <w:vertAlign w:val="superscript"/>
          <w:lang w:val="en-US"/>
        </w:rPr>
        <w:t>[</w:t>
      </w:r>
      <w:r w:rsidR="00CD7DD9" w:rsidRPr="00BE6E4D">
        <w:rPr>
          <w:vertAlign w:val="superscript"/>
          <w:lang w:val="en-US"/>
        </w:rPr>
        <w:t>9b</w:t>
      </w:r>
      <w:r w:rsidR="00C52ADE" w:rsidRPr="00BE6E4D">
        <w:rPr>
          <w:vertAlign w:val="superscript"/>
          <w:lang w:val="en-US"/>
        </w:rPr>
        <w:t>]</w:t>
      </w:r>
      <w:r w:rsidR="009B64CC" w:rsidRPr="00BE6E4D">
        <w:rPr>
          <w:lang w:val="en-US"/>
        </w:rPr>
        <w:t xml:space="preserve"> </w:t>
      </w:r>
      <w:r w:rsidR="00EA0DA9" w:rsidRPr="00BE6E4D">
        <w:rPr>
          <w:lang w:val="en-US"/>
        </w:rPr>
        <w:t>Th</w:t>
      </w:r>
      <w:r w:rsidR="00245F4D" w:rsidRPr="00BE6E4D">
        <w:rPr>
          <w:lang w:val="en-US"/>
        </w:rPr>
        <w:t>rough the</w:t>
      </w:r>
      <w:r w:rsidR="00EA0DA9" w:rsidRPr="00BE6E4D">
        <w:rPr>
          <w:lang w:val="en-US"/>
        </w:rPr>
        <w:t xml:space="preserve"> famous lock-and-key model, </w:t>
      </w:r>
      <w:r w:rsidR="00BE5786" w:rsidRPr="00BE6E4D">
        <w:rPr>
          <w:lang w:val="en-US"/>
        </w:rPr>
        <w:t xml:space="preserve">proposed </w:t>
      </w:r>
      <w:r w:rsidR="00EA0DA9" w:rsidRPr="00BE6E4D">
        <w:rPr>
          <w:lang w:val="en-US"/>
        </w:rPr>
        <w:t xml:space="preserve">by </w:t>
      </w:r>
      <w:r w:rsidR="00BE5786" w:rsidRPr="00BE6E4D">
        <w:rPr>
          <w:lang w:val="en-US"/>
        </w:rPr>
        <w:t xml:space="preserve">Emil </w:t>
      </w:r>
      <w:r w:rsidR="00EA0DA9" w:rsidRPr="00BE6E4D">
        <w:rPr>
          <w:lang w:val="en-US"/>
        </w:rPr>
        <w:t xml:space="preserve">Fischer in </w:t>
      </w:r>
      <w:r w:rsidR="00BE5786" w:rsidRPr="00BE6E4D">
        <w:rPr>
          <w:lang w:val="en-US"/>
        </w:rPr>
        <w:t>1894</w:t>
      </w:r>
      <w:r w:rsidR="00EA0DA9" w:rsidRPr="00BE6E4D">
        <w:rPr>
          <w:lang w:val="en-US"/>
        </w:rPr>
        <w:t>,</w:t>
      </w:r>
      <w:r w:rsidR="00C52ADE" w:rsidRPr="00BE6E4D">
        <w:rPr>
          <w:vertAlign w:val="superscript"/>
          <w:lang w:val="en-US"/>
        </w:rPr>
        <w:t>[</w:t>
      </w:r>
      <w:r w:rsidR="0038699D" w:rsidRPr="00BE6E4D">
        <w:rPr>
          <w:vertAlign w:val="superscript"/>
          <w:lang w:val="en-US"/>
        </w:rPr>
        <w:t>15</w:t>
      </w:r>
      <w:r w:rsidR="00C52ADE" w:rsidRPr="00BE6E4D">
        <w:rPr>
          <w:vertAlign w:val="superscript"/>
          <w:lang w:val="en-US"/>
        </w:rPr>
        <w:t>]</w:t>
      </w:r>
      <w:r w:rsidR="00EA0DA9" w:rsidRPr="00BE6E4D">
        <w:rPr>
          <w:lang w:val="en-US"/>
        </w:rPr>
        <w:t xml:space="preserve"> as well as </w:t>
      </w:r>
      <w:r w:rsidR="00245F4D" w:rsidRPr="00BE6E4D">
        <w:rPr>
          <w:lang w:val="en-US"/>
        </w:rPr>
        <w:t xml:space="preserve">the Michaelis-Menten </w:t>
      </w:r>
      <w:r w:rsidR="00EA0DA9" w:rsidRPr="00BE6E4D">
        <w:rPr>
          <w:lang w:val="en-US"/>
        </w:rPr>
        <w:t>model of enzyme</w:t>
      </w:r>
      <w:r w:rsidR="00245F4D" w:rsidRPr="00BE6E4D">
        <w:rPr>
          <w:lang w:val="en-US"/>
        </w:rPr>
        <w:t xml:space="preserve"> kinetics</w:t>
      </w:r>
      <w:r w:rsidR="00BE5786" w:rsidRPr="00BE6E4D">
        <w:rPr>
          <w:lang w:val="en-US"/>
        </w:rPr>
        <w:t xml:space="preserve"> from 1913</w:t>
      </w:r>
      <w:r w:rsidR="005558CE" w:rsidRPr="00BE6E4D">
        <w:rPr>
          <w:lang w:val="en-US"/>
        </w:rPr>
        <w:t xml:space="preserve"> (</w:t>
      </w:r>
      <w:r w:rsidR="005558CE" w:rsidRPr="00BE6E4D">
        <w:rPr>
          <w:lang w:val="en-US"/>
        </w:rPr>
        <w:fldChar w:fldCharType="begin"/>
      </w:r>
      <w:r w:rsidR="005558CE" w:rsidRPr="00BE6E4D">
        <w:rPr>
          <w:lang w:val="en-US"/>
        </w:rPr>
        <w:instrText xml:space="preserve"> REF _Ref36059127 \h </w:instrText>
      </w:r>
      <w:r w:rsidR="00D03D75" w:rsidRPr="00BE6E4D">
        <w:rPr>
          <w:lang w:val="en-US"/>
        </w:rPr>
        <w:instrText xml:space="preserve"> \* MERGEFORMAT </w:instrText>
      </w:r>
      <w:r w:rsidR="005558CE" w:rsidRPr="00BE6E4D">
        <w:rPr>
          <w:lang w:val="en-US"/>
        </w:rPr>
      </w:r>
      <w:r w:rsidR="005558CE" w:rsidRPr="00BE6E4D">
        <w:rPr>
          <w:lang w:val="en-US"/>
        </w:rPr>
        <w:fldChar w:fldCharType="separate"/>
      </w:r>
      <w:r w:rsidR="009D5EBB" w:rsidRPr="00BE6E4D">
        <w:rPr>
          <w:b/>
          <w:lang w:val="en-US"/>
        </w:rPr>
        <w:t>Equation 1</w:t>
      </w:r>
      <w:r w:rsidR="005558CE" w:rsidRPr="00BE6E4D">
        <w:rPr>
          <w:lang w:val="en-US"/>
        </w:rPr>
        <w:fldChar w:fldCharType="end"/>
      </w:r>
      <w:r w:rsidR="003B1ECA" w:rsidRPr="00BE6E4D">
        <w:rPr>
          <w:lang w:val="en-US"/>
        </w:rPr>
        <w:t xml:space="preserve">, </w:t>
      </w:r>
      <w:r w:rsidR="003B1ECA" w:rsidRPr="00BE6E4D">
        <w:rPr>
          <w:lang w:val="en-US"/>
        </w:rPr>
        <w:fldChar w:fldCharType="begin"/>
      </w:r>
      <w:r w:rsidR="003B1ECA" w:rsidRPr="00BE6E4D">
        <w:rPr>
          <w:lang w:val="en-US"/>
        </w:rPr>
        <w:instrText xml:space="preserve"> REF _Ref47891217 \h </w:instrText>
      </w:r>
      <w:r w:rsidR="00D03D75" w:rsidRPr="00BE6E4D">
        <w:rPr>
          <w:lang w:val="en-US"/>
        </w:rPr>
        <w:instrText xml:space="preserve"> \* MERGEFORMAT </w:instrText>
      </w:r>
      <w:r w:rsidR="003B1ECA" w:rsidRPr="00BE6E4D">
        <w:rPr>
          <w:lang w:val="en-US"/>
        </w:rPr>
      </w:r>
      <w:r w:rsidR="003B1ECA" w:rsidRPr="00BE6E4D">
        <w:rPr>
          <w:lang w:val="en-US"/>
        </w:rPr>
        <w:fldChar w:fldCharType="separate"/>
      </w:r>
      <w:r w:rsidR="009D5EBB" w:rsidRPr="00BE6E4D">
        <w:rPr>
          <w:b/>
          <w:lang w:val="en-US"/>
        </w:rPr>
        <w:t xml:space="preserve">Figure </w:t>
      </w:r>
      <w:r w:rsidR="009D5EBB" w:rsidRPr="00BE6E4D">
        <w:rPr>
          <w:b/>
          <w:bCs/>
          <w:lang w:val="en-US"/>
        </w:rPr>
        <w:t>2</w:t>
      </w:r>
      <w:r w:rsidR="003B1ECA" w:rsidRPr="00BE6E4D">
        <w:rPr>
          <w:lang w:val="en-US"/>
        </w:rPr>
        <w:fldChar w:fldCharType="end"/>
      </w:r>
      <w:r w:rsidR="005558CE" w:rsidRPr="00BE6E4D">
        <w:rPr>
          <w:lang w:val="en-US"/>
        </w:rPr>
        <w:t>)</w:t>
      </w:r>
      <w:r w:rsidR="00C52ADE" w:rsidRPr="00BE6E4D">
        <w:rPr>
          <w:vertAlign w:val="superscript"/>
          <w:lang w:val="en-US"/>
        </w:rPr>
        <w:t>[</w:t>
      </w:r>
      <w:r w:rsidR="0038699D" w:rsidRPr="00BE6E4D">
        <w:rPr>
          <w:vertAlign w:val="superscript"/>
          <w:lang w:val="en-US"/>
        </w:rPr>
        <w:t>16</w:t>
      </w:r>
      <w:r w:rsidR="00C52ADE" w:rsidRPr="00BE6E4D">
        <w:rPr>
          <w:vertAlign w:val="superscript"/>
          <w:lang w:val="en-US"/>
        </w:rPr>
        <w:t>]</w:t>
      </w:r>
      <w:r w:rsidR="00245F4D" w:rsidRPr="00BE6E4D">
        <w:rPr>
          <w:lang w:val="en-US"/>
        </w:rPr>
        <w:t xml:space="preserve"> it was understood that</w:t>
      </w:r>
      <w:r w:rsidR="00BE5786" w:rsidRPr="00BE6E4D">
        <w:rPr>
          <w:lang w:val="en-US"/>
        </w:rPr>
        <w:t xml:space="preserve"> a substrate has to bind to the enzyme prior to catalysis, yet how this binding proceeds and </w:t>
      </w:r>
      <w:r w:rsidR="00215BEF" w:rsidRPr="00BE6E4D">
        <w:rPr>
          <w:lang w:val="en-US"/>
        </w:rPr>
        <w:t xml:space="preserve">how catalysis occurs afterwards was </w:t>
      </w:r>
      <w:r w:rsidR="00C1253A" w:rsidRPr="00BE6E4D">
        <w:rPr>
          <w:lang w:val="en-US"/>
        </w:rPr>
        <w:t>unsolved</w:t>
      </w:r>
      <w:r w:rsidR="00215BEF" w:rsidRPr="00BE6E4D">
        <w:rPr>
          <w:lang w:val="en-US"/>
        </w:rPr>
        <w:t>.</w:t>
      </w:r>
      <w:r w:rsidR="00114927" w:rsidRPr="00BE6E4D">
        <w:rPr>
          <w:lang w:val="en-US"/>
        </w:rPr>
        <w:t xml:space="preserve"> The ratio of </w:t>
      </w:r>
      <w:r w:rsidR="00114927" w:rsidRPr="00BE6E4D">
        <w:rPr>
          <w:i/>
          <w:iCs/>
          <w:lang w:val="en-US"/>
        </w:rPr>
        <w:t>k</w:t>
      </w:r>
      <w:r w:rsidR="00114927" w:rsidRPr="00BE6E4D">
        <w:rPr>
          <w:i/>
          <w:iCs/>
          <w:vertAlign w:val="subscript"/>
          <w:lang w:val="en-US"/>
        </w:rPr>
        <w:t>cat</w:t>
      </w:r>
      <w:r w:rsidR="00114927" w:rsidRPr="00BE6E4D">
        <w:rPr>
          <w:i/>
          <w:iCs/>
          <w:lang w:val="en-US"/>
        </w:rPr>
        <w:t>/k</w:t>
      </w:r>
      <w:r w:rsidR="00114927" w:rsidRPr="00BE6E4D">
        <w:rPr>
          <w:i/>
          <w:iCs/>
          <w:vertAlign w:val="subscript"/>
          <w:lang w:val="en-US"/>
        </w:rPr>
        <w:t>uncat</w:t>
      </w:r>
      <w:r w:rsidR="00114927" w:rsidRPr="00BE6E4D">
        <w:rPr>
          <w:lang w:val="en-US"/>
        </w:rPr>
        <w:t xml:space="preserve"> has been found to be as high as 10</w:t>
      </w:r>
      <w:r w:rsidR="00114927" w:rsidRPr="00BE6E4D">
        <w:rPr>
          <w:vertAlign w:val="superscript"/>
          <w:lang w:val="en-US"/>
        </w:rPr>
        <w:t>17</w:t>
      </w:r>
      <w:r w:rsidR="00114927" w:rsidRPr="00BE6E4D">
        <w:rPr>
          <w:lang w:val="en-US"/>
        </w:rPr>
        <w:t xml:space="preserve">, </w:t>
      </w:r>
      <w:r w:rsidR="00584FDF" w:rsidRPr="00BE6E4D">
        <w:rPr>
          <w:lang w:val="en-US"/>
        </w:rPr>
        <w:t>crowning</w:t>
      </w:r>
      <w:r w:rsidR="00114927" w:rsidRPr="00BE6E4D">
        <w:rPr>
          <w:lang w:val="en-US"/>
        </w:rPr>
        <w:t xml:space="preserve"> enzymes</w:t>
      </w:r>
      <w:r w:rsidR="00584FDF" w:rsidRPr="00BE6E4D">
        <w:rPr>
          <w:lang w:val="en-US"/>
        </w:rPr>
        <w:t xml:space="preserve"> as exceptional catalysts</w:t>
      </w:r>
      <w:r w:rsidR="00114927" w:rsidRPr="00BE6E4D">
        <w:rPr>
          <w:lang w:val="en-US"/>
        </w:rPr>
        <w:t xml:space="preserve">. </w:t>
      </w:r>
      <w:r w:rsidR="00F921B6" w:rsidRPr="00BE6E4D">
        <w:rPr>
          <w:lang w:val="en-US"/>
        </w:rPr>
        <w:t xml:space="preserve">Interestingly, most enzymes have similar </w:t>
      </w:r>
      <w:r w:rsidR="00F921B6" w:rsidRPr="00BE6E4D">
        <w:rPr>
          <w:i/>
          <w:iCs/>
          <w:lang w:val="en-US"/>
        </w:rPr>
        <w:t>k</w:t>
      </w:r>
      <w:r w:rsidR="00F921B6" w:rsidRPr="00BE6E4D">
        <w:rPr>
          <w:i/>
          <w:iCs/>
          <w:vertAlign w:val="subscript"/>
          <w:lang w:val="en-US"/>
        </w:rPr>
        <w:t>cat</w:t>
      </w:r>
      <w:r w:rsidR="00F921B6" w:rsidRPr="00BE6E4D">
        <w:rPr>
          <w:lang w:val="en-US"/>
        </w:rPr>
        <w:t xml:space="preserve"> values (within two orders of magnitude), while the rate constants of the corresponding un-</w:t>
      </w:r>
      <w:r w:rsidR="00C772EE" w:rsidRPr="00BE6E4D">
        <w:rPr>
          <w:lang w:val="en-US"/>
        </w:rPr>
        <w:t>catalyzed</w:t>
      </w:r>
      <w:r w:rsidR="00F921B6" w:rsidRPr="00BE6E4D">
        <w:rPr>
          <w:lang w:val="en-US"/>
        </w:rPr>
        <w:t xml:space="preserve"> reactions (</w:t>
      </w:r>
      <w:r w:rsidR="00F921B6" w:rsidRPr="00BE6E4D">
        <w:rPr>
          <w:i/>
          <w:iCs/>
          <w:lang w:val="en-US"/>
        </w:rPr>
        <w:t>k</w:t>
      </w:r>
      <w:r w:rsidR="00F921B6" w:rsidRPr="00BE6E4D">
        <w:rPr>
          <w:i/>
          <w:iCs/>
          <w:vertAlign w:val="subscript"/>
          <w:lang w:val="en-US"/>
        </w:rPr>
        <w:t>uncat</w:t>
      </w:r>
      <w:r w:rsidR="00F921B6" w:rsidRPr="00BE6E4D">
        <w:rPr>
          <w:lang w:val="en-US"/>
        </w:rPr>
        <w:t>) vary wildly.</w:t>
      </w:r>
      <w:r w:rsidR="00902D05" w:rsidRPr="00BE6E4D">
        <w:rPr>
          <w:vertAlign w:val="superscript"/>
          <w:lang w:val="en-US"/>
        </w:rPr>
        <w:t>[</w:t>
      </w:r>
      <w:r w:rsidR="00B84CC6" w:rsidRPr="00BE6E4D">
        <w:rPr>
          <w:vertAlign w:val="superscript"/>
          <w:lang w:val="en-US"/>
        </w:rPr>
        <w:t>17]</w:t>
      </w:r>
    </w:p>
    <w:p w14:paraId="0B96500A" w14:textId="17CA57CA" w:rsidR="008D2821" w:rsidRPr="00BE6E4D" w:rsidRDefault="000267FC" w:rsidP="0035581A">
      <w:pPr>
        <w:ind w:firstLine="0"/>
        <w:jc w:val="center"/>
        <w:rPr>
          <w:rFonts w:eastAsia="Times New Roman"/>
          <w:lang w:val="en-US"/>
        </w:rPr>
      </w:pPr>
      <m:oMathPara>
        <m:oMath>
          <m:r>
            <m:rPr>
              <m:sty m:val="p"/>
            </m:rPr>
            <w:rPr>
              <w:rFonts w:ascii="Cambria Math" w:hAnsi="Cambria Math"/>
              <w:lang w:val="en-US"/>
            </w:rPr>
            <m:t xml:space="preserve">a)         E + S ⇄ES → E + P  </m:t>
          </m:r>
          <m:r>
            <m:rPr>
              <m:sty m:val="p"/>
            </m:rPr>
            <w:rPr>
              <w:rFonts w:ascii="Cambria Math" w:hAnsi="Cambria Math"/>
              <w:lang w:val="en-US"/>
            </w:rPr>
            <w:br/>
          </m:r>
        </m:oMath>
        <m:oMath>
          <m:r>
            <m:rPr>
              <m:sty m:val="p"/>
            </m:rPr>
            <w:rPr>
              <w:rFonts w:ascii="Cambria Math" w:hAnsi="Cambria Math"/>
              <w:lang w:val="en-US"/>
            </w:rPr>
            <m:t>b</m:t>
          </m:r>
          <m:r>
            <w:rPr>
              <w:rFonts w:ascii="Cambria Math" w:hAnsi="Cambria Math"/>
              <w:lang w:val="en-US"/>
            </w:rPr>
            <m:t>)         v=</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max</m:t>
                  </m:r>
                </m:sub>
              </m:sSub>
              <m:d>
                <m:dPr>
                  <m:begChr m:val="["/>
                  <m:endChr m:val="]"/>
                  <m:ctrlPr>
                    <w:rPr>
                      <w:rFonts w:ascii="Cambria Math" w:hAnsi="Cambria Math"/>
                      <w:i/>
                      <w:lang w:val="en-US"/>
                    </w:rPr>
                  </m:ctrlPr>
                </m:dPr>
                <m:e>
                  <m:r>
                    <m:rPr>
                      <m:sty m:val="p"/>
                    </m:rPr>
                    <w:rPr>
                      <w:rFonts w:ascii="Cambria Math" w:hAnsi="Cambria Math"/>
                      <w:lang w:val="en-US"/>
                    </w:rPr>
                    <m:t>S</m:t>
                  </m:r>
                </m:e>
              </m:d>
            </m:num>
            <m:den>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m</m:t>
                  </m:r>
                </m:sub>
              </m:sSub>
              <m:r>
                <w:rPr>
                  <w:rFonts w:ascii="Cambria Math" w:hAnsi="Cambria Math"/>
                  <w:lang w:val="en-US"/>
                </w:rPr>
                <m:t>+</m:t>
              </m:r>
              <m:d>
                <m:dPr>
                  <m:begChr m:val="["/>
                  <m:endChr m:val="]"/>
                  <m:ctrlPr>
                    <w:rPr>
                      <w:rFonts w:ascii="Cambria Math" w:hAnsi="Cambria Math"/>
                      <w:i/>
                      <w:lang w:val="en-US"/>
                    </w:rPr>
                  </m:ctrlPr>
                </m:dPr>
                <m:e>
                  <m:r>
                    <m:rPr>
                      <m:sty m:val="p"/>
                    </m:rPr>
                    <w:rPr>
                      <w:rFonts w:ascii="Cambria Math" w:hAnsi="Cambria Math"/>
                      <w:lang w:val="en-US"/>
                    </w:rPr>
                    <m:t>S</m:t>
                  </m:r>
                </m:e>
              </m:d>
            </m:den>
          </m:f>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cat</m:t>
                  </m:r>
                </m:sub>
              </m:sSub>
              <m:sSub>
                <m:sSubPr>
                  <m:ctrlPr>
                    <w:rPr>
                      <w:rFonts w:ascii="Cambria Math" w:hAnsi="Cambria Math"/>
                      <w:i/>
                      <w:lang w:val="en-US"/>
                    </w:rPr>
                  </m:ctrlPr>
                </m:sSubPr>
                <m:e>
                  <m:d>
                    <m:dPr>
                      <m:begChr m:val="["/>
                      <m:endChr m:val="]"/>
                      <m:ctrlPr>
                        <w:rPr>
                          <w:rFonts w:ascii="Cambria Math" w:hAnsi="Cambria Math"/>
                          <w:i/>
                          <w:lang w:val="en-US"/>
                        </w:rPr>
                      </m:ctrlPr>
                    </m:dPr>
                    <m:e>
                      <m:r>
                        <m:rPr>
                          <m:sty m:val="p"/>
                        </m:rPr>
                        <w:rPr>
                          <w:rFonts w:ascii="Cambria Math" w:hAnsi="Cambria Math"/>
                          <w:lang w:val="en-US"/>
                        </w:rPr>
                        <m:t>E</m:t>
                      </m:r>
                    </m:e>
                  </m:d>
                </m:e>
                <m:sub>
                  <m:r>
                    <w:rPr>
                      <w:rFonts w:ascii="Cambria Math" w:hAnsi="Cambria Math"/>
                      <w:lang w:val="en-US"/>
                    </w:rPr>
                    <m:t>0</m:t>
                  </m:r>
                </m:sub>
              </m:sSub>
              <m:d>
                <m:dPr>
                  <m:begChr m:val="["/>
                  <m:endChr m:val="]"/>
                  <m:ctrlPr>
                    <w:rPr>
                      <w:rFonts w:ascii="Cambria Math" w:hAnsi="Cambria Math"/>
                      <w:i/>
                      <w:lang w:val="en-US"/>
                    </w:rPr>
                  </m:ctrlPr>
                </m:dPr>
                <m:e>
                  <m:r>
                    <m:rPr>
                      <m:sty m:val="p"/>
                    </m:rPr>
                    <w:rPr>
                      <w:rFonts w:ascii="Cambria Math" w:hAnsi="Cambria Math"/>
                      <w:lang w:val="en-US"/>
                    </w:rPr>
                    <m:t>S</m:t>
                  </m:r>
                </m:e>
              </m:d>
            </m:num>
            <m:den>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m</m:t>
                  </m:r>
                </m:sub>
              </m:sSub>
              <m:r>
                <w:rPr>
                  <w:rFonts w:ascii="Cambria Math" w:hAnsi="Cambria Math"/>
                  <w:lang w:val="en-US"/>
                </w:rPr>
                <m:t>+[</m:t>
              </m:r>
              <m:r>
                <m:rPr>
                  <m:sty m:val="p"/>
                </m:rPr>
                <w:rPr>
                  <w:rFonts w:ascii="Cambria Math" w:hAnsi="Cambria Math"/>
                  <w:lang w:val="en-US"/>
                </w:rPr>
                <m:t>S</m:t>
              </m:r>
              <m:r>
                <w:rPr>
                  <w:rFonts w:ascii="Cambria Math" w:hAnsi="Cambria Math"/>
                  <w:lang w:val="en-US"/>
                </w:rPr>
                <m:t>]</m:t>
              </m:r>
            </m:den>
          </m:f>
        </m:oMath>
      </m:oMathPara>
    </w:p>
    <w:p w14:paraId="208951A6" w14:textId="3AE4A579" w:rsidR="006E470A" w:rsidRPr="00BE6E4D" w:rsidRDefault="006E470A" w:rsidP="006C0BB5">
      <w:pPr>
        <w:pStyle w:val="Caption"/>
        <w:rPr>
          <w:lang w:val="en-US"/>
        </w:rPr>
      </w:pPr>
      <w:bookmarkStart w:id="3" w:name="_Ref36059127"/>
      <w:r w:rsidRPr="00BE6E4D">
        <w:rPr>
          <w:b/>
          <w:lang w:val="en-US"/>
        </w:rPr>
        <w:t xml:space="preserve">Equation </w:t>
      </w:r>
      <w:r w:rsidRPr="00BE6E4D">
        <w:rPr>
          <w:b/>
          <w:lang w:val="en-US"/>
        </w:rPr>
        <w:fldChar w:fldCharType="begin"/>
      </w:r>
      <w:r w:rsidRPr="00BE6E4D">
        <w:rPr>
          <w:b/>
          <w:lang w:val="en-US"/>
        </w:rPr>
        <w:instrText xml:space="preserve"> SEQ Equation \* ARABIC </w:instrText>
      </w:r>
      <w:r w:rsidRPr="00BE6E4D">
        <w:rPr>
          <w:b/>
          <w:lang w:val="en-US"/>
        </w:rPr>
        <w:fldChar w:fldCharType="separate"/>
      </w:r>
      <w:r w:rsidR="009D5EBB" w:rsidRPr="00BE6E4D">
        <w:rPr>
          <w:b/>
          <w:lang w:val="en-US"/>
        </w:rPr>
        <w:t>1</w:t>
      </w:r>
      <w:r w:rsidRPr="00BE6E4D">
        <w:rPr>
          <w:b/>
          <w:lang w:val="en-US"/>
        </w:rPr>
        <w:fldChar w:fldCharType="end"/>
      </w:r>
      <w:bookmarkEnd w:id="3"/>
      <w:r w:rsidRPr="00BE6E4D">
        <w:rPr>
          <w:lang w:val="en-US"/>
        </w:rPr>
        <w:t>:</w:t>
      </w:r>
      <w:r w:rsidR="00AB4402" w:rsidRPr="00BE6E4D">
        <w:rPr>
          <w:lang w:val="en-US"/>
        </w:rPr>
        <w:t xml:space="preserve"> </w:t>
      </w:r>
      <w:r w:rsidR="0035581A" w:rsidRPr="00BE6E4D">
        <w:rPr>
          <w:lang w:val="en-US"/>
        </w:rPr>
        <w:t>The Michaelis-Menten model and equation, in modern form</w:t>
      </w:r>
      <w:r w:rsidR="00680831" w:rsidRPr="00BE6E4D">
        <w:rPr>
          <w:lang w:val="en-US"/>
        </w:rPr>
        <w:t>:</w:t>
      </w:r>
      <w:r w:rsidR="0035581A" w:rsidRPr="00BE6E4D">
        <w:rPr>
          <w:lang w:val="en-US"/>
        </w:rPr>
        <w:t xml:space="preserve"> a) Enzyme and substrate combine in a reversible fashion to form the enzyme-substrate complex, which then goes on to release the enzyme and product in an irreversible reaction. b) Under the assumption of a steady state concentration of the enzyme-substrate complex, the Michaelis-Menten equation</w:t>
      </w:r>
      <w:r w:rsidR="00680831" w:rsidRPr="00BE6E4D">
        <w:rPr>
          <w:lang w:val="en-US"/>
        </w:rPr>
        <w:t xml:space="preserve"> can be written, describing the </w:t>
      </w:r>
      <w:r w:rsidR="00680831" w:rsidRPr="00BE6E4D">
        <w:rPr>
          <w:lang w:val="en-US"/>
        </w:rPr>
        <w:lastRenderedPageBreak/>
        <w:t>consumption of substrate depending on substrate concentration</w:t>
      </w:r>
      <w:r w:rsidR="00965D4F" w:rsidRPr="00BE6E4D">
        <w:rPr>
          <w:lang w:val="en-US"/>
        </w:rPr>
        <w:t xml:space="preserve"> [S], maximum velocity </w:t>
      </w:r>
      <w:r w:rsidR="00965D4F" w:rsidRPr="00BE6E4D">
        <w:rPr>
          <w:i/>
          <w:iCs/>
          <w:lang w:val="en-US"/>
        </w:rPr>
        <w:t>v</w:t>
      </w:r>
      <w:r w:rsidR="00965D4F" w:rsidRPr="00BE6E4D">
        <w:rPr>
          <w:i/>
          <w:iCs/>
          <w:vertAlign w:val="subscript"/>
          <w:lang w:val="en-US"/>
        </w:rPr>
        <w:t>max</w:t>
      </w:r>
      <w:r w:rsidR="00965D4F" w:rsidRPr="00BE6E4D">
        <w:rPr>
          <w:lang w:val="en-US"/>
        </w:rPr>
        <w:t xml:space="preserve"> (itself dependent on enzyme concentration [E]</w:t>
      </w:r>
      <w:r w:rsidR="00965D4F" w:rsidRPr="00BE6E4D">
        <w:rPr>
          <w:vertAlign w:val="subscript"/>
          <w:lang w:val="en-US"/>
        </w:rPr>
        <w:t>0</w:t>
      </w:r>
      <w:r w:rsidR="00965D4F" w:rsidRPr="00BE6E4D">
        <w:rPr>
          <w:lang w:val="en-US"/>
        </w:rPr>
        <w:t xml:space="preserve">), and substrate affinity </w:t>
      </w:r>
      <w:r w:rsidR="00965D4F" w:rsidRPr="00BE6E4D">
        <w:rPr>
          <w:i/>
          <w:iCs/>
          <w:lang w:val="en-US"/>
        </w:rPr>
        <w:t>K</w:t>
      </w:r>
      <w:r w:rsidR="00965D4F" w:rsidRPr="00BE6E4D">
        <w:rPr>
          <w:i/>
          <w:iCs/>
          <w:vertAlign w:val="subscript"/>
          <w:lang w:val="en-US"/>
        </w:rPr>
        <w:t>m</w:t>
      </w:r>
      <w:r w:rsidR="00965D4F" w:rsidRPr="00BE6E4D">
        <w:rPr>
          <w:lang w:val="en-US"/>
        </w:rPr>
        <w:t xml:space="preserve">. </w:t>
      </w:r>
    </w:p>
    <w:p w14:paraId="442952B9" w14:textId="6E54DF29" w:rsidR="003B1ECA" w:rsidRPr="00BE6E4D" w:rsidRDefault="00570D12" w:rsidP="00EC78E3">
      <w:pPr>
        <w:pStyle w:val="Figure"/>
        <w:keepNext/>
        <w:rPr>
          <w:noProof w:val="0"/>
          <w:lang w:val="en-US"/>
        </w:rPr>
      </w:pPr>
      <w:r>
        <w:drawing>
          <wp:inline distT="0" distB="0" distL="0" distR="0" wp14:anchorId="192CFDFF" wp14:editId="47A70AC4">
            <wp:extent cx="5124450" cy="14382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24450" cy="1438275"/>
                    </a:xfrm>
                    <a:prstGeom prst="rect">
                      <a:avLst/>
                    </a:prstGeom>
                    <a:noFill/>
                    <a:ln>
                      <a:noFill/>
                    </a:ln>
                  </pic:spPr>
                </pic:pic>
              </a:graphicData>
            </a:graphic>
          </wp:inline>
        </w:drawing>
      </w:r>
    </w:p>
    <w:p w14:paraId="0EA98372" w14:textId="42CF978C" w:rsidR="003B1ECA" w:rsidRPr="00BE6E4D" w:rsidRDefault="003B1ECA" w:rsidP="003B1ECA">
      <w:pPr>
        <w:pStyle w:val="Caption"/>
        <w:rPr>
          <w:lang w:val="en-US"/>
        </w:rPr>
      </w:pPr>
      <w:bookmarkStart w:id="4" w:name="_Ref47891217"/>
      <w:r w:rsidRPr="00BE6E4D">
        <w:rPr>
          <w:b/>
          <w:bCs w:val="0"/>
          <w:lang w:val="en-US"/>
        </w:rPr>
        <w:t xml:space="preserve">Figure </w:t>
      </w:r>
      <w:r w:rsidRPr="00BE6E4D">
        <w:rPr>
          <w:b/>
          <w:bCs w:val="0"/>
          <w:lang w:val="en-US"/>
        </w:rPr>
        <w:fldChar w:fldCharType="begin"/>
      </w:r>
      <w:r w:rsidRPr="00BE6E4D">
        <w:rPr>
          <w:b/>
          <w:bCs w:val="0"/>
          <w:lang w:val="en-US"/>
        </w:rPr>
        <w:instrText xml:space="preserve"> SEQ Figure \* ARABIC </w:instrText>
      </w:r>
      <w:r w:rsidRPr="00BE6E4D">
        <w:rPr>
          <w:b/>
          <w:bCs w:val="0"/>
          <w:lang w:val="en-US"/>
        </w:rPr>
        <w:fldChar w:fldCharType="separate"/>
      </w:r>
      <w:r w:rsidR="009D5EBB" w:rsidRPr="00BE6E4D">
        <w:rPr>
          <w:b/>
          <w:bCs w:val="0"/>
          <w:lang w:val="en-US"/>
        </w:rPr>
        <w:t>2</w:t>
      </w:r>
      <w:r w:rsidRPr="00BE6E4D">
        <w:rPr>
          <w:b/>
          <w:bCs w:val="0"/>
          <w:lang w:val="en-US"/>
        </w:rPr>
        <w:fldChar w:fldCharType="end"/>
      </w:r>
      <w:bookmarkEnd w:id="4"/>
      <w:r w:rsidRPr="00BE6E4D">
        <w:rPr>
          <w:lang w:val="en-US"/>
        </w:rPr>
        <w:t xml:space="preserve">: Plots of the Michaelis-Menten model, illustrating equation 1. </w:t>
      </w:r>
      <w:r w:rsidRPr="00BE6E4D">
        <w:rPr>
          <w:b/>
          <w:bCs w:val="0"/>
          <w:lang w:val="en-US"/>
        </w:rPr>
        <w:t>A</w:t>
      </w:r>
      <w:r w:rsidRPr="00BE6E4D">
        <w:rPr>
          <w:lang w:val="en-US"/>
        </w:rPr>
        <w:t xml:space="preserve">) Velocity vs. substrate concentration under constant enzyme concentration. The substrate affinity </w:t>
      </w:r>
      <w:r w:rsidRPr="00BE6E4D">
        <w:rPr>
          <w:i/>
          <w:iCs/>
          <w:lang w:val="en-US"/>
        </w:rPr>
        <w:t>K</w:t>
      </w:r>
      <w:r w:rsidRPr="00BE6E4D">
        <w:rPr>
          <w:i/>
          <w:iCs/>
          <w:vertAlign w:val="subscript"/>
          <w:lang w:val="en-US"/>
        </w:rPr>
        <w:t>m</w:t>
      </w:r>
      <w:r w:rsidRPr="00BE6E4D">
        <w:rPr>
          <w:vertAlign w:val="subscript"/>
          <w:lang w:val="en-US"/>
        </w:rPr>
        <w:t xml:space="preserve"> </w:t>
      </w:r>
      <w:r w:rsidRPr="00BE6E4D">
        <w:rPr>
          <w:lang w:val="en-US"/>
        </w:rPr>
        <w:t xml:space="preserve">corresponds to the substrate concentration at which the reaction reaches half of </w:t>
      </w:r>
      <w:r w:rsidRPr="00BE6E4D">
        <w:rPr>
          <w:i/>
          <w:iCs/>
          <w:lang w:val="en-US"/>
        </w:rPr>
        <w:t>v</w:t>
      </w:r>
      <w:r w:rsidRPr="00BE6E4D">
        <w:rPr>
          <w:i/>
          <w:iCs/>
          <w:vertAlign w:val="subscript"/>
          <w:lang w:val="en-US"/>
        </w:rPr>
        <w:t>max</w:t>
      </w:r>
      <w:r w:rsidRPr="00BE6E4D">
        <w:rPr>
          <w:lang w:val="en-US"/>
        </w:rPr>
        <w:t xml:space="preserve">, which is the velocity at infinite substrate concentration. </w:t>
      </w:r>
      <w:r w:rsidRPr="00BE6E4D">
        <w:rPr>
          <w:b/>
          <w:bCs w:val="0"/>
          <w:lang w:val="en-US"/>
        </w:rPr>
        <w:t>B</w:t>
      </w:r>
      <w:r w:rsidRPr="00BE6E4D">
        <w:rPr>
          <w:lang w:val="en-US"/>
        </w:rPr>
        <w:t xml:space="preserve">) </w:t>
      </w:r>
      <w:r w:rsidRPr="00BE6E4D">
        <w:rPr>
          <w:i/>
          <w:iCs/>
          <w:lang w:val="en-US"/>
        </w:rPr>
        <w:t>v</w:t>
      </w:r>
      <w:r w:rsidRPr="00BE6E4D">
        <w:rPr>
          <w:i/>
          <w:iCs/>
          <w:vertAlign w:val="subscript"/>
          <w:lang w:val="en-US"/>
        </w:rPr>
        <w:t xml:space="preserve">max </w:t>
      </w:r>
      <w:r w:rsidRPr="00BE6E4D">
        <w:rPr>
          <w:lang w:val="en-US"/>
        </w:rPr>
        <w:t xml:space="preserve">vs. enzyme concentration. The reaction is first-order with respect to enzyme concentration, with the rate constant </w:t>
      </w:r>
      <w:r w:rsidRPr="00BE6E4D">
        <w:rPr>
          <w:i/>
          <w:iCs/>
          <w:lang w:val="en-US"/>
        </w:rPr>
        <w:t>k</w:t>
      </w:r>
      <w:r w:rsidRPr="00BE6E4D">
        <w:rPr>
          <w:i/>
          <w:iCs/>
          <w:vertAlign w:val="subscript"/>
          <w:lang w:val="en-US"/>
        </w:rPr>
        <w:t>cat</w:t>
      </w:r>
      <w:r w:rsidRPr="00BE6E4D">
        <w:rPr>
          <w:lang w:val="en-US"/>
        </w:rPr>
        <w:t>.</w:t>
      </w:r>
    </w:p>
    <w:p w14:paraId="4F0E01C1" w14:textId="77777777" w:rsidR="00EB2216" w:rsidRPr="00BE6E4D" w:rsidRDefault="00EB2216" w:rsidP="00EA38DF">
      <w:pPr>
        <w:pStyle w:val="Heading1"/>
        <w:rPr>
          <w:lang w:val="en-US"/>
        </w:rPr>
      </w:pPr>
      <w:r w:rsidRPr="00BE6E4D">
        <w:rPr>
          <w:lang w:val="en-US"/>
        </w:rPr>
        <w:t xml:space="preserve">Enzyme structures and </w:t>
      </w:r>
      <w:r w:rsidR="008C241C" w:rsidRPr="00BE6E4D">
        <w:rPr>
          <w:lang w:val="en-US"/>
        </w:rPr>
        <w:t xml:space="preserve">elucidation of </w:t>
      </w:r>
      <w:r w:rsidRPr="00BE6E4D">
        <w:rPr>
          <w:lang w:val="en-US"/>
        </w:rPr>
        <w:t>mechanisms</w:t>
      </w:r>
    </w:p>
    <w:p w14:paraId="676628A5" w14:textId="3B368C40" w:rsidR="00902B6B" w:rsidRPr="00BE6E4D" w:rsidRDefault="009F506B" w:rsidP="00E60FF4">
      <w:pPr>
        <w:rPr>
          <w:lang w:val="en-US"/>
        </w:rPr>
      </w:pPr>
      <w:r w:rsidRPr="00BE6E4D">
        <w:rPr>
          <w:lang w:val="en-US"/>
        </w:rPr>
        <w:t xml:space="preserve">In </w:t>
      </w:r>
      <w:r w:rsidR="00BE32FC" w:rsidRPr="00BE6E4D">
        <w:rPr>
          <w:lang w:val="en-US"/>
        </w:rPr>
        <w:t>194</w:t>
      </w:r>
      <w:r w:rsidR="00C56E1A" w:rsidRPr="00BE6E4D">
        <w:rPr>
          <w:lang w:val="en-US"/>
        </w:rPr>
        <w:t>8</w:t>
      </w:r>
      <w:r w:rsidRPr="00BE6E4D">
        <w:rPr>
          <w:lang w:val="en-US"/>
        </w:rPr>
        <w:t xml:space="preserve"> Linus Pauling proposed that enzymes had to stabilize the transition state rather than the substrate as proposed by Fischer</w:t>
      </w:r>
      <w:r w:rsidR="00DC07C1" w:rsidRPr="00BE6E4D">
        <w:rPr>
          <w:lang w:val="en-US"/>
        </w:rPr>
        <w:t>.</w:t>
      </w:r>
      <w:r w:rsidR="00C52ADE" w:rsidRPr="00BE6E4D">
        <w:rPr>
          <w:vertAlign w:val="superscript"/>
          <w:lang w:val="en-US"/>
        </w:rPr>
        <w:t>[</w:t>
      </w:r>
      <w:r w:rsidR="0038699D" w:rsidRPr="00BE6E4D">
        <w:rPr>
          <w:vertAlign w:val="superscript"/>
          <w:lang w:val="en-US"/>
        </w:rPr>
        <w:t>18</w:t>
      </w:r>
      <w:r w:rsidR="00C52ADE" w:rsidRPr="00BE6E4D">
        <w:rPr>
          <w:vertAlign w:val="superscript"/>
          <w:lang w:val="en-US"/>
        </w:rPr>
        <w:t>]</w:t>
      </w:r>
      <w:r w:rsidR="00DC07C1" w:rsidRPr="00BE6E4D">
        <w:rPr>
          <w:lang w:val="en-US"/>
        </w:rPr>
        <w:t xml:space="preserve"> The detailed concept of a transition state itself had only been </w:t>
      </w:r>
      <w:r w:rsidRPr="00BE6E4D">
        <w:rPr>
          <w:lang w:val="en-US"/>
        </w:rPr>
        <w:t xml:space="preserve">developed </w:t>
      </w:r>
      <w:r w:rsidR="00DC07C1" w:rsidRPr="00BE6E4D">
        <w:rPr>
          <w:lang w:val="en-US"/>
        </w:rPr>
        <w:t>less than two decades earlier.</w:t>
      </w:r>
      <w:r w:rsidR="00C52ADE" w:rsidRPr="00BE6E4D">
        <w:rPr>
          <w:vertAlign w:val="superscript"/>
          <w:lang w:val="en-US"/>
        </w:rPr>
        <w:t>[</w:t>
      </w:r>
      <w:r w:rsidR="0038699D" w:rsidRPr="00BE6E4D">
        <w:rPr>
          <w:vertAlign w:val="superscript"/>
          <w:lang w:val="en-US"/>
        </w:rPr>
        <w:t>19</w:t>
      </w:r>
      <w:r w:rsidR="00C52ADE" w:rsidRPr="00BE6E4D">
        <w:rPr>
          <w:vertAlign w:val="superscript"/>
          <w:lang w:val="en-US"/>
        </w:rPr>
        <w:t>]</w:t>
      </w:r>
      <w:r w:rsidR="00315261" w:rsidRPr="00BE6E4D">
        <w:rPr>
          <w:lang w:val="en-US"/>
        </w:rPr>
        <w:t xml:space="preserve"> This was further refined by Koshland in 1958,</w:t>
      </w:r>
      <w:r w:rsidR="00C52ADE" w:rsidRPr="00BE6E4D">
        <w:rPr>
          <w:vertAlign w:val="superscript"/>
          <w:lang w:val="en-US"/>
        </w:rPr>
        <w:t>[</w:t>
      </w:r>
      <w:r w:rsidR="0038699D" w:rsidRPr="00BE6E4D">
        <w:rPr>
          <w:vertAlign w:val="superscript"/>
          <w:lang w:val="en-US"/>
        </w:rPr>
        <w:t>20</w:t>
      </w:r>
      <w:r w:rsidR="00C52ADE" w:rsidRPr="00BE6E4D">
        <w:rPr>
          <w:vertAlign w:val="superscript"/>
          <w:lang w:val="en-US"/>
        </w:rPr>
        <w:t>]</w:t>
      </w:r>
      <w:r w:rsidR="00315261" w:rsidRPr="00BE6E4D">
        <w:rPr>
          <w:lang w:val="en-US"/>
        </w:rPr>
        <w:t xml:space="preserve"> proposing the concept of “induced-fit</w:t>
      </w:r>
      <w:r w:rsidR="00BE32FC" w:rsidRPr="00BE6E4D">
        <w:rPr>
          <w:lang w:val="en-US"/>
        </w:rPr>
        <w:t>,</w:t>
      </w:r>
      <w:r w:rsidR="00315261" w:rsidRPr="00BE6E4D">
        <w:rPr>
          <w:lang w:val="en-US"/>
        </w:rPr>
        <w:t xml:space="preserve">” </w:t>
      </w:r>
      <w:r w:rsidR="00BE32FC" w:rsidRPr="00BE6E4D">
        <w:rPr>
          <w:lang w:val="en-US"/>
        </w:rPr>
        <w:t xml:space="preserve">explaining the specificity of enzymes on an abstract level. </w:t>
      </w:r>
      <w:r w:rsidR="00E74BC5" w:rsidRPr="00BE6E4D">
        <w:rPr>
          <w:lang w:val="en-US"/>
        </w:rPr>
        <w:t xml:space="preserve">In parallel to this abstract understanding, a more detailed understanding of the structure of proteins was being developed. It had been </w:t>
      </w:r>
      <w:r w:rsidR="00C772EE" w:rsidRPr="00BE6E4D">
        <w:rPr>
          <w:lang w:val="en-US"/>
        </w:rPr>
        <w:t>hypothesized</w:t>
      </w:r>
      <w:r w:rsidR="0001281C" w:rsidRPr="00BE6E4D">
        <w:rPr>
          <w:lang w:val="en-US"/>
        </w:rPr>
        <w:t xml:space="preserve"> since the beginning of the 20</w:t>
      </w:r>
      <w:r w:rsidR="0001281C" w:rsidRPr="00BE6E4D">
        <w:rPr>
          <w:vertAlign w:val="superscript"/>
          <w:lang w:val="en-US"/>
        </w:rPr>
        <w:t>th</w:t>
      </w:r>
      <w:r w:rsidR="0001281C" w:rsidRPr="00BE6E4D">
        <w:rPr>
          <w:lang w:val="en-US"/>
        </w:rPr>
        <w:t xml:space="preserve"> century</w:t>
      </w:r>
      <w:r w:rsidR="00E74BC5" w:rsidRPr="00BE6E4D">
        <w:rPr>
          <w:lang w:val="en-US"/>
        </w:rPr>
        <w:t xml:space="preserve"> that proteins were composed of chains of amino acids connected via amide bonds</w:t>
      </w:r>
      <w:r w:rsidR="009346AB" w:rsidRPr="00BE6E4D">
        <w:rPr>
          <w:lang w:val="en-US"/>
        </w:rPr>
        <w:t>;</w:t>
      </w:r>
      <w:r w:rsidR="00C52ADE" w:rsidRPr="00BE6E4D">
        <w:rPr>
          <w:vertAlign w:val="superscript"/>
          <w:lang w:val="en-US"/>
        </w:rPr>
        <w:t>[</w:t>
      </w:r>
      <w:r w:rsidR="0038699D" w:rsidRPr="00BE6E4D">
        <w:rPr>
          <w:vertAlign w:val="superscript"/>
          <w:lang w:val="en-US"/>
        </w:rPr>
        <w:t>21</w:t>
      </w:r>
      <w:r w:rsidR="00C52ADE" w:rsidRPr="00BE6E4D">
        <w:rPr>
          <w:vertAlign w:val="superscript"/>
          <w:lang w:val="en-US"/>
        </w:rPr>
        <w:t>]</w:t>
      </w:r>
      <w:r w:rsidR="00E74BC5" w:rsidRPr="00BE6E4D">
        <w:rPr>
          <w:lang w:val="en-US"/>
        </w:rPr>
        <w:t xml:space="preserve"> however</w:t>
      </w:r>
      <w:r w:rsidR="009346AB" w:rsidRPr="00BE6E4D">
        <w:rPr>
          <w:lang w:val="en-US"/>
        </w:rPr>
        <w:t>,</w:t>
      </w:r>
      <w:r w:rsidR="00E74BC5" w:rsidRPr="00BE6E4D">
        <w:rPr>
          <w:lang w:val="en-US"/>
        </w:rPr>
        <w:t xml:space="preserve"> the order or even the relative amount of amino acids was not well understood</w:t>
      </w:r>
      <w:r w:rsidR="0001281C" w:rsidRPr="00BE6E4D">
        <w:rPr>
          <w:lang w:val="en-US"/>
        </w:rPr>
        <w:t>, and indeed the peptide hypothesis itself was frequently questioned</w:t>
      </w:r>
      <w:r w:rsidR="00E74BC5" w:rsidRPr="00BE6E4D">
        <w:rPr>
          <w:lang w:val="en-US"/>
        </w:rPr>
        <w:t>.</w:t>
      </w:r>
      <w:r w:rsidR="00C52ADE" w:rsidRPr="00BE6E4D">
        <w:rPr>
          <w:vertAlign w:val="superscript"/>
          <w:lang w:val="en-US"/>
        </w:rPr>
        <w:t>[</w:t>
      </w:r>
      <w:r w:rsidR="0038699D" w:rsidRPr="00BE6E4D">
        <w:rPr>
          <w:vertAlign w:val="superscript"/>
          <w:lang w:val="en-US"/>
        </w:rPr>
        <w:t>22</w:t>
      </w:r>
      <w:r w:rsidR="00C52ADE" w:rsidRPr="00BE6E4D">
        <w:rPr>
          <w:vertAlign w:val="superscript"/>
          <w:lang w:val="en-US"/>
        </w:rPr>
        <w:t>]</w:t>
      </w:r>
      <w:r w:rsidR="00E74BC5" w:rsidRPr="00BE6E4D">
        <w:rPr>
          <w:lang w:val="en-US"/>
        </w:rPr>
        <w:t xml:space="preserve"> In 1951, Sanger determined the amino acid sequence (</w:t>
      </w:r>
      <w:r w:rsidR="0001281C" w:rsidRPr="00BE6E4D">
        <w:rPr>
          <w:lang w:val="en-US"/>
        </w:rPr>
        <w:t xml:space="preserve">referred to as </w:t>
      </w:r>
      <w:r w:rsidR="00E74BC5" w:rsidRPr="00BE6E4D">
        <w:rPr>
          <w:lang w:val="en-US"/>
        </w:rPr>
        <w:t xml:space="preserve">primary structure) of insulin, revealing that indeed as expected it was </w:t>
      </w:r>
      <w:r w:rsidR="0001281C" w:rsidRPr="00BE6E4D">
        <w:rPr>
          <w:lang w:val="en-US"/>
        </w:rPr>
        <w:t>a well-defined sequence of amino acids linked by amide bonds</w:t>
      </w:r>
      <w:r w:rsidR="00E74BC5" w:rsidRPr="00BE6E4D">
        <w:rPr>
          <w:lang w:val="en-US"/>
        </w:rPr>
        <w:t>.</w:t>
      </w:r>
      <w:r w:rsidR="00C52ADE" w:rsidRPr="00BE6E4D">
        <w:rPr>
          <w:vertAlign w:val="superscript"/>
          <w:lang w:val="en-US"/>
        </w:rPr>
        <w:t>[</w:t>
      </w:r>
      <w:r w:rsidR="0038699D" w:rsidRPr="00BE6E4D">
        <w:rPr>
          <w:vertAlign w:val="superscript"/>
          <w:lang w:val="en-US"/>
        </w:rPr>
        <w:t>23</w:t>
      </w:r>
      <w:r w:rsidR="00C52ADE" w:rsidRPr="00BE6E4D">
        <w:rPr>
          <w:vertAlign w:val="superscript"/>
          <w:lang w:val="en-US"/>
        </w:rPr>
        <w:t>]</w:t>
      </w:r>
      <w:r w:rsidR="00E74BC5" w:rsidRPr="00BE6E4D">
        <w:rPr>
          <w:lang w:val="en-US"/>
        </w:rPr>
        <w:t xml:space="preserve"> He received </w:t>
      </w:r>
      <w:r w:rsidR="00E85017" w:rsidRPr="00BE6E4D">
        <w:rPr>
          <w:lang w:val="en-US"/>
        </w:rPr>
        <w:t>his first</w:t>
      </w:r>
      <w:r w:rsidR="00E74BC5" w:rsidRPr="00BE6E4D">
        <w:rPr>
          <w:lang w:val="en-US"/>
        </w:rPr>
        <w:t xml:space="preserve"> Nobel </w:t>
      </w:r>
      <w:r w:rsidR="00033801" w:rsidRPr="00BE6E4D">
        <w:rPr>
          <w:lang w:val="en-US"/>
        </w:rPr>
        <w:t>P</w:t>
      </w:r>
      <w:r w:rsidR="00E74BC5" w:rsidRPr="00BE6E4D">
        <w:rPr>
          <w:lang w:val="en-US"/>
        </w:rPr>
        <w:t xml:space="preserve">rize in Chemistry in </w:t>
      </w:r>
      <w:r w:rsidR="0001281C" w:rsidRPr="00BE6E4D">
        <w:rPr>
          <w:lang w:val="en-US"/>
        </w:rPr>
        <w:t>1958</w:t>
      </w:r>
      <w:r w:rsidR="00E74BC5" w:rsidRPr="00BE6E4D">
        <w:rPr>
          <w:lang w:val="en-US"/>
        </w:rPr>
        <w:t xml:space="preserve"> for this work. </w:t>
      </w:r>
    </w:p>
    <w:p w14:paraId="5532327C" w14:textId="2578F270" w:rsidR="00902B6B" w:rsidRPr="00BE6E4D" w:rsidRDefault="00E74BC5" w:rsidP="00E60FF4">
      <w:pPr>
        <w:rPr>
          <w:lang w:val="en-US"/>
        </w:rPr>
      </w:pPr>
      <w:r w:rsidRPr="00BE6E4D">
        <w:rPr>
          <w:lang w:val="en-US"/>
        </w:rPr>
        <w:t xml:space="preserve">Famously, Linus Pauling proposed how a chain of amino acids might fold into regular geometric features (i.e. </w:t>
      </w:r>
      <w:bookmarkStart w:id="5" w:name="_Hlk37464521"/>
      <w:r w:rsidRPr="00BE6E4D">
        <w:rPr>
          <w:rFonts w:cs="Calibri"/>
          <w:lang w:val="en-US"/>
        </w:rPr>
        <w:t>α-helices and β</w:t>
      </w:r>
      <w:r w:rsidRPr="00BE6E4D">
        <w:rPr>
          <w:lang w:val="en-US"/>
        </w:rPr>
        <w:t>-sheets</w:t>
      </w:r>
      <w:bookmarkEnd w:id="5"/>
      <w:r w:rsidR="008603E6" w:rsidRPr="00BE6E4D">
        <w:rPr>
          <w:lang w:val="en-US"/>
        </w:rPr>
        <w:t>;</w:t>
      </w:r>
      <w:r w:rsidR="0001281C" w:rsidRPr="00BE6E4D">
        <w:rPr>
          <w:lang w:val="en-US"/>
        </w:rPr>
        <w:t xml:space="preserve"> referred to as</w:t>
      </w:r>
      <w:r w:rsidR="008603E6" w:rsidRPr="00BE6E4D">
        <w:rPr>
          <w:lang w:val="en-US"/>
        </w:rPr>
        <w:t xml:space="preserve"> secondary structure</w:t>
      </w:r>
      <w:r w:rsidR="00F97906" w:rsidRPr="00BE6E4D">
        <w:rPr>
          <w:lang w:val="en-US"/>
        </w:rPr>
        <w:t xml:space="preserve">, </w:t>
      </w:r>
      <w:r w:rsidR="00F97906" w:rsidRPr="00BE6E4D">
        <w:rPr>
          <w:lang w:val="en-US"/>
        </w:rPr>
        <w:fldChar w:fldCharType="begin"/>
      </w:r>
      <w:r w:rsidR="00F97906" w:rsidRPr="00BE6E4D">
        <w:rPr>
          <w:lang w:val="en-US"/>
        </w:rPr>
        <w:instrText xml:space="preserve"> REF _Ref37464800 \h </w:instrText>
      </w:r>
      <w:r w:rsidR="00BE6E4D">
        <w:rPr>
          <w:lang w:val="en-US"/>
        </w:rPr>
        <w:instrText xml:space="preserve"> \* MERGEFORMAT </w:instrText>
      </w:r>
      <w:r w:rsidR="00F97906" w:rsidRPr="00BE6E4D">
        <w:rPr>
          <w:lang w:val="en-US"/>
        </w:rPr>
      </w:r>
      <w:r w:rsidR="00F97906" w:rsidRPr="00BE6E4D">
        <w:rPr>
          <w:lang w:val="en-US"/>
        </w:rPr>
        <w:fldChar w:fldCharType="separate"/>
      </w:r>
      <w:r w:rsidR="009D5EBB" w:rsidRPr="00BE6E4D">
        <w:rPr>
          <w:b/>
          <w:bCs/>
          <w:lang w:val="en-US"/>
        </w:rPr>
        <w:t>Figure 3</w:t>
      </w:r>
      <w:r w:rsidR="00F97906" w:rsidRPr="00BE6E4D">
        <w:rPr>
          <w:lang w:val="en-US"/>
        </w:rPr>
        <w:fldChar w:fldCharType="end"/>
      </w:r>
      <w:r w:rsidRPr="00BE6E4D">
        <w:rPr>
          <w:lang w:val="en-US"/>
        </w:rPr>
        <w:t>) while sick in bed</w:t>
      </w:r>
      <w:r w:rsidR="008A6CFD" w:rsidRPr="00BE6E4D">
        <w:rPr>
          <w:lang w:val="en-US"/>
        </w:rPr>
        <w:t>,</w:t>
      </w:r>
      <w:r w:rsidRPr="00BE6E4D">
        <w:rPr>
          <w:lang w:val="en-US"/>
        </w:rPr>
        <w:t xml:space="preserve"> </w:t>
      </w:r>
      <w:r w:rsidR="008A6CFD" w:rsidRPr="00BE6E4D">
        <w:rPr>
          <w:lang w:val="en-US"/>
        </w:rPr>
        <w:t>b</w:t>
      </w:r>
      <w:r w:rsidRPr="00BE6E4D">
        <w:rPr>
          <w:lang w:val="en-US"/>
        </w:rPr>
        <w:t xml:space="preserve">ased on </w:t>
      </w:r>
      <w:r w:rsidR="008A6CFD" w:rsidRPr="00BE6E4D">
        <w:rPr>
          <w:lang w:val="en-US"/>
        </w:rPr>
        <w:t>his</w:t>
      </w:r>
      <w:r w:rsidRPr="00BE6E4D">
        <w:rPr>
          <w:lang w:val="en-US"/>
        </w:rPr>
        <w:t xml:space="preserve"> detailed understanding of the rigidity of the amide bond and “reasonable” interatomic distances</w:t>
      </w:r>
      <w:r w:rsidR="008C241C" w:rsidRPr="00BE6E4D">
        <w:rPr>
          <w:lang w:val="en-US"/>
        </w:rPr>
        <w:t>.</w:t>
      </w:r>
      <w:r w:rsidRPr="00BE6E4D">
        <w:rPr>
          <w:lang w:val="en-US"/>
        </w:rPr>
        <w:t xml:space="preserve"> </w:t>
      </w:r>
      <w:r w:rsidR="008C241C" w:rsidRPr="00BE6E4D">
        <w:rPr>
          <w:lang w:val="en-US"/>
        </w:rPr>
        <w:t>T</w:t>
      </w:r>
      <w:r w:rsidRPr="00BE6E4D">
        <w:rPr>
          <w:lang w:val="en-US"/>
        </w:rPr>
        <w:t xml:space="preserve">he rigorous </w:t>
      </w:r>
      <w:r w:rsidRPr="00BE6E4D">
        <w:rPr>
          <w:lang w:val="en-US"/>
        </w:rPr>
        <w:lastRenderedPageBreak/>
        <w:t xml:space="preserve">understanding of </w:t>
      </w:r>
      <w:r w:rsidR="008C241C" w:rsidRPr="00BE6E4D">
        <w:rPr>
          <w:lang w:val="en-US"/>
        </w:rPr>
        <w:t>chemical bonds</w:t>
      </w:r>
      <w:r w:rsidRPr="00BE6E4D">
        <w:rPr>
          <w:lang w:val="en-US"/>
        </w:rPr>
        <w:t xml:space="preserve"> had just been developed for which Pauling received his Nobel Prize in Chemistry in </w:t>
      </w:r>
      <w:r w:rsidR="0001281C" w:rsidRPr="00BE6E4D">
        <w:rPr>
          <w:lang w:val="en-US"/>
        </w:rPr>
        <w:t>1954</w:t>
      </w:r>
      <w:r w:rsidRPr="00BE6E4D">
        <w:rPr>
          <w:lang w:val="en-US"/>
        </w:rPr>
        <w:t>.</w:t>
      </w:r>
      <w:r w:rsidR="00C52ADE" w:rsidRPr="00BE6E4D">
        <w:rPr>
          <w:vertAlign w:val="superscript"/>
          <w:lang w:val="en-US"/>
        </w:rPr>
        <w:t>[</w:t>
      </w:r>
      <w:r w:rsidR="0038699D" w:rsidRPr="00BE6E4D">
        <w:rPr>
          <w:vertAlign w:val="superscript"/>
          <w:lang w:val="en-US"/>
        </w:rPr>
        <w:t>24</w:t>
      </w:r>
      <w:r w:rsidR="00C52ADE" w:rsidRPr="00BE6E4D">
        <w:rPr>
          <w:vertAlign w:val="superscript"/>
          <w:lang w:val="en-US"/>
        </w:rPr>
        <w:t>]</w:t>
      </w:r>
      <w:r w:rsidRPr="00BE6E4D">
        <w:rPr>
          <w:lang w:val="en-US"/>
        </w:rPr>
        <w:t xml:space="preserve"> </w:t>
      </w:r>
    </w:p>
    <w:p w14:paraId="01C79225" w14:textId="4E43B866" w:rsidR="00F97906" w:rsidRPr="00BE6E4D" w:rsidRDefault="00570D12" w:rsidP="006C0BB5">
      <w:pPr>
        <w:pStyle w:val="Figure"/>
        <w:keepNext/>
        <w:rPr>
          <w:noProof w:val="0"/>
          <w:lang w:val="en-US"/>
        </w:rPr>
      </w:pPr>
      <w:r>
        <w:drawing>
          <wp:inline distT="0" distB="0" distL="0" distR="0" wp14:anchorId="49A9FDE3" wp14:editId="169E3429">
            <wp:extent cx="5219700" cy="47720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19700" cy="4772025"/>
                    </a:xfrm>
                    <a:prstGeom prst="rect">
                      <a:avLst/>
                    </a:prstGeom>
                    <a:noFill/>
                    <a:ln>
                      <a:noFill/>
                    </a:ln>
                  </pic:spPr>
                </pic:pic>
              </a:graphicData>
            </a:graphic>
          </wp:inline>
        </w:drawing>
      </w:r>
    </w:p>
    <w:p w14:paraId="603E59C6" w14:textId="5E0CE809" w:rsidR="00F97906" w:rsidRPr="00BE6E4D" w:rsidRDefault="00F97906" w:rsidP="00F97906">
      <w:pPr>
        <w:pStyle w:val="Caption"/>
        <w:rPr>
          <w:lang w:val="en-US"/>
        </w:rPr>
      </w:pPr>
      <w:bookmarkStart w:id="6" w:name="_Ref37464800"/>
      <w:r w:rsidRPr="00CC0637">
        <w:rPr>
          <w:b/>
          <w:bCs w:val="0"/>
          <w:lang w:val="en-US"/>
        </w:rPr>
        <w:t xml:space="preserve">Figure </w:t>
      </w:r>
      <w:r w:rsidRPr="00CC0637">
        <w:rPr>
          <w:b/>
          <w:bCs w:val="0"/>
          <w:lang w:val="en-US"/>
        </w:rPr>
        <w:fldChar w:fldCharType="begin"/>
      </w:r>
      <w:r w:rsidRPr="00CC0637">
        <w:rPr>
          <w:b/>
          <w:bCs w:val="0"/>
          <w:lang w:val="en-US"/>
        </w:rPr>
        <w:instrText xml:space="preserve"> SEQ Figure \* ARABIC </w:instrText>
      </w:r>
      <w:r w:rsidRPr="00CC0637">
        <w:rPr>
          <w:b/>
          <w:bCs w:val="0"/>
          <w:lang w:val="en-US"/>
        </w:rPr>
        <w:fldChar w:fldCharType="separate"/>
      </w:r>
      <w:r w:rsidR="009D5EBB" w:rsidRPr="00CC0637">
        <w:rPr>
          <w:b/>
          <w:bCs w:val="0"/>
          <w:lang w:val="en-US"/>
        </w:rPr>
        <w:t>3</w:t>
      </w:r>
      <w:r w:rsidRPr="00CC0637">
        <w:rPr>
          <w:b/>
          <w:bCs w:val="0"/>
          <w:lang w:val="en-US"/>
        </w:rPr>
        <w:fldChar w:fldCharType="end"/>
      </w:r>
      <w:bookmarkEnd w:id="6"/>
      <w:r w:rsidRPr="00CC0637">
        <w:rPr>
          <w:lang w:val="en-US"/>
        </w:rPr>
        <w:t>: The original drawings of an α-helix (left) and parallel and anti-parallel β-sheets (right), published by Pauling in 1951</w:t>
      </w:r>
      <w:r w:rsidR="00715064" w:rsidRPr="00CC0637">
        <w:rPr>
          <w:lang w:val="en-US"/>
        </w:rPr>
        <w:t>, copyright the original authors</w:t>
      </w:r>
      <w:r w:rsidR="009B211C" w:rsidRPr="00BE6E4D">
        <w:rPr>
          <w:lang w:val="en-US"/>
        </w:rPr>
        <w:t>.</w:t>
      </w:r>
      <w:r w:rsidR="00C52ADE" w:rsidRPr="00BE6E4D">
        <w:rPr>
          <w:vertAlign w:val="superscript"/>
          <w:lang w:val="en-US"/>
        </w:rPr>
        <w:t>[</w:t>
      </w:r>
      <w:r w:rsidR="0038699D" w:rsidRPr="00BE6E4D">
        <w:rPr>
          <w:vertAlign w:val="superscript"/>
          <w:lang w:val="en-US"/>
        </w:rPr>
        <w:t>24</w:t>
      </w:r>
      <w:r w:rsidR="00CD7DD9" w:rsidRPr="00BE6E4D">
        <w:rPr>
          <w:vertAlign w:val="superscript"/>
          <w:lang w:val="en-US"/>
        </w:rPr>
        <w:t>b,d</w:t>
      </w:r>
      <w:r w:rsidR="00C52ADE" w:rsidRPr="00BE6E4D">
        <w:rPr>
          <w:vertAlign w:val="superscript"/>
          <w:lang w:val="en-US"/>
        </w:rPr>
        <w:t>]</w:t>
      </w:r>
    </w:p>
    <w:p w14:paraId="5306F3F2" w14:textId="1F8B28FA" w:rsidR="009248B4" w:rsidRPr="00BE6E4D" w:rsidRDefault="008603E6" w:rsidP="00F97906">
      <w:pPr>
        <w:rPr>
          <w:lang w:val="en-US"/>
        </w:rPr>
      </w:pPr>
      <w:r w:rsidRPr="00BE6E4D">
        <w:rPr>
          <w:lang w:val="en-US"/>
        </w:rPr>
        <w:t xml:space="preserve">In the meantime, </w:t>
      </w:r>
      <w:r w:rsidR="00A57A5F" w:rsidRPr="00BE6E4D">
        <w:rPr>
          <w:lang w:val="en-US"/>
        </w:rPr>
        <w:t>X</w:t>
      </w:r>
      <w:r w:rsidRPr="00BE6E4D">
        <w:rPr>
          <w:lang w:val="en-US"/>
        </w:rPr>
        <w:t>-ray crystallography</w:t>
      </w:r>
      <w:r w:rsidR="00126E33" w:rsidRPr="00BE6E4D">
        <w:rPr>
          <w:lang w:val="en-US"/>
        </w:rPr>
        <w:t>,</w:t>
      </w:r>
      <w:r w:rsidR="00A44A29" w:rsidRPr="00BE6E4D">
        <w:rPr>
          <w:lang w:val="en-US"/>
        </w:rPr>
        <w:t xml:space="preserve"> developed from 1912</w:t>
      </w:r>
      <w:r w:rsidR="00126E33" w:rsidRPr="00BE6E4D">
        <w:rPr>
          <w:lang w:val="en-US"/>
        </w:rPr>
        <w:t xml:space="preserve"> onward</w:t>
      </w:r>
      <w:r w:rsidR="00A44A29" w:rsidRPr="00BE6E4D">
        <w:rPr>
          <w:lang w:val="en-US"/>
        </w:rPr>
        <w:t xml:space="preserve"> by Max von Laue, (Nobel </w:t>
      </w:r>
      <w:r w:rsidR="00033801" w:rsidRPr="00BE6E4D">
        <w:rPr>
          <w:lang w:val="en-US"/>
        </w:rPr>
        <w:t xml:space="preserve">Prize </w:t>
      </w:r>
      <w:r w:rsidR="00A44A29" w:rsidRPr="00BE6E4D">
        <w:rPr>
          <w:lang w:val="en-US"/>
        </w:rPr>
        <w:t xml:space="preserve">in Physics in 1914) and William and Lawrence Bragg (Nobel </w:t>
      </w:r>
      <w:r w:rsidR="00033801" w:rsidRPr="00BE6E4D">
        <w:rPr>
          <w:lang w:val="en-US"/>
        </w:rPr>
        <w:t xml:space="preserve">Prize </w:t>
      </w:r>
      <w:r w:rsidR="00A44A29" w:rsidRPr="00BE6E4D">
        <w:rPr>
          <w:lang w:val="en-US"/>
        </w:rPr>
        <w:t>in Physics in 1915)</w:t>
      </w:r>
      <w:r w:rsidR="00126E33" w:rsidRPr="00BE6E4D">
        <w:rPr>
          <w:lang w:val="en-US"/>
        </w:rPr>
        <w:t>,</w:t>
      </w:r>
      <w:r w:rsidRPr="00BE6E4D">
        <w:rPr>
          <w:lang w:val="en-US"/>
        </w:rPr>
        <w:t xml:space="preserve"> had become more sophisticated</w:t>
      </w:r>
      <w:r w:rsidR="00902B6B" w:rsidRPr="00BE6E4D">
        <w:rPr>
          <w:lang w:val="en-US"/>
        </w:rPr>
        <w:t xml:space="preserve"> and </w:t>
      </w:r>
      <w:r w:rsidR="00A44A29" w:rsidRPr="00BE6E4D">
        <w:rPr>
          <w:lang w:val="en-US"/>
        </w:rPr>
        <w:t>was being applied to increasingly complex compounds. Evidence</w:t>
      </w:r>
      <w:r w:rsidR="00902B6B" w:rsidRPr="00BE6E4D">
        <w:rPr>
          <w:lang w:val="en-US"/>
        </w:rPr>
        <w:t xml:space="preserve"> for Pauling’s secondary structure </w:t>
      </w:r>
      <w:r w:rsidR="00A44A29" w:rsidRPr="00BE6E4D">
        <w:rPr>
          <w:lang w:val="en-US"/>
        </w:rPr>
        <w:t xml:space="preserve">from </w:t>
      </w:r>
      <w:r w:rsidR="00A57A5F" w:rsidRPr="00BE6E4D">
        <w:rPr>
          <w:lang w:val="en-US"/>
        </w:rPr>
        <w:t>X</w:t>
      </w:r>
      <w:r w:rsidR="00A44A29" w:rsidRPr="00BE6E4D">
        <w:rPr>
          <w:lang w:val="en-US"/>
        </w:rPr>
        <w:t xml:space="preserve">-ray diffraction </w:t>
      </w:r>
      <w:r w:rsidR="00902B6B" w:rsidRPr="00BE6E4D">
        <w:rPr>
          <w:lang w:val="en-US"/>
        </w:rPr>
        <w:t xml:space="preserve">was reported by </w:t>
      </w:r>
      <w:r w:rsidR="003E0BFC" w:rsidRPr="00BE6E4D">
        <w:rPr>
          <w:lang w:val="en-US"/>
        </w:rPr>
        <w:t xml:space="preserve">Max </w:t>
      </w:r>
      <w:r w:rsidR="00902B6B" w:rsidRPr="00BE6E4D">
        <w:rPr>
          <w:lang w:val="en-US"/>
        </w:rPr>
        <w:t>Perutz in 1951.</w:t>
      </w:r>
      <w:r w:rsidR="00C52ADE" w:rsidRPr="00BE6E4D">
        <w:rPr>
          <w:vertAlign w:val="superscript"/>
          <w:lang w:val="en-US"/>
        </w:rPr>
        <w:t>[</w:t>
      </w:r>
      <w:r w:rsidR="0038699D" w:rsidRPr="00BE6E4D">
        <w:rPr>
          <w:vertAlign w:val="superscript"/>
          <w:lang w:val="en-US"/>
        </w:rPr>
        <w:t>25</w:t>
      </w:r>
      <w:r w:rsidR="00C52ADE" w:rsidRPr="00BE6E4D">
        <w:rPr>
          <w:vertAlign w:val="superscript"/>
          <w:lang w:val="en-US"/>
        </w:rPr>
        <w:t>]</w:t>
      </w:r>
      <w:r w:rsidRPr="00BE6E4D">
        <w:rPr>
          <w:lang w:val="en-US"/>
        </w:rPr>
        <w:t xml:space="preserve"> </w:t>
      </w:r>
      <w:r w:rsidR="00A44A29" w:rsidRPr="00BE6E4D">
        <w:rPr>
          <w:lang w:val="en-US"/>
        </w:rPr>
        <w:t>T</w:t>
      </w:r>
      <w:r w:rsidRPr="00BE6E4D">
        <w:rPr>
          <w:lang w:val="en-US"/>
        </w:rPr>
        <w:t>he first structure</w:t>
      </w:r>
      <w:r w:rsidR="00A44A29" w:rsidRPr="00BE6E4D">
        <w:rPr>
          <w:lang w:val="en-US"/>
        </w:rPr>
        <w:t>s</w:t>
      </w:r>
      <w:r w:rsidRPr="00BE6E4D">
        <w:rPr>
          <w:lang w:val="en-US"/>
        </w:rPr>
        <w:t xml:space="preserve"> of protein</w:t>
      </w:r>
      <w:r w:rsidR="00A44A29" w:rsidRPr="00BE6E4D">
        <w:rPr>
          <w:lang w:val="en-US"/>
        </w:rPr>
        <w:t>s</w:t>
      </w:r>
      <w:r w:rsidRPr="00BE6E4D">
        <w:rPr>
          <w:lang w:val="en-US"/>
        </w:rPr>
        <w:t xml:space="preserve"> w</w:t>
      </w:r>
      <w:r w:rsidR="00A44A29" w:rsidRPr="00BE6E4D">
        <w:rPr>
          <w:lang w:val="en-US"/>
        </w:rPr>
        <w:t>ere</w:t>
      </w:r>
      <w:r w:rsidRPr="00BE6E4D">
        <w:rPr>
          <w:lang w:val="en-US"/>
        </w:rPr>
        <w:t xml:space="preserve"> solved in </w:t>
      </w:r>
      <w:r w:rsidR="00A44A29" w:rsidRPr="00BE6E4D">
        <w:rPr>
          <w:lang w:val="en-US"/>
        </w:rPr>
        <w:t>1958-</w:t>
      </w:r>
      <w:r w:rsidR="003E0BFC" w:rsidRPr="00BE6E4D">
        <w:rPr>
          <w:lang w:val="en-US"/>
        </w:rPr>
        <w:t>1960</w:t>
      </w:r>
      <w:r w:rsidRPr="00BE6E4D">
        <w:rPr>
          <w:lang w:val="en-US"/>
        </w:rPr>
        <w:t xml:space="preserve"> by </w:t>
      </w:r>
      <w:r w:rsidR="003E0BFC" w:rsidRPr="00BE6E4D">
        <w:rPr>
          <w:lang w:val="en-US"/>
        </w:rPr>
        <w:t>John Kendrew and Max Perutz</w:t>
      </w:r>
      <w:r w:rsidRPr="00BE6E4D">
        <w:rPr>
          <w:lang w:val="en-US"/>
        </w:rPr>
        <w:t xml:space="preserve"> (Nobel </w:t>
      </w:r>
      <w:r w:rsidR="00033801" w:rsidRPr="00BE6E4D">
        <w:rPr>
          <w:lang w:val="en-US"/>
        </w:rPr>
        <w:t xml:space="preserve">Prize </w:t>
      </w:r>
      <w:r w:rsidRPr="00BE6E4D">
        <w:rPr>
          <w:lang w:val="en-US"/>
        </w:rPr>
        <w:t xml:space="preserve">in Chemistry in </w:t>
      </w:r>
      <w:r w:rsidR="003E0BFC" w:rsidRPr="00BE6E4D">
        <w:rPr>
          <w:lang w:val="en-US"/>
        </w:rPr>
        <w:t>1962</w:t>
      </w:r>
      <w:r w:rsidRPr="00BE6E4D">
        <w:rPr>
          <w:lang w:val="en-US"/>
        </w:rPr>
        <w:t>).</w:t>
      </w:r>
      <w:r w:rsidR="00C52ADE" w:rsidRPr="00BE6E4D">
        <w:rPr>
          <w:vertAlign w:val="superscript"/>
          <w:lang w:val="en-US"/>
        </w:rPr>
        <w:t>[</w:t>
      </w:r>
      <w:r w:rsidR="0038699D" w:rsidRPr="00BE6E4D">
        <w:rPr>
          <w:vertAlign w:val="superscript"/>
          <w:lang w:val="en-US"/>
        </w:rPr>
        <w:t>26</w:t>
      </w:r>
      <w:r w:rsidR="00C52ADE" w:rsidRPr="00BE6E4D">
        <w:rPr>
          <w:vertAlign w:val="superscript"/>
          <w:lang w:val="en-US"/>
        </w:rPr>
        <w:t>]</w:t>
      </w:r>
      <w:r w:rsidRPr="00BE6E4D">
        <w:rPr>
          <w:lang w:val="en-US"/>
        </w:rPr>
        <w:t xml:space="preserve"> </w:t>
      </w:r>
      <w:r w:rsidR="00C65749" w:rsidRPr="00BE6E4D">
        <w:rPr>
          <w:lang w:val="en-US"/>
        </w:rPr>
        <w:t xml:space="preserve">This was initially met with some degree of disappointment as it revealed that proteins were “messy” </w:t>
      </w:r>
      <w:r w:rsidR="004C3ACF" w:rsidRPr="00BE6E4D">
        <w:rPr>
          <w:lang w:val="en-US"/>
        </w:rPr>
        <w:t>(</w:t>
      </w:r>
      <w:r w:rsidR="004C3ACF" w:rsidRPr="00BE6E4D">
        <w:rPr>
          <w:lang w:val="en-US"/>
        </w:rPr>
        <w:fldChar w:fldCharType="begin"/>
      </w:r>
      <w:r w:rsidR="004C3ACF" w:rsidRPr="00BE6E4D">
        <w:rPr>
          <w:lang w:val="en-US"/>
        </w:rPr>
        <w:instrText xml:space="preserve"> REF _Ref37705397 \h </w:instrText>
      </w:r>
      <w:r w:rsidR="00BE6E4D">
        <w:rPr>
          <w:lang w:val="en-US"/>
        </w:rPr>
        <w:instrText xml:space="preserve"> \* MERGEFORMAT </w:instrText>
      </w:r>
      <w:r w:rsidR="004C3ACF" w:rsidRPr="00BE6E4D">
        <w:rPr>
          <w:lang w:val="en-US"/>
        </w:rPr>
      </w:r>
      <w:r w:rsidR="004C3ACF" w:rsidRPr="00BE6E4D">
        <w:rPr>
          <w:lang w:val="en-US"/>
        </w:rPr>
        <w:fldChar w:fldCharType="separate"/>
      </w:r>
      <w:r w:rsidR="009D5EBB" w:rsidRPr="00BE6E4D">
        <w:rPr>
          <w:b/>
          <w:bCs/>
          <w:lang w:val="en-US"/>
        </w:rPr>
        <w:t>Figure 4</w:t>
      </w:r>
      <w:r w:rsidR="004C3ACF" w:rsidRPr="00BE6E4D">
        <w:rPr>
          <w:lang w:val="en-US"/>
        </w:rPr>
        <w:fldChar w:fldCharType="end"/>
      </w:r>
      <w:r w:rsidR="004C3ACF" w:rsidRPr="00BE6E4D">
        <w:rPr>
          <w:lang w:val="en-US"/>
        </w:rPr>
        <w:t xml:space="preserve">) </w:t>
      </w:r>
      <w:r w:rsidR="00C65749" w:rsidRPr="00BE6E4D">
        <w:rPr>
          <w:lang w:val="en-US"/>
        </w:rPr>
        <w:t>and squashed the hope that solving the structure of one protein would reveal the structure of all proteins (in contrast to DNA where that expectation largely held true).</w:t>
      </w:r>
      <w:r w:rsidR="00C52ADE" w:rsidRPr="00BE6E4D">
        <w:rPr>
          <w:vertAlign w:val="superscript"/>
          <w:lang w:val="en-US"/>
        </w:rPr>
        <w:t>[</w:t>
      </w:r>
      <w:r w:rsidR="0038699D" w:rsidRPr="00BE6E4D">
        <w:rPr>
          <w:vertAlign w:val="superscript"/>
          <w:lang w:val="en-US"/>
        </w:rPr>
        <w:t>27</w:t>
      </w:r>
      <w:r w:rsidR="00C52ADE" w:rsidRPr="00BE6E4D">
        <w:rPr>
          <w:vertAlign w:val="superscript"/>
          <w:lang w:val="en-US"/>
        </w:rPr>
        <w:t>]</w:t>
      </w:r>
      <w:r w:rsidR="00C65749" w:rsidRPr="00BE6E4D">
        <w:rPr>
          <w:lang w:val="en-US"/>
        </w:rPr>
        <w:t xml:space="preserve"> However, as higher resolution structures were obtained the insight that could be gained into </w:t>
      </w:r>
      <w:r w:rsidR="00C65749" w:rsidRPr="00BE6E4D">
        <w:rPr>
          <w:lang w:val="en-US"/>
        </w:rPr>
        <w:lastRenderedPageBreak/>
        <w:t>the mystery world of enzymes became apparent and many groups set forth to investigate not just proteins but enzymes</w:t>
      </w:r>
      <w:r w:rsidR="004C3ACF" w:rsidRPr="00BE6E4D">
        <w:rPr>
          <w:lang w:val="en-US"/>
        </w:rPr>
        <w:t xml:space="preserve"> (</w:t>
      </w:r>
      <w:r w:rsidR="004C3ACF" w:rsidRPr="00BE6E4D">
        <w:rPr>
          <w:lang w:val="en-US"/>
        </w:rPr>
        <w:fldChar w:fldCharType="begin"/>
      </w:r>
      <w:r w:rsidR="004C3ACF" w:rsidRPr="00BE6E4D">
        <w:rPr>
          <w:lang w:val="en-US"/>
        </w:rPr>
        <w:instrText xml:space="preserve"> REF _Ref37705397 \h </w:instrText>
      </w:r>
      <w:r w:rsidR="00BE6E4D">
        <w:rPr>
          <w:lang w:val="en-US"/>
        </w:rPr>
        <w:instrText xml:space="preserve"> \* MERGEFORMAT </w:instrText>
      </w:r>
      <w:r w:rsidR="004C3ACF" w:rsidRPr="00BE6E4D">
        <w:rPr>
          <w:lang w:val="en-US"/>
        </w:rPr>
      </w:r>
      <w:r w:rsidR="004C3ACF" w:rsidRPr="00BE6E4D">
        <w:rPr>
          <w:lang w:val="en-US"/>
        </w:rPr>
        <w:fldChar w:fldCharType="separate"/>
      </w:r>
      <w:r w:rsidR="009D5EBB" w:rsidRPr="00BE6E4D">
        <w:rPr>
          <w:b/>
          <w:bCs/>
          <w:lang w:val="en-US"/>
        </w:rPr>
        <w:t>Figure 4</w:t>
      </w:r>
      <w:r w:rsidR="004C3ACF" w:rsidRPr="00BE6E4D">
        <w:rPr>
          <w:lang w:val="en-US"/>
        </w:rPr>
        <w:fldChar w:fldCharType="end"/>
      </w:r>
      <w:r w:rsidR="004C3ACF" w:rsidRPr="00BE6E4D">
        <w:rPr>
          <w:lang w:val="en-US"/>
        </w:rPr>
        <w:t>)</w:t>
      </w:r>
      <w:r w:rsidR="00C65749" w:rsidRPr="00BE6E4D">
        <w:rPr>
          <w:lang w:val="en-US"/>
        </w:rPr>
        <w:t>.</w:t>
      </w:r>
      <w:r w:rsidR="00C52ADE" w:rsidRPr="00BE6E4D">
        <w:rPr>
          <w:vertAlign w:val="superscript"/>
          <w:lang w:val="en-US"/>
        </w:rPr>
        <w:t>[</w:t>
      </w:r>
      <w:r w:rsidR="0038699D" w:rsidRPr="00BE6E4D">
        <w:rPr>
          <w:vertAlign w:val="superscript"/>
          <w:lang w:val="en-US"/>
        </w:rPr>
        <w:t>28</w:t>
      </w:r>
      <w:r w:rsidR="00C52ADE" w:rsidRPr="00BE6E4D">
        <w:rPr>
          <w:vertAlign w:val="superscript"/>
          <w:lang w:val="en-US"/>
        </w:rPr>
        <w:t>]</w:t>
      </w:r>
      <w:r w:rsidR="00C65749" w:rsidRPr="00BE6E4D">
        <w:rPr>
          <w:lang w:val="en-US"/>
        </w:rPr>
        <w:t xml:space="preserve"> </w:t>
      </w:r>
    </w:p>
    <w:p w14:paraId="6792361B" w14:textId="3F575A08" w:rsidR="00745A5A" w:rsidRPr="00BE6E4D" w:rsidRDefault="00570D12" w:rsidP="006C0BB5">
      <w:pPr>
        <w:pStyle w:val="Figure"/>
        <w:keepNext/>
        <w:rPr>
          <w:noProof w:val="0"/>
          <w:lang w:val="en-US"/>
        </w:rPr>
      </w:pPr>
      <w:r>
        <w:drawing>
          <wp:inline distT="0" distB="0" distL="0" distR="0" wp14:anchorId="3ACD42EA" wp14:editId="5C1C28D5">
            <wp:extent cx="5219700" cy="47720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19700" cy="4772025"/>
                    </a:xfrm>
                    <a:prstGeom prst="rect">
                      <a:avLst/>
                    </a:prstGeom>
                    <a:noFill/>
                    <a:ln>
                      <a:noFill/>
                    </a:ln>
                  </pic:spPr>
                </pic:pic>
              </a:graphicData>
            </a:graphic>
          </wp:inline>
        </w:drawing>
      </w:r>
    </w:p>
    <w:p w14:paraId="6F32AA02" w14:textId="437DD858" w:rsidR="00745A5A" w:rsidRPr="000A490D" w:rsidRDefault="00745A5A" w:rsidP="00745A5A">
      <w:pPr>
        <w:pStyle w:val="Caption"/>
        <w:rPr>
          <w:lang w:val="en-US"/>
        </w:rPr>
      </w:pPr>
      <w:bookmarkStart w:id="7" w:name="_Ref37705397"/>
      <w:r w:rsidRPr="00CC0637">
        <w:rPr>
          <w:b/>
          <w:bCs w:val="0"/>
          <w:lang w:val="en-US"/>
        </w:rPr>
        <w:t xml:space="preserve">Figure </w:t>
      </w:r>
      <w:r w:rsidRPr="00CC0637">
        <w:rPr>
          <w:b/>
          <w:bCs w:val="0"/>
          <w:lang w:val="en-US"/>
        </w:rPr>
        <w:fldChar w:fldCharType="begin"/>
      </w:r>
      <w:r w:rsidRPr="00CC0637">
        <w:rPr>
          <w:b/>
          <w:bCs w:val="0"/>
          <w:lang w:val="en-US"/>
        </w:rPr>
        <w:instrText xml:space="preserve"> SEQ Figure \* ARABIC </w:instrText>
      </w:r>
      <w:r w:rsidRPr="00CC0637">
        <w:rPr>
          <w:b/>
          <w:bCs w:val="0"/>
          <w:lang w:val="en-US"/>
        </w:rPr>
        <w:fldChar w:fldCharType="separate"/>
      </w:r>
      <w:r w:rsidR="009D5EBB" w:rsidRPr="00CC0637">
        <w:rPr>
          <w:b/>
          <w:bCs w:val="0"/>
          <w:lang w:val="en-US"/>
        </w:rPr>
        <w:t>4</w:t>
      </w:r>
      <w:r w:rsidRPr="00CC0637">
        <w:rPr>
          <w:b/>
          <w:bCs w:val="0"/>
          <w:lang w:val="en-US"/>
        </w:rPr>
        <w:fldChar w:fldCharType="end"/>
      </w:r>
      <w:bookmarkEnd w:id="7"/>
      <w:r w:rsidRPr="00CC0637">
        <w:rPr>
          <w:b/>
          <w:bCs w:val="0"/>
          <w:lang w:val="en-US"/>
        </w:rPr>
        <w:t xml:space="preserve">: </w:t>
      </w:r>
      <w:r w:rsidR="00CB17A2" w:rsidRPr="00CC0637">
        <w:rPr>
          <w:lang w:val="en-US"/>
        </w:rPr>
        <w:t>Top left:</w:t>
      </w:r>
      <w:r w:rsidR="004C3ACF" w:rsidRPr="00CC0637">
        <w:rPr>
          <w:lang w:val="en-US"/>
        </w:rPr>
        <w:t xml:space="preserve"> Clay model of</w:t>
      </w:r>
      <w:r w:rsidR="00CB17A2" w:rsidRPr="00CC0637">
        <w:rPr>
          <w:lang w:val="en-US"/>
        </w:rPr>
        <w:t xml:space="preserve"> the first </w:t>
      </w:r>
      <w:r w:rsidR="00A57A5F" w:rsidRPr="00CC0637">
        <w:rPr>
          <w:lang w:val="en-US"/>
        </w:rPr>
        <w:t>X</w:t>
      </w:r>
      <w:r w:rsidR="00CB17A2" w:rsidRPr="00CC0637">
        <w:rPr>
          <w:lang w:val="en-US"/>
        </w:rPr>
        <w:t xml:space="preserve">-ray structure of a protein, myoglobin, at 6 </w:t>
      </w:r>
      <w:r w:rsidR="00CB17A2" w:rsidRPr="00CC0637">
        <w:rPr>
          <w:rFonts w:cs="Calibri"/>
          <w:lang w:val="en-US"/>
        </w:rPr>
        <w:t>Å</w:t>
      </w:r>
      <w:r w:rsidR="00CB17A2" w:rsidRPr="00CC0637">
        <w:rPr>
          <w:lang w:val="en-US"/>
        </w:rPr>
        <w:t xml:space="preserve"> resolution</w:t>
      </w:r>
      <w:r w:rsidR="004C3ACF" w:rsidRPr="00CC0637">
        <w:rPr>
          <w:lang w:val="en-US"/>
        </w:rPr>
        <w:t>.</w:t>
      </w:r>
      <w:r w:rsidR="00B90404" w:rsidRPr="00CC0637">
        <w:rPr>
          <w:lang w:val="en-US"/>
        </w:rPr>
        <w:t xml:space="preserve"> Reprinted with permission from Springer Nature (ref.</w:t>
      </w:r>
      <w:r w:rsidR="00C52ADE" w:rsidRPr="00CC0637">
        <w:rPr>
          <w:vertAlign w:val="superscript"/>
          <w:lang w:val="en-US"/>
        </w:rPr>
        <w:t>[</w:t>
      </w:r>
      <w:r w:rsidR="0038699D" w:rsidRPr="00CC0637">
        <w:rPr>
          <w:vertAlign w:val="superscript"/>
          <w:lang w:val="en-US"/>
        </w:rPr>
        <w:t>26</w:t>
      </w:r>
      <w:r w:rsidR="00CD7DD9" w:rsidRPr="00CC0637">
        <w:rPr>
          <w:vertAlign w:val="superscript"/>
          <w:lang w:val="en-US"/>
        </w:rPr>
        <w:t>a</w:t>
      </w:r>
      <w:r w:rsidR="00C52ADE" w:rsidRPr="00CC0637">
        <w:rPr>
          <w:vertAlign w:val="superscript"/>
          <w:lang w:val="en-US"/>
        </w:rPr>
        <w:t>]</w:t>
      </w:r>
      <w:r w:rsidR="00B90404" w:rsidRPr="00CC0637">
        <w:rPr>
          <w:lang w:val="en-US"/>
        </w:rPr>
        <w:t>)</w:t>
      </w:r>
      <w:r w:rsidR="001330A3" w:rsidRPr="00CC0637">
        <w:rPr>
          <w:lang w:val="en-US"/>
        </w:rPr>
        <w:t>, c</w:t>
      </w:r>
      <w:r w:rsidR="00B90404" w:rsidRPr="00CC0637">
        <w:rPr>
          <w:lang w:val="en-US"/>
        </w:rPr>
        <w:t xml:space="preserve">opyright 1958. </w:t>
      </w:r>
      <w:r w:rsidR="004C3ACF" w:rsidRPr="00CC0637">
        <w:rPr>
          <w:lang w:val="en-US"/>
        </w:rPr>
        <w:t xml:space="preserve">Right: electron density sections of myoglobin at 2 </w:t>
      </w:r>
      <w:r w:rsidR="004C3ACF" w:rsidRPr="00CC0637">
        <w:rPr>
          <w:rFonts w:cs="Calibri"/>
          <w:lang w:val="en-US"/>
        </w:rPr>
        <w:t>Å resolution and sketch of groups coordinated to iron.</w:t>
      </w:r>
      <w:r w:rsidR="00B90404" w:rsidRPr="00CC0637">
        <w:rPr>
          <w:lang w:val="en-US"/>
        </w:rPr>
        <w:t xml:space="preserve"> Reprinted with permission from Springer Nature (ref.</w:t>
      </w:r>
      <w:r w:rsidR="00C52ADE" w:rsidRPr="00CC0637">
        <w:rPr>
          <w:rFonts w:cs="Calibri"/>
          <w:vertAlign w:val="superscript"/>
          <w:lang w:val="en-US"/>
        </w:rPr>
        <w:t>[</w:t>
      </w:r>
      <w:r w:rsidR="0038699D" w:rsidRPr="00CC0637">
        <w:rPr>
          <w:rFonts w:cs="Calibri"/>
          <w:vertAlign w:val="superscript"/>
          <w:lang w:val="en-US"/>
        </w:rPr>
        <w:t>26</w:t>
      </w:r>
      <w:r w:rsidR="00CD7DD9" w:rsidRPr="00CC0637">
        <w:rPr>
          <w:rFonts w:cs="Calibri"/>
          <w:vertAlign w:val="superscript"/>
          <w:lang w:val="en-US"/>
        </w:rPr>
        <w:t>b</w:t>
      </w:r>
      <w:r w:rsidR="00C52ADE" w:rsidRPr="00CC0637">
        <w:rPr>
          <w:rFonts w:cs="Calibri"/>
          <w:vertAlign w:val="superscript"/>
          <w:lang w:val="en-US"/>
        </w:rPr>
        <w:t>]</w:t>
      </w:r>
      <w:r w:rsidR="00B90404" w:rsidRPr="00CC0637">
        <w:rPr>
          <w:rFonts w:cs="Calibri"/>
          <w:lang w:val="en-US"/>
        </w:rPr>
        <w:t>)</w:t>
      </w:r>
      <w:r w:rsidR="001330A3" w:rsidRPr="00CC0637">
        <w:rPr>
          <w:rFonts w:cs="Calibri"/>
          <w:lang w:val="en-US"/>
        </w:rPr>
        <w:t>, co</w:t>
      </w:r>
      <w:r w:rsidR="00B90404" w:rsidRPr="00CC0637">
        <w:rPr>
          <w:lang w:val="en-US"/>
        </w:rPr>
        <w:t>pyright 19</w:t>
      </w:r>
      <w:r w:rsidR="001330A3" w:rsidRPr="00CC0637">
        <w:rPr>
          <w:lang w:val="en-US"/>
        </w:rPr>
        <w:t>60</w:t>
      </w:r>
      <w:r w:rsidR="00B90404" w:rsidRPr="00CC0637">
        <w:rPr>
          <w:lang w:val="en-US"/>
        </w:rPr>
        <w:t xml:space="preserve">. </w:t>
      </w:r>
      <w:r w:rsidR="004C3ACF" w:rsidRPr="00CC0637">
        <w:rPr>
          <w:lang w:val="en-US"/>
        </w:rPr>
        <w:t>Bottom left: Model of the catalytic triad and oxyanion hole of chymotrypsin, as inferred from crystal-structures.</w:t>
      </w:r>
      <w:r w:rsidR="000A490D" w:rsidRPr="00CC0637">
        <w:rPr>
          <w:lang w:val="en-US"/>
        </w:rPr>
        <w:t xml:space="preserve"> Reprinted from ref.,</w:t>
      </w:r>
      <w:r w:rsidR="00C52ADE" w:rsidRPr="00CC0637">
        <w:rPr>
          <w:vertAlign w:val="superscript"/>
          <w:lang w:val="en-US"/>
        </w:rPr>
        <w:t>[</w:t>
      </w:r>
      <w:r w:rsidR="0038699D" w:rsidRPr="00CC0637">
        <w:rPr>
          <w:vertAlign w:val="superscript"/>
          <w:lang w:val="en-US"/>
        </w:rPr>
        <w:t>31</w:t>
      </w:r>
      <w:r w:rsidR="00CD7DD9" w:rsidRPr="00CC0637">
        <w:rPr>
          <w:vertAlign w:val="superscript"/>
          <w:lang w:val="en-US"/>
        </w:rPr>
        <w:t>c</w:t>
      </w:r>
      <w:r w:rsidR="00C52ADE" w:rsidRPr="00CC0637">
        <w:rPr>
          <w:vertAlign w:val="superscript"/>
          <w:lang w:val="en-US"/>
        </w:rPr>
        <w:t>]</w:t>
      </w:r>
      <w:r w:rsidR="000A490D" w:rsidRPr="00CC0637">
        <w:rPr>
          <w:lang w:val="en-US"/>
        </w:rPr>
        <w:t xml:space="preserve"> copyright 1970, with permission from Elsevier.</w:t>
      </w:r>
    </w:p>
    <w:p w14:paraId="5FCEDBF7" w14:textId="38AFBA17" w:rsidR="005302F0" w:rsidRPr="00BE6E4D" w:rsidRDefault="005302F0" w:rsidP="005302F0">
      <w:pPr>
        <w:rPr>
          <w:lang w:val="en-US"/>
        </w:rPr>
      </w:pPr>
      <w:r w:rsidRPr="00BE6E4D">
        <w:rPr>
          <w:lang w:val="en-US"/>
        </w:rPr>
        <w:t>Structures of lysozyme were solved in 1965,</w:t>
      </w:r>
      <w:r w:rsidRPr="00BE6E4D">
        <w:rPr>
          <w:vertAlign w:val="superscript"/>
          <w:lang w:val="en-US"/>
        </w:rPr>
        <w:t>[</w:t>
      </w:r>
      <w:r w:rsidR="0038699D" w:rsidRPr="00BE6E4D">
        <w:rPr>
          <w:vertAlign w:val="superscript"/>
          <w:lang w:val="en-US"/>
        </w:rPr>
        <w:t>29</w:t>
      </w:r>
      <w:r w:rsidRPr="00BE6E4D">
        <w:rPr>
          <w:vertAlign w:val="superscript"/>
          <w:lang w:val="en-US"/>
        </w:rPr>
        <w:t>]</w:t>
      </w:r>
      <w:r w:rsidRPr="00BE6E4D">
        <w:rPr>
          <w:lang w:val="en-US"/>
        </w:rPr>
        <w:t xml:space="preserve"> and included structures of the enzyme with inhibitors bound to it, revealing the location and residues of its active site. Other enzyme structures solved around this time include bovine carboxypeptidase A in 1967,</w:t>
      </w:r>
      <w:r w:rsidRPr="00BE6E4D">
        <w:rPr>
          <w:vertAlign w:val="superscript"/>
          <w:lang w:val="en-US"/>
        </w:rPr>
        <w:t>[</w:t>
      </w:r>
      <w:r w:rsidR="0038699D" w:rsidRPr="00BE6E4D">
        <w:rPr>
          <w:vertAlign w:val="superscript"/>
          <w:lang w:val="en-US"/>
        </w:rPr>
        <w:t>30</w:t>
      </w:r>
      <w:r w:rsidRPr="00BE6E4D">
        <w:rPr>
          <w:vertAlign w:val="superscript"/>
          <w:lang w:val="en-US"/>
        </w:rPr>
        <w:t>]</w:t>
      </w:r>
      <w:r w:rsidRPr="00BE6E4D">
        <w:rPr>
          <w:lang w:val="en-US"/>
        </w:rPr>
        <w:t xml:space="preserve"> both with and without substrate bound—revealing conformational changes (in agreement with the induced fit hypothesis) as well as key interactions between substrate and enzyme. The crystal structure of chymotrypsin (also in 1967)</w:t>
      </w:r>
      <w:r w:rsidRPr="00BE6E4D">
        <w:rPr>
          <w:vertAlign w:val="superscript"/>
          <w:lang w:val="en-US"/>
        </w:rPr>
        <w:t>[</w:t>
      </w:r>
      <w:r w:rsidR="0038699D" w:rsidRPr="00BE6E4D">
        <w:rPr>
          <w:vertAlign w:val="superscript"/>
          <w:lang w:val="en-US"/>
        </w:rPr>
        <w:t>31</w:t>
      </w:r>
      <w:r w:rsidRPr="00BE6E4D">
        <w:rPr>
          <w:vertAlign w:val="superscript"/>
          <w:lang w:val="en-US"/>
        </w:rPr>
        <w:t>]</w:t>
      </w:r>
      <w:r w:rsidRPr="00BE6E4D">
        <w:rPr>
          <w:lang w:val="en-US"/>
        </w:rPr>
        <w:t xml:space="preserve"> paved the way to uncover the classic catalytic triad and oxyanion hole of proteases (as well as esterases and other hydrolytic enzymes; </w:t>
      </w:r>
      <w:r w:rsidRPr="00BE6E4D">
        <w:rPr>
          <w:lang w:val="en-US"/>
        </w:rPr>
        <w:fldChar w:fldCharType="begin"/>
      </w:r>
      <w:r w:rsidRPr="00BE6E4D">
        <w:rPr>
          <w:lang w:val="en-US"/>
        </w:rPr>
        <w:instrText xml:space="preserve"> REF _Ref37705397 \h </w:instrText>
      </w:r>
      <w:r w:rsidR="00BE6E4D">
        <w:rPr>
          <w:lang w:val="en-US"/>
        </w:rPr>
        <w:instrText xml:space="preserve"> \* MERGEFORMAT </w:instrText>
      </w:r>
      <w:r w:rsidRPr="00BE6E4D">
        <w:rPr>
          <w:lang w:val="en-US"/>
        </w:rPr>
      </w:r>
      <w:r w:rsidRPr="00BE6E4D">
        <w:rPr>
          <w:lang w:val="en-US"/>
        </w:rPr>
        <w:fldChar w:fldCharType="separate"/>
      </w:r>
      <w:r w:rsidR="009D5EBB" w:rsidRPr="00BE6E4D">
        <w:rPr>
          <w:b/>
          <w:bCs/>
          <w:lang w:val="en-US"/>
        </w:rPr>
        <w:t>Figure 4</w:t>
      </w:r>
      <w:r w:rsidRPr="00BE6E4D">
        <w:rPr>
          <w:lang w:val="en-US"/>
        </w:rPr>
        <w:fldChar w:fldCharType="end"/>
      </w:r>
      <w:r w:rsidRPr="00BE6E4D">
        <w:rPr>
          <w:lang w:val="en-US"/>
        </w:rPr>
        <w:t xml:space="preserve">). In 1971, the Protein </w:t>
      </w:r>
      <w:r w:rsidRPr="00BE6E4D">
        <w:rPr>
          <w:lang w:val="en-US"/>
        </w:rPr>
        <w:lastRenderedPageBreak/>
        <w:t xml:space="preserve">Data Bank (PDB) was founded with </w:t>
      </w:r>
      <w:r w:rsidR="00033801" w:rsidRPr="00BE6E4D">
        <w:rPr>
          <w:lang w:val="en-US"/>
        </w:rPr>
        <w:t xml:space="preserve">seven </w:t>
      </w:r>
      <w:r w:rsidRPr="00BE6E4D">
        <w:rPr>
          <w:lang w:val="en-US"/>
        </w:rPr>
        <w:t>structures,</w:t>
      </w:r>
      <w:r w:rsidRPr="00BE6E4D">
        <w:rPr>
          <w:vertAlign w:val="superscript"/>
          <w:lang w:val="en-US"/>
        </w:rPr>
        <w:t>[</w:t>
      </w:r>
      <w:r w:rsidR="0038699D" w:rsidRPr="00BE6E4D">
        <w:rPr>
          <w:vertAlign w:val="superscript"/>
          <w:lang w:val="en-US"/>
        </w:rPr>
        <w:t>28</w:t>
      </w:r>
      <w:r w:rsidRPr="00BE6E4D">
        <w:rPr>
          <w:vertAlign w:val="superscript"/>
          <w:lang w:val="en-US"/>
        </w:rPr>
        <w:t>]</w:t>
      </w:r>
      <w:r w:rsidRPr="00BE6E4D">
        <w:rPr>
          <w:lang w:val="en-US"/>
        </w:rPr>
        <w:t xml:space="preserve"> reaching 50 structures in 1979, and 100 structures </w:t>
      </w:r>
      <w:r w:rsidR="00033801" w:rsidRPr="00BE6E4D">
        <w:rPr>
          <w:lang w:val="en-US"/>
        </w:rPr>
        <w:t>three</w:t>
      </w:r>
      <w:r w:rsidRPr="00BE6E4D">
        <w:rPr>
          <w:lang w:val="en-US"/>
        </w:rPr>
        <w:t xml:space="preserve"> years later. At the end of 2019 it contained almost 160,000 structures.</w:t>
      </w:r>
      <w:r w:rsidRPr="00BE6E4D">
        <w:rPr>
          <w:vertAlign w:val="superscript"/>
          <w:lang w:val="en-US"/>
        </w:rPr>
        <w:t>[</w:t>
      </w:r>
      <w:r w:rsidR="0038699D" w:rsidRPr="00BE6E4D">
        <w:rPr>
          <w:vertAlign w:val="superscript"/>
          <w:lang w:val="en-US"/>
        </w:rPr>
        <w:t>32</w:t>
      </w:r>
      <w:r w:rsidRPr="00BE6E4D">
        <w:rPr>
          <w:vertAlign w:val="superscript"/>
          <w:lang w:val="en-US"/>
        </w:rPr>
        <w:t>]</w:t>
      </w:r>
    </w:p>
    <w:p w14:paraId="05B106C4" w14:textId="0739D938" w:rsidR="006960B7" w:rsidRPr="00BE6E4D" w:rsidRDefault="00962249" w:rsidP="00A97FBD">
      <w:pPr>
        <w:rPr>
          <w:lang w:val="en-US"/>
        </w:rPr>
      </w:pPr>
      <w:r w:rsidRPr="00BE6E4D">
        <w:rPr>
          <w:lang w:val="en-US"/>
        </w:rPr>
        <w:t>In parallel to the increasing understanding of the structure of enzymes, n</w:t>
      </w:r>
      <w:r w:rsidR="00BE32FC" w:rsidRPr="00BE6E4D">
        <w:rPr>
          <w:lang w:val="en-US"/>
        </w:rPr>
        <w:t>ewly developed physical-chemi</w:t>
      </w:r>
      <w:r w:rsidR="00E27608" w:rsidRPr="00BE6E4D">
        <w:rPr>
          <w:lang w:val="en-US"/>
        </w:rPr>
        <w:t>stry</w:t>
      </w:r>
      <w:r w:rsidR="00BE32FC" w:rsidRPr="00BE6E4D">
        <w:rPr>
          <w:lang w:val="en-US"/>
        </w:rPr>
        <w:t xml:space="preserve"> techniques were</w:t>
      </w:r>
      <w:r w:rsidRPr="00BE6E4D">
        <w:rPr>
          <w:lang w:val="en-US"/>
        </w:rPr>
        <w:t xml:space="preserve"> also</w:t>
      </w:r>
      <w:r w:rsidR="00BE32FC" w:rsidRPr="00BE6E4D">
        <w:rPr>
          <w:lang w:val="en-US"/>
        </w:rPr>
        <w:t xml:space="preserve"> employed</w:t>
      </w:r>
      <w:r w:rsidRPr="00BE6E4D">
        <w:rPr>
          <w:lang w:val="en-US"/>
        </w:rPr>
        <w:t xml:space="preserve"> to elucidate mechanisms</w:t>
      </w:r>
      <w:r w:rsidR="00BE32FC" w:rsidRPr="00BE6E4D">
        <w:rPr>
          <w:lang w:val="en-US"/>
        </w:rPr>
        <w:t>, such as detailed kinetics, isotopic labelling, isotope effects</w:t>
      </w:r>
      <w:r w:rsidR="009918E9" w:rsidRPr="00BE6E4D">
        <w:rPr>
          <w:lang w:val="en-US"/>
        </w:rPr>
        <w:t>, and spectroscopic techniques</w:t>
      </w:r>
      <w:r w:rsidR="008603E6" w:rsidRPr="00BE6E4D">
        <w:rPr>
          <w:lang w:val="en-US"/>
        </w:rPr>
        <w:t>.</w:t>
      </w:r>
      <w:r w:rsidR="00C52ADE" w:rsidRPr="00BE6E4D">
        <w:rPr>
          <w:vertAlign w:val="superscript"/>
          <w:lang w:val="en-US"/>
        </w:rPr>
        <w:t>[</w:t>
      </w:r>
      <w:r w:rsidR="0038699D" w:rsidRPr="00BE6E4D">
        <w:rPr>
          <w:vertAlign w:val="superscript"/>
          <w:lang w:val="en-US"/>
        </w:rPr>
        <w:t>33</w:t>
      </w:r>
      <w:r w:rsidR="00C52ADE" w:rsidRPr="00BE6E4D">
        <w:rPr>
          <w:vertAlign w:val="superscript"/>
          <w:lang w:val="en-US"/>
        </w:rPr>
        <w:t>]</w:t>
      </w:r>
      <w:r w:rsidR="008603E6" w:rsidRPr="00BE6E4D">
        <w:rPr>
          <w:lang w:val="en-US"/>
        </w:rPr>
        <w:t xml:space="preserve"> The first mechanisms to be elucidated in that way were of enzymes employing co-enzymes, </w:t>
      </w:r>
      <w:r w:rsidRPr="00BE6E4D">
        <w:rPr>
          <w:lang w:val="en-US"/>
        </w:rPr>
        <w:t>as the structure</w:t>
      </w:r>
      <w:r w:rsidR="00126E33" w:rsidRPr="00BE6E4D">
        <w:rPr>
          <w:lang w:val="en-US"/>
        </w:rPr>
        <w:t>s</w:t>
      </w:r>
      <w:r w:rsidRPr="00BE6E4D">
        <w:rPr>
          <w:lang w:val="en-US"/>
        </w:rPr>
        <w:t xml:space="preserve"> </w:t>
      </w:r>
      <w:r w:rsidR="00A704B4" w:rsidRPr="00BE6E4D">
        <w:rPr>
          <w:lang w:val="en-US"/>
        </w:rPr>
        <w:t>(fragments)</w:t>
      </w:r>
      <w:r w:rsidRPr="00BE6E4D">
        <w:rPr>
          <w:lang w:val="en-US"/>
        </w:rPr>
        <w:t xml:space="preserve"> </w:t>
      </w:r>
      <w:r w:rsidR="006F4C00" w:rsidRPr="00BE6E4D">
        <w:rPr>
          <w:lang w:val="en-US"/>
        </w:rPr>
        <w:t xml:space="preserve">of </w:t>
      </w:r>
      <w:r w:rsidRPr="00BE6E4D">
        <w:rPr>
          <w:lang w:val="en-US"/>
        </w:rPr>
        <w:t>co-enzymes w</w:t>
      </w:r>
      <w:r w:rsidR="001C0E85" w:rsidRPr="00BE6E4D">
        <w:rPr>
          <w:lang w:val="en-US"/>
        </w:rPr>
        <w:t>ere</w:t>
      </w:r>
      <w:r w:rsidRPr="00BE6E4D">
        <w:rPr>
          <w:lang w:val="en-US"/>
        </w:rPr>
        <w:t xml:space="preserve"> </w:t>
      </w:r>
      <w:r w:rsidR="00A704B4" w:rsidRPr="00BE6E4D">
        <w:rPr>
          <w:lang w:val="en-US"/>
        </w:rPr>
        <w:t>determined</w:t>
      </w:r>
      <w:r w:rsidRPr="00BE6E4D">
        <w:rPr>
          <w:lang w:val="en-US"/>
        </w:rPr>
        <w:t xml:space="preserve"> before the structure</w:t>
      </w:r>
      <w:r w:rsidR="008F755B" w:rsidRPr="00BE6E4D">
        <w:rPr>
          <w:lang w:val="en-US"/>
        </w:rPr>
        <w:t>s</w:t>
      </w:r>
      <w:r w:rsidRPr="00BE6E4D">
        <w:rPr>
          <w:lang w:val="en-US"/>
        </w:rPr>
        <w:t xml:space="preserve"> of whole proteins.</w:t>
      </w:r>
      <w:r w:rsidR="00A704B4" w:rsidRPr="00BE6E4D">
        <w:rPr>
          <w:lang w:val="en-US"/>
        </w:rPr>
        <w:t xml:space="preserve"> </w:t>
      </w:r>
      <w:r w:rsidR="00A35F04" w:rsidRPr="00BE6E4D">
        <w:rPr>
          <w:lang w:val="en-US"/>
        </w:rPr>
        <w:t>Indeed, a</w:t>
      </w:r>
      <w:r w:rsidR="00A704B4" w:rsidRPr="00BE6E4D">
        <w:rPr>
          <w:lang w:val="en-US"/>
        </w:rPr>
        <w:t>s early as 193</w:t>
      </w:r>
      <w:r w:rsidR="00DD7B63" w:rsidRPr="00BE6E4D">
        <w:rPr>
          <w:lang w:val="en-US"/>
        </w:rPr>
        <w:t>6</w:t>
      </w:r>
      <w:r w:rsidR="00A704B4" w:rsidRPr="00BE6E4D">
        <w:rPr>
          <w:lang w:val="en-US"/>
        </w:rPr>
        <w:t>,</w:t>
      </w:r>
      <w:r w:rsidR="00C52ADE" w:rsidRPr="00BE6E4D">
        <w:rPr>
          <w:vertAlign w:val="superscript"/>
          <w:lang w:val="en-US"/>
        </w:rPr>
        <w:t>[</w:t>
      </w:r>
      <w:r w:rsidR="0038699D" w:rsidRPr="00BE6E4D">
        <w:rPr>
          <w:vertAlign w:val="superscript"/>
          <w:lang w:val="en-US"/>
        </w:rPr>
        <w:t>34</w:t>
      </w:r>
      <w:r w:rsidR="00C52ADE" w:rsidRPr="00BE6E4D">
        <w:rPr>
          <w:vertAlign w:val="superscript"/>
          <w:lang w:val="en-US"/>
        </w:rPr>
        <w:t>]</w:t>
      </w:r>
      <w:r w:rsidR="00A704B4" w:rsidRPr="00BE6E4D">
        <w:rPr>
          <w:lang w:val="en-US"/>
        </w:rPr>
        <w:t xml:space="preserve"> Otto Warburg showed that certain pyridines (analogous to nicotinamide </w:t>
      </w:r>
      <w:r w:rsidR="00DD7B63" w:rsidRPr="00BE6E4D">
        <w:rPr>
          <w:lang w:val="en-US"/>
        </w:rPr>
        <w:t>that could be</w:t>
      </w:r>
      <w:r w:rsidR="00A704B4" w:rsidRPr="00BE6E4D">
        <w:rPr>
          <w:lang w:val="en-US"/>
        </w:rPr>
        <w:t xml:space="preserve"> obtained </w:t>
      </w:r>
      <w:r w:rsidR="00DD7B63" w:rsidRPr="00BE6E4D">
        <w:rPr>
          <w:lang w:val="en-US"/>
        </w:rPr>
        <w:t>from</w:t>
      </w:r>
      <w:r w:rsidR="00A704B4" w:rsidRPr="00BE6E4D">
        <w:rPr>
          <w:lang w:val="en-US"/>
        </w:rPr>
        <w:t xml:space="preserve"> hydrolysis </w:t>
      </w:r>
      <w:r w:rsidR="00126E33" w:rsidRPr="00BE6E4D">
        <w:rPr>
          <w:lang w:val="en-US"/>
        </w:rPr>
        <w:t>“co-zymase”</w:t>
      </w:r>
      <w:r w:rsidR="00A704B4" w:rsidRPr="00BE6E4D">
        <w:rPr>
          <w:lang w:val="en-US"/>
        </w:rPr>
        <w:t>) could transfer hydrides reversibly, implying that such a hydride transfer plays a role during glycolysis</w:t>
      </w:r>
      <w:r w:rsidR="006A0189" w:rsidRPr="00BE6E4D">
        <w:rPr>
          <w:lang w:val="en-US"/>
        </w:rPr>
        <w:t xml:space="preserve"> (he had previously received the Nobel Prize in </w:t>
      </w:r>
      <w:r w:rsidR="00033801" w:rsidRPr="00BE6E4D">
        <w:rPr>
          <w:lang w:val="en-US"/>
        </w:rPr>
        <w:t xml:space="preserve">Physiology </w:t>
      </w:r>
      <w:r w:rsidR="006A0189" w:rsidRPr="00BE6E4D">
        <w:rPr>
          <w:lang w:val="en-US"/>
        </w:rPr>
        <w:t xml:space="preserve">or </w:t>
      </w:r>
      <w:r w:rsidR="00033801" w:rsidRPr="00BE6E4D">
        <w:rPr>
          <w:lang w:val="en-US"/>
        </w:rPr>
        <w:t xml:space="preserve">Medicine </w:t>
      </w:r>
      <w:r w:rsidR="006A0189" w:rsidRPr="00BE6E4D">
        <w:rPr>
          <w:lang w:val="en-US"/>
        </w:rPr>
        <w:t>in 1931 for his work on the role of iron in respiration)</w:t>
      </w:r>
      <w:r w:rsidR="00A704B4" w:rsidRPr="00BE6E4D">
        <w:rPr>
          <w:lang w:val="en-US"/>
        </w:rPr>
        <w:t xml:space="preserve">. </w:t>
      </w:r>
    </w:p>
    <w:p w14:paraId="735D4060" w14:textId="77777777" w:rsidR="00B1511A" w:rsidRPr="00BE6E4D" w:rsidRDefault="00AE227B" w:rsidP="00B1511A">
      <w:pPr>
        <w:pStyle w:val="Figure"/>
        <w:keepNext/>
        <w:rPr>
          <w:noProof w:val="0"/>
          <w:lang w:val="en-US"/>
        </w:rPr>
      </w:pPr>
      <w:r w:rsidRPr="00BE6E4D">
        <w:rPr>
          <w:lang w:val="en-US"/>
        </w:rPr>
        <w:object w:dxaOrig="8464" w:dyaOrig="4797" w14:anchorId="5263F63A">
          <v:shape id="_x0000_i1039" type="#_x0000_t75" alt="" style="width:423.8pt;height:240.6pt;mso-width-percent:0;mso-height-percent:0;mso-width-percent:0;mso-height-percent:0" o:ole="">
            <v:imagedata r:id="rId18" o:title=""/>
          </v:shape>
          <o:OLEObject Type="Embed" ProgID="ChemDraw.Document.6.0" ShapeID="_x0000_i1039" DrawAspect="Content" ObjectID="_1661149520" r:id="rId19"/>
        </w:object>
      </w:r>
    </w:p>
    <w:p w14:paraId="5B7BA566" w14:textId="5140F3C9" w:rsidR="00BC4867" w:rsidRPr="00BE6E4D" w:rsidRDefault="00B1511A" w:rsidP="00B1511A">
      <w:pPr>
        <w:pStyle w:val="Caption"/>
        <w:rPr>
          <w:lang w:val="en-US"/>
        </w:rPr>
      </w:pPr>
      <w:bookmarkStart w:id="8" w:name="_Ref37723561"/>
      <w:r w:rsidRPr="00BE6E4D">
        <w:rPr>
          <w:b/>
          <w:bCs w:val="0"/>
          <w:lang w:val="en-US"/>
        </w:rPr>
        <w:t xml:space="preserve">Figure </w:t>
      </w:r>
      <w:r w:rsidRPr="00BE6E4D">
        <w:rPr>
          <w:b/>
          <w:bCs w:val="0"/>
          <w:lang w:val="en-US"/>
        </w:rPr>
        <w:fldChar w:fldCharType="begin"/>
      </w:r>
      <w:r w:rsidRPr="00BE6E4D">
        <w:rPr>
          <w:b/>
          <w:bCs w:val="0"/>
          <w:lang w:val="en-US"/>
        </w:rPr>
        <w:instrText xml:space="preserve"> SEQ Figure \* ARABIC </w:instrText>
      </w:r>
      <w:r w:rsidRPr="00BE6E4D">
        <w:rPr>
          <w:b/>
          <w:bCs w:val="0"/>
          <w:lang w:val="en-US"/>
        </w:rPr>
        <w:fldChar w:fldCharType="separate"/>
      </w:r>
      <w:r w:rsidR="009D5EBB" w:rsidRPr="00BE6E4D">
        <w:rPr>
          <w:b/>
          <w:bCs w:val="0"/>
          <w:lang w:val="en-US"/>
        </w:rPr>
        <w:t>5</w:t>
      </w:r>
      <w:r w:rsidRPr="00BE6E4D">
        <w:rPr>
          <w:b/>
          <w:bCs w:val="0"/>
          <w:lang w:val="en-US"/>
        </w:rPr>
        <w:fldChar w:fldCharType="end"/>
      </w:r>
      <w:bookmarkEnd w:id="8"/>
      <w:r w:rsidRPr="00BE6E4D">
        <w:rPr>
          <w:lang w:val="en-US"/>
        </w:rPr>
        <w:t xml:space="preserve">: </w:t>
      </w:r>
      <w:r w:rsidR="00530A5E" w:rsidRPr="00BE6E4D">
        <w:rPr>
          <w:lang w:val="en-US"/>
        </w:rPr>
        <w:t>Selected s</w:t>
      </w:r>
      <w:r w:rsidRPr="00BE6E4D">
        <w:rPr>
          <w:lang w:val="en-US"/>
        </w:rPr>
        <w:t>tructures of common cofactors</w:t>
      </w:r>
      <w:r w:rsidR="009505D8" w:rsidRPr="00BE6E4D">
        <w:rPr>
          <w:lang w:val="en-US"/>
        </w:rPr>
        <w:t xml:space="preserve"> that were known by 1955</w:t>
      </w:r>
      <w:r w:rsidR="00530A5E" w:rsidRPr="00BE6E4D">
        <w:rPr>
          <w:lang w:val="en-US"/>
        </w:rPr>
        <w:t>:</w:t>
      </w:r>
      <w:r w:rsidRPr="00BE6E4D">
        <w:rPr>
          <w:lang w:val="en-US"/>
        </w:rPr>
        <w:t xml:space="preserve"> </w:t>
      </w:r>
      <w:r w:rsidR="009505D8" w:rsidRPr="00BE6E4D">
        <w:rPr>
          <w:lang w:val="en-US"/>
        </w:rPr>
        <w:t>NAD</w:t>
      </w:r>
      <w:r w:rsidR="009505D8" w:rsidRPr="00BE6E4D">
        <w:rPr>
          <w:vertAlign w:val="superscript"/>
          <w:lang w:val="en-US"/>
        </w:rPr>
        <w:t>+</w:t>
      </w:r>
      <w:r w:rsidR="009505D8" w:rsidRPr="00BE6E4D">
        <w:rPr>
          <w:lang w:val="en-US"/>
        </w:rPr>
        <w:t>, NADP</w:t>
      </w:r>
      <w:r w:rsidR="009505D8" w:rsidRPr="00BE6E4D">
        <w:rPr>
          <w:vertAlign w:val="superscript"/>
          <w:lang w:val="en-US"/>
        </w:rPr>
        <w:t>+</w:t>
      </w:r>
      <w:r w:rsidR="009505D8" w:rsidRPr="00BE6E4D">
        <w:rPr>
          <w:lang w:val="en-US"/>
        </w:rPr>
        <w:t xml:space="preserve"> and FAD are redox catalysts, ATP </w:t>
      </w:r>
      <w:r w:rsidR="00530A5E" w:rsidRPr="00BE6E4D">
        <w:rPr>
          <w:lang w:val="en-US"/>
        </w:rPr>
        <w:t>transfers</w:t>
      </w:r>
      <w:r w:rsidR="009505D8" w:rsidRPr="00BE6E4D">
        <w:rPr>
          <w:lang w:val="en-US"/>
        </w:rPr>
        <w:t xml:space="preserve"> energy released during glycolysis, thiamine </w:t>
      </w:r>
      <w:r w:rsidR="00F71FCC" w:rsidRPr="00BE6E4D">
        <w:rPr>
          <w:lang w:val="en-US"/>
        </w:rPr>
        <w:t xml:space="preserve">is the co-factor of </w:t>
      </w:r>
      <w:r w:rsidR="009505D8" w:rsidRPr="00BE6E4D">
        <w:rPr>
          <w:lang w:val="en-US"/>
        </w:rPr>
        <w:t>pyruvate decarboxylase during fermentation, and pyridoxal is the co-factor of transaminases</w:t>
      </w:r>
      <w:r w:rsidR="00033801" w:rsidRPr="00BE6E4D">
        <w:rPr>
          <w:lang w:val="en-US"/>
        </w:rPr>
        <w:t>, which are of particular industrial importance, as well as racemases, decarboxylases, and lysases involved in amino acid metabolism</w:t>
      </w:r>
      <w:r w:rsidR="009505D8" w:rsidRPr="00BE6E4D">
        <w:rPr>
          <w:lang w:val="en-US"/>
        </w:rPr>
        <w:t xml:space="preserve">. </w:t>
      </w:r>
    </w:p>
    <w:p w14:paraId="31852414" w14:textId="4882D1D5" w:rsidR="00A97FBD" w:rsidRPr="00BE6E4D" w:rsidRDefault="00A97FBD" w:rsidP="00A97FBD">
      <w:pPr>
        <w:rPr>
          <w:lang w:val="en-US"/>
        </w:rPr>
      </w:pPr>
      <w:r w:rsidRPr="00BE6E4D">
        <w:rPr>
          <w:lang w:val="en-US"/>
        </w:rPr>
        <w:t>The full structure of thiamine (cocarboxylase) had been proved in 1936 by Williams and Cline.</w:t>
      </w:r>
      <w:r w:rsidR="00C52ADE" w:rsidRPr="00BE6E4D">
        <w:rPr>
          <w:vertAlign w:val="superscript"/>
          <w:lang w:val="en-US"/>
        </w:rPr>
        <w:t>[</w:t>
      </w:r>
      <w:r w:rsidR="0038699D" w:rsidRPr="00BE6E4D">
        <w:rPr>
          <w:vertAlign w:val="superscript"/>
          <w:lang w:val="en-US"/>
        </w:rPr>
        <w:t>35</w:t>
      </w:r>
      <w:r w:rsidR="00C52ADE" w:rsidRPr="00BE6E4D">
        <w:rPr>
          <w:vertAlign w:val="superscript"/>
          <w:lang w:val="en-US"/>
        </w:rPr>
        <w:t>]</w:t>
      </w:r>
      <w:r w:rsidRPr="00BE6E4D">
        <w:rPr>
          <w:lang w:val="en-US"/>
        </w:rPr>
        <w:t xml:space="preserve"> The structures of pyridoxine, as well as of biologically relevant derivatives pyridoxal and pyridoxamine were established in the early 1940s by Esmond Snell</w:t>
      </w:r>
      <w:r w:rsidRPr="00BE6E4D">
        <w:rPr>
          <w:color w:val="FF0000"/>
          <w:lang w:val="en-US"/>
        </w:rPr>
        <w:t xml:space="preserve"> </w:t>
      </w:r>
      <w:r w:rsidRPr="00BE6E4D">
        <w:rPr>
          <w:lang w:val="en-US"/>
        </w:rPr>
        <w:t>soon after the discovery of transaminases.</w:t>
      </w:r>
      <w:r w:rsidR="00C52ADE" w:rsidRPr="00BE6E4D">
        <w:rPr>
          <w:vertAlign w:val="superscript"/>
          <w:lang w:val="en-US"/>
        </w:rPr>
        <w:t>[</w:t>
      </w:r>
      <w:r w:rsidR="0038699D" w:rsidRPr="00BE6E4D">
        <w:rPr>
          <w:vertAlign w:val="superscript"/>
          <w:lang w:val="en-US"/>
        </w:rPr>
        <w:t>36</w:t>
      </w:r>
      <w:r w:rsidR="00C52ADE" w:rsidRPr="00BE6E4D">
        <w:rPr>
          <w:vertAlign w:val="superscript"/>
          <w:lang w:val="en-US"/>
        </w:rPr>
        <w:t>]</w:t>
      </w:r>
      <w:r w:rsidRPr="00BE6E4D">
        <w:rPr>
          <w:lang w:val="en-US"/>
        </w:rPr>
        <w:t xml:space="preserve"> Full structures of </w:t>
      </w:r>
      <w:r w:rsidRPr="00BE6E4D">
        <w:rPr>
          <w:lang w:val="en-US"/>
        </w:rPr>
        <w:lastRenderedPageBreak/>
        <w:t>NAD(P)(H)</w:t>
      </w:r>
      <w:r w:rsidR="00126E33" w:rsidRPr="00BE6E4D">
        <w:rPr>
          <w:lang w:val="en-US"/>
        </w:rPr>
        <w:t xml:space="preserve"> (co-zymase)</w:t>
      </w:r>
      <w:r w:rsidRPr="00BE6E4D">
        <w:rPr>
          <w:lang w:val="en-US"/>
        </w:rPr>
        <w:t>,</w:t>
      </w:r>
      <w:r w:rsidR="00C52ADE" w:rsidRPr="00BE6E4D">
        <w:rPr>
          <w:vertAlign w:val="superscript"/>
          <w:lang w:val="en-US"/>
        </w:rPr>
        <w:t>[</w:t>
      </w:r>
      <w:r w:rsidR="0038699D" w:rsidRPr="00BE6E4D">
        <w:rPr>
          <w:vertAlign w:val="superscript"/>
          <w:lang w:val="en-US"/>
        </w:rPr>
        <w:t>37</w:t>
      </w:r>
      <w:r w:rsidR="00C52ADE" w:rsidRPr="00BE6E4D">
        <w:rPr>
          <w:vertAlign w:val="superscript"/>
          <w:lang w:val="en-US"/>
        </w:rPr>
        <w:t>]</w:t>
      </w:r>
      <w:r w:rsidRPr="00BE6E4D">
        <w:rPr>
          <w:lang w:val="en-US"/>
        </w:rPr>
        <w:t xml:space="preserve"> ATP,</w:t>
      </w:r>
      <w:r w:rsidR="00C52ADE" w:rsidRPr="00BE6E4D">
        <w:rPr>
          <w:vertAlign w:val="superscript"/>
          <w:lang w:val="en-US"/>
        </w:rPr>
        <w:t>[</w:t>
      </w:r>
      <w:r w:rsidR="0038699D" w:rsidRPr="00BE6E4D">
        <w:rPr>
          <w:vertAlign w:val="superscript"/>
          <w:lang w:val="en-US"/>
        </w:rPr>
        <w:t>38</w:t>
      </w:r>
      <w:r w:rsidR="00C52ADE" w:rsidRPr="00BE6E4D">
        <w:rPr>
          <w:vertAlign w:val="superscript"/>
          <w:lang w:val="en-US"/>
        </w:rPr>
        <w:t>]</w:t>
      </w:r>
      <w:r w:rsidRPr="00BE6E4D">
        <w:rPr>
          <w:lang w:val="en-US"/>
        </w:rPr>
        <w:t xml:space="preserve"> and FAD</w:t>
      </w:r>
      <w:r w:rsidR="00C52ADE" w:rsidRPr="00BE6E4D">
        <w:rPr>
          <w:vertAlign w:val="superscript"/>
          <w:lang w:val="en-US"/>
        </w:rPr>
        <w:t>[</w:t>
      </w:r>
      <w:r w:rsidR="0038699D" w:rsidRPr="00BE6E4D">
        <w:rPr>
          <w:vertAlign w:val="superscript"/>
          <w:lang w:val="en-US"/>
        </w:rPr>
        <w:t>39</w:t>
      </w:r>
      <w:r w:rsidR="00C52ADE" w:rsidRPr="00BE6E4D">
        <w:rPr>
          <w:vertAlign w:val="superscript"/>
          <w:lang w:val="en-US"/>
        </w:rPr>
        <w:t>]</w:t>
      </w:r>
      <w:r w:rsidRPr="00BE6E4D">
        <w:rPr>
          <w:lang w:val="en-US"/>
        </w:rPr>
        <w:t xml:space="preserve"> were proved by Alexander Todd in the late 1940s and 50s (Nobel Prize in Chemistry in 1957). The structure of Vitamin B</w:t>
      </w:r>
      <w:r w:rsidRPr="00BE6E4D">
        <w:rPr>
          <w:vertAlign w:val="subscript"/>
          <w:lang w:val="en-US"/>
        </w:rPr>
        <w:t>12</w:t>
      </w:r>
      <w:r w:rsidRPr="00BE6E4D">
        <w:rPr>
          <w:lang w:val="en-US"/>
        </w:rPr>
        <w:t xml:space="preserve"> (cyanocobalamin) was solved through </w:t>
      </w:r>
      <w:r w:rsidR="00A57A5F" w:rsidRPr="00BE6E4D">
        <w:rPr>
          <w:lang w:val="en-US"/>
        </w:rPr>
        <w:t>X</w:t>
      </w:r>
      <w:r w:rsidRPr="00BE6E4D">
        <w:rPr>
          <w:lang w:val="en-US"/>
        </w:rPr>
        <w:t>-ray crystallography by Dorothy Hodgkin in 1955</w:t>
      </w:r>
      <w:r w:rsidR="00C52ADE" w:rsidRPr="00BE6E4D">
        <w:rPr>
          <w:vertAlign w:val="superscript"/>
          <w:lang w:val="en-US"/>
        </w:rPr>
        <w:t>[</w:t>
      </w:r>
      <w:r w:rsidR="0038699D" w:rsidRPr="00BE6E4D">
        <w:rPr>
          <w:vertAlign w:val="superscript"/>
          <w:lang w:val="en-US"/>
        </w:rPr>
        <w:t>40</w:t>
      </w:r>
      <w:r w:rsidR="00C52ADE" w:rsidRPr="00BE6E4D">
        <w:rPr>
          <w:vertAlign w:val="superscript"/>
          <w:lang w:val="en-US"/>
        </w:rPr>
        <w:t>]</w:t>
      </w:r>
      <w:r w:rsidRPr="00BE6E4D">
        <w:rPr>
          <w:lang w:val="en-US"/>
        </w:rPr>
        <w:t xml:space="preserve"> (</w:t>
      </w:r>
      <w:r w:rsidRPr="00BE6E4D">
        <w:rPr>
          <w:lang w:val="en-US"/>
        </w:rPr>
        <w:fldChar w:fldCharType="begin"/>
      </w:r>
      <w:r w:rsidRPr="00BE6E4D">
        <w:rPr>
          <w:lang w:val="en-US"/>
        </w:rPr>
        <w:instrText xml:space="preserve"> REF _Ref37723561 \h </w:instrText>
      </w:r>
      <w:r w:rsidR="00BE6E4D">
        <w:rPr>
          <w:lang w:val="en-US"/>
        </w:rPr>
        <w:instrText xml:space="preserve"> \* MERGEFORMAT </w:instrText>
      </w:r>
      <w:r w:rsidRPr="00BE6E4D">
        <w:rPr>
          <w:lang w:val="en-US"/>
        </w:rPr>
      </w:r>
      <w:r w:rsidRPr="00BE6E4D">
        <w:rPr>
          <w:lang w:val="en-US"/>
        </w:rPr>
        <w:fldChar w:fldCharType="separate"/>
      </w:r>
      <w:r w:rsidR="009D5EBB" w:rsidRPr="00BE6E4D">
        <w:rPr>
          <w:b/>
          <w:bCs/>
          <w:lang w:val="en-US"/>
        </w:rPr>
        <w:t>Figure 5</w:t>
      </w:r>
      <w:r w:rsidRPr="00BE6E4D">
        <w:rPr>
          <w:lang w:val="en-US"/>
        </w:rPr>
        <w:fldChar w:fldCharType="end"/>
      </w:r>
      <w:r w:rsidRPr="00BE6E4D">
        <w:rPr>
          <w:lang w:val="en-US"/>
        </w:rPr>
        <w:t>; Nobel Prize in Chemistry in 1964).</w:t>
      </w:r>
    </w:p>
    <w:p w14:paraId="5BC5EDED" w14:textId="77777777" w:rsidR="007F3787" w:rsidRPr="00BE6E4D" w:rsidRDefault="00AE227B" w:rsidP="00AA72D3">
      <w:pPr>
        <w:pStyle w:val="Figure"/>
        <w:rPr>
          <w:noProof w:val="0"/>
          <w:lang w:val="en-US"/>
        </w:rPr>
      </w:pPr>
      <w:r w:rsidRPr="00BE6E4D">
        <w:rPr>
          <w:lang w:val="en-US"/>
        </w:rPr>
        <w:object w:dxaOrig="5745" w:dyaOrig="5613" w14:anchorId="0736E643">
          <v:shape id="_x0000_i1038" type="#_x0000_t75" alt="" style="width:287.1pt;height:282.1pt;mso-width-percent:0;mso-height-percent:0;mso-width-percent:0;mso-height-percent:0" o:ole="">
            <v:imagedata r:id="rId20" o:title=""/>
          </v:shape>
          <o:OLEObject Type="Embed" ProgID="ChemDraw.Document.6.0" ShapeID="_x0000_i1038" DrawAspect="Content" ObjectID="_1661149521" r:id="rId21"/>
        </w:object>
      </w:r>
    </w:p>
    <w:p w14:paraId="5345950F" w14:textId="5FE42AF6" w:rsidR="00F80C7E" w:rsidRPr="00BE6E4D" w:rsidRDefault="007F3787" w:rsidP="00AA72D3">
      <w:pPr>
        <w:pStyle w:val="Caption"/>
        <w:rPr>
          <w:lang w:val="en-US"/>
        </w:rPr>
      </w:pPr>
      <w:bookmarkStart w:id="9" w:name="_Ref37800539"/>
      <w:r w:rsidRPr="00BE6E4D">
        <w:rPr>
          <w:b/>
          <w:bCs w:val="0"/>
          <w:lang w:val="en-US"/>
        </w:rPr>
        <w:t xml:space="preserve">Figure </w:t>
      </w:r>
      <w:r w:rsidRPr="00BE6E4D">
        <w:rPr>
          <w:b/>
          <w:bCs w:val="0"/>
          <w:lang w:val="en-US"/>
        </w:rPr>
        <w:fldChar w:fldCharType="begin"/>
      </w:r>
      <w:r w:rsidRPr="00BE6E4D">
        <w:rPr>
          <w:b/>
          <w:bCs w:val="0"/>
          <w:lang w:val="en-US"/>
        </w:rPr>
        <w:instrText xml:space="preserve"> SEQ Figure \* ARABIC </w:instrText>
      </w:r>
      <w:r w:rsidRPr="00BE6E4D">
        <w:rPr>
          <w:b/>
          <w:bCs w:val="0"/>
          <w:lang w:val="en-US"/>
        </w:rPr>
        <w:fldChar w:fldCharType="separate"/>
      </w:r>
      <w:r w:rsidR="009D5EBB" w:rsidRPr="00BE6E4D">
        <w:rPr>
          <w:b/>
          <w:bCs w:val="0"/>
          <w:lang w:val="en-US"/>
        </w:rPr>
        <w:t>6</w:t>
      </w:r>
      <w:r w:rsidRPr="00BE6E4D">
        <w:rPr>
          <w:b/>
          <w:bCs w:val="0"/>
          <w:lang w:val="en-US"/>
        </w:rPr>
        <w:fldChar w:fldCharType="end"/>
      </w:r>
      <w:bookmarkEnd w:id="9"/>
      <w:r w:rsidRPr="00BE6E4D">
        <w:rPr>
          <w:lang w:val="en-US"/>
        </w:rPr>
        <w:t>:</w:t>
      </w:r>
      <w:r w:rsidR="00AA72D3" w:rsidRPr="00BE6E4D">
        <w:rPr>
          <w:lang w:val="en-US"/>
        </w:rPr>
        <w:t xml:space="preserve"> Selected mechanisms of co-factors that were being </w:t>
      </w:r>
      <w:r w:rsidR="00126E33" w:rsidRPr="00BE6E4D">
        <w:rPr>
          <w:lang w:val="en-US"/>
        </w:rPr>
        <w:t>elucidated</w:t>
      </w:r>
      <w:r w:rsidR="00AA72D3" w:rsidRPr="00BE6E4D">
        <w:rPr>
          <w:lang w:val="en-US"/>
        </w:rPr>
        <w:t xml:space="preserve"> in the 1950s: enantiospecificity during hydride transfer from NAD(P)H in alcohol dehydrogenases, and </w:t>
      </w:r>
      <w:r w:rsidR="00033801" w:rsidRPr="00BE6E4D">
        <w:rPr>
          <w:lang w:val="en-US"/>
        </w:rPr>
        <w:t>thiamine-</w:t>
      </w:r>
      <w:r w:rsidR="00AA72D3" w:rsidRPr="00BE6E4D">
        <w:rPr>
          <w:lang w:val="en-US"/>
        </w:rPr>
        <w:t>dependent decarboxylation.</w:t>
      </w:r>
      <w:r w:rsidR="00C52ADE" w:rsidRPr="00BE6E4D">
        <w:rPr>
          <w:vertAlign w:val="superscript"/>
          <w:lang w:val="en-US"/>
        </w:rPr>
        <w:t>[</w:t>
      </w:r>
      <w:r w:rsidR="0038699D" w:rsidRPr="00BE6E4D">
        <w:rPr>
          <w:vertAlign w:val="superscript"/>
          <w:lang w:val="en-US"/>
        </w:rPr>
        <w:t>33</w:t>
      </w:r>
      <w:r w:rsidR="009C2238" w:rsidRPr="00BE6E4D">
        <w:rPr>
          <w:vertAlign w:val="superscript"/>
          <w:lang w:val="en-US"/>
        </w:rPr>
        <w:t>b</w:t>
      </w:r>
      <w:r w:rsidR="00C52ADE" w:rsidRPr="00BE6E4D">
        <w:rPr>
          <w:vertAlign w:val="superscript"/>
          <w:lang w:val="en-US"/>
        </w:rPr>
        <w:t>]</w:t>
      </w:r>
      <w:r w:rsidR="00AA72D3" w:rsidRPr="00BE6E4D">
        <w:rPr>
          <w:lang w:val="en-US"/>
        </w:rPr>
        <w:t xml:space="preserve"> </w:t>
      </w:r>
    </w:p>
    <w:p w14:paraId="2F7432DF" w14:textId="5958F11E" w:rsidR="00A97FBD" w:rsidRPr="00BE6E4D" w:rsidRDefault="00A97FBD" w:rsidP="00A97FBD">
      <w:pPr>
        <w:rPr>
          <w:lang w:val="en-US"/>
        </w:rPr>
      </w:pPr>
      <w:r w:rsidRPr="00BE6E4D">
        <w:rPr>
          <w:lang w:val="en-US"/>
        </w:rPr>
        <w:t>The chemistries of those co-factors could be investigated in the absence as well as in the presence of their enzymes, and from this, mechanistic details could be inferred. In addition, structural analogues could be synthesized and their reactivities compared. For example, careful isotope labelling studies in the early 1950s revealed that one hydride of the pyridine ring of NAD(P)H was transferred during reduction/oxidation in a stereospecific manner, giving additional detail to Otto Warburg’s mechanism (</w:t>
      </w:r>
      <w:r w:rsidRPr="00BE6E4D">
        <w:rPr>
          <w:lang w:val="en-US"/>
        </w:rPr>
        <w:fldChar w:fldCharType="begin"/>
      </w:r>
      <w:r w:rsidRPr="00BE6E4D">
        <w:rPr>
          <w:lang w:val="en-US"/>
        </w:rPr>
        <w:instrText xml:space="preserve"> REF _Ref37800539 \h </w:instrText>
      </w:r>
      <w:r w:rsidR="00BE6E4D">
        <w:rPr>
          <w:lang w:val="en-US"/>
        </w:rPr>
        <w:instrText xml:space="preserve"> \* MERGEFORMAT </w:instrText>
      </w:r>
      <w:r w:rsidRPr="00BE6E4D">
        <w:rPr>
          <w:lang w:val="en-US"/>
        </w:rPr>
      </w:r>
      <w:r w:rsidRPr="00BE6E4D">
        <w:rPr>
          <w:lang w:val="en-US"/>
        </w:rPr>
        <w:fldChar w:fldCharType="separate"/>
      </w:r>
      <w:r w:rsidR="009D5EBB" w:rsidRPr="00BE6E4D">
        <w:rPr>
          <w:b/>
          <w:bCs/>
          <w:lang w:val="en-US"/>
        </w:rPr>
        <w:t>Figure 6</w:t>
      </w:r>
      <w:r w:rsidRPr="00BE6E4D">
        <w:rPr>
          <w:lang w:val="en-US"/>
        </w:rPr>
        <w:fldChar w:fldCharType="end"/>
      </w:r>
      <w:r w:rsidRPr="00BE6E4D">
        <w:rPr>
          <w:lang w:val="en-US"/>
        </w:rPr>
        <w:t>).</w:t>
      </w:r>
      <w:r w:rsidR="00C52ADE" w:rsidRPr="00BE6E4D">
        <w:rPr>
          <w:vertAlign w:val="superscript"/>
          <w:lang w:val="en-US"/>
        </w:rPr>
        <w:t>[</w:t>
      </w:r>
      <w:r w:rsidR="0038699D" w:rsidRPr="00BE6E4D">
        <w:rPr>
          <w:vertAlign w:val="superscript"/>
          <w:lang w:val="en-US"/>
        </w:rPr>
        <w:t>41</w:t>
      </w:r>
      <w:r w:rsidR="00C52ADE" w:rsidRPr="00BE6E4D">
        <w:rPr>
          <w:vertAlign w:val="superscript"/>
          <w:lang w:val="en-US"/>
        </w:rPr>
        <w:t>]</w:t>
      </w:r>
      <w:r w:rsidRPr="00BE6E4D">
        <w:rPr>
          <w:lang w:val="en-US"/>
        </w:rPr>
        <w:t xml:space="preserve"> In 1957, Breslow showed by NMR that an anion in position 2 of a thiazolium ring could exist, revealing the reactive </w:t>
      </w:r>
      <w:r w:rsidR="00C772EE" w:rsidRPr="00BE6E4D">
        <w:rPr>
          <w:lang w:val="en-US"/>
        </w:rPr>
        <w:t>center</w:t>
      </w:r>
      <w:r w:rsidRPr="00BE6E4D">
        <w:rPr>
          <w:lang w:val="en-US"/>
        </w:rPr>
        <w:t xml:space="preserve"> of thiamine (</w:t>
      </w:r>
      <w:r w:rsidRPr="00BE6E4D">
        <w:rPr>
          <w:lang w:val="en-US"/>
        </w:rPr>
        <w:fldChar w:fldCharType="begin"/>
      </w:r>
      <w:r w:rsidRPr="00BE6E4D">
        <w:rPr>
          <w:lang w:val="en-US"/>
        </w:rPr>
        <w:instrText xml:space="preserve"> REF _Ref37800539 \h </w:instrText>
      </w:r>
      <w:r w:rsidR="00BE6E4D">
        <w:rPr>
          <w:lang w:val="en-US"/>
        </w:rPr>
        <w:instrText xml:space="preserve"> \* MERGEFORMAT </w:instrText>
      </w:r>
      <w:r w:rsidRPr="00BE6E4D">
        <w:rPr>
          <w:lang w:val="en-US"/>
        </w:rPr>
      </w:r>
      <w:r w:rsidRPr="00BE6E4D">
        <w:rPr>
          <w:lang w:val="en-US"/>
        </w:rPr>
        <w:fldChar w:fldCharType="separate"/>
      </w:r>
      <w:r w:rsidR="009D5EBB" w:rsidRPr="00BE6E4D">
        <w:rPr>
          <w:b/>
          <w:bCs/>
          <w:lang w:val="en-US"/>
        </w:rPr>
        <w:t>Figure 6</w:t>
      </w:r>
      <w:r w:rsidRPr="00BE6E4D">
        <w:rPr>
          <w:lang w:val="en-US"/>
        </w:rPr>
        <w:fldChar w:fldCharType="end"/>
      </w:r>
      <w:r w:rsidRPr="00BE6E4D">
        <w:rPr>
          <w:lang w:val="en-US"/>
        </w:rPr>
        <w:t>).</w:t>
      </w:r>
      <w:r w:rsidR="00C52ADE" w:rsidRPr="00BE6E4D">
        <w:rPr>
          <w:vertAlign w:val="superscript"/>
          <w:lang w:val="en-US"/>
        </w:rPr>
        <w:t>[</w:t>
      </w:r>
      <w:r w:rsidR="0038699D" w:rsidRPr="00BE6E4D">
        <w:rPr>
          <w:vertAlign w:val="superscript"/>
          <w:lang w:val="en-US"/>
        </w:rPr>
        <w:t>42</w:t>
      </w:r>
      <w:r w:rsidR="00C52ADE" w:rsidRPr="00BE6E4D">
        <w:rPr>
          <w:vertAlign w:val="superscript"/>
          <w:lang w:val="en-US"/>
        </w:rPr>
        <w:t>]</w:t>
      </w:r>
      <w:r w:rsidRPr="00BE6E4D">
        <w:rPr>
          <w:lang w:val="en-US"/>
        </w:rPr>
        <w:t xml:space="preserve"> The observation that pyridoxal, the co-factor of transaminases, as well as structural analogues with electron withdrawing groups on the aromatic ring, can </w:t>
      </w:r>
      <w:r w:rsidR="00C772EE" w:rsidRPr="00BE6E4D">
        <w:rPr>
          <w:lang w:val="en-US"/>
        </w:rPr>
        <w:t>catalyze</w:t>
      </w:r>
      <w:r w:rsidRPr="00BE6E4D">
        <w:rPr>
          <w:lang w:val="en-US"/>
        </w:rPr>
        <w:t xml:space="preserve"> transamination in the absence of the enzyme allowed Alexander Braunstein and Esmond Snell to postulate independently a likely catalytic cycle in 1954, which later proved to be correct (</w:t>
      </w:r>
      <w:r w:rsidR="00126E33" w:rsidRPr="00BE6E4D">
        <w:rPr>
          <w:lang w:val="en-US"/>
        </w:rPr>
        <w:fldChar w:fldCharType="begin"/>
      </w:r>
      <w:r w:rsidR="00126E33" w:rsidRPr="00BE6E4D">
        <w:rPr>
          <w:lang w:val="en-US"/>
        </w:rPr>
        <w:instrText xml:space="preserve"> REF _Ref507756902 \h </w:instrText>
      </w:r>
      <w:r w:rsidR="00BE6E4D">
        <w:rPr>
          <w:lang w:val="en-US"/>
        </w:rPr>
        <w:instrText xml:space="preserve"> \* MERGEFORMAT </w:instrText>
      </w:r>
      <w:r w:rsidR="00126E33" w:rsidRPr="00BE6E4D">
        <w:rPr>
          <w:lang w:val="en-US"/>
        </w:rPr>
      </w:r>
      <w:r w:rsidR="00126E33" w:rsidRPr="00BE6E4D">
        <w:rPr>
          <w:lang w:val="en-US"/>
        </w:rPr>
        <w:fldChar w:fldCharType="separate"/>
      </w:r>
      <w:r w:rsidR="009D5EBB" w:rsidRPr="00BE6E4D">
        <w:rPr>
          <w:b/>
          <w:lang w:val="en-US"/>
        </w:rPr>
        <w:t>Figure 7</w:t>
      </w:r>
      <w:r w:rsidR="00126E33" w:rsidRPr="00BE6E4D">
        <w:rPr>
          <w:lang w:val="en-US"/>
        </w:rPr>
        <w:fldChar w:fldCharType="end"/>
      </w:r>
      <w:r w:rsidRPr="00BE6E4D">
        <w:rPr>
          <w:lang w:val="en-US"/>
        </w:rPr>
        <w:t>).</w:t>
      </w:r>
      <w:r w:rsidR="00C52ADE" w:rsidRPr="00BE6E4D">
        <w:rPr>
          <w:vertAlign w:val="superscript"/>
          <w:lang w:val="en-US"/>
        </w:rPr>
        <w:t>[</w:t>
      </w:r>
      <w:r w:rsidR="0038699D" w:rsidRPr="00BE6E4D">
        <w:rPr>
          <w:vertAlign w:val="superscript"/>
          <w:lang w:val="en-US"/>
        </w:rPr>
        <w:t>33</w:t>
      </w:r>
      <w:r w:rsidR="009C2238" w:rsidRPr="00BE6E4D">
        <w:rPr>
          <w:vertAlign w:val="superscript"/>
          <w:lang w:val="en-US"/>
        </w:rPr>
        <w:t>b</w:t>
      </w:r>
      <w:r w:rsidR="00C52ADE" w:rsidRPr="00BE6E4D">
        <w:rPr>
          <w:vertAlign w:val="superscript"/>
          <w:lang w:val="en-US"/>
        </w:rPr>
        <w:t>,</w:t>
      </w:r>
      <w:r w:rsidR="0038699D" w:rsidRPr="00BE6E4D">
        <w:rPr>
          <w:vertAlign w:val="superscript"/>
          <w:lang w:val="en-US"/>
        </w:rPr>
        <w:t>36</w:t>
      </w:r>
      <w:r w:rsidR="009C2238" w:rsidRPr="00BE6E4D">
        <w:rPr>
          <w:vertAlign w:val="superscript"/>
          <w:lang w:val="en-US"/>
        </w:rPr>
        <w:t>b</w:t>
      </w:r>
      <w:r w:rsidR="00C52ADE" w:rsidRPr="00BE6E4D">
        <w:rPr>
          <w:vertAlign w:val="superscript"/>
          <w:lang w:val="en-US"/>
        </w:rPr>
        <w:t>,</w:t>
      </w:r>
      <w:r w:rsidR="0038699D" w:rsidRPr="00BE6E4D">
        <w:rPr>
          <w:vertAlign w:val="superscript"/>
          <w:lang w:val="en-US"/>
        </w:rPr>
        <w:t>43</w:t>
      </w:r>
      <w:r w:rsidR="00C52ADE" w:rsidRPr="00BE6E4D">
        <w:rPr>
          <w:vertAlign w:val="superscript"/>
          <w:lang w:val="en-US"/>
        </w:rPr>
        <w:t>]</w:t>
      </w:r>
    </w:p>
    <w:bookmarkStart w:id="10" w:name="_Hlk511897000"/>
    <w:p w14:paraId="17D0675C" w14:textId="77777777" w:rsidR="009346AB" w:rsidRPr="00BE6E4D" w:rsidRDefault="00AE227B" w:rsidP="009346AB">
      <w:pPr>
        <w:pStyle w:val="Figure"/>
        <w:rPr>
          <w:noProof w:val="0"/>
          <w:lang w:val="en-US"/>
        </w:rPr>
      </w:pPr>
      <w:r w:rsidRPr="00BE6E4D">
        <w:rPr>
          <w:lang w:val="en-US"/>
        </w:rPr>
        <w:object w:dxaOrig="5671" w:dyaOrig="6316" w14:anchorId="499A3ABD">
          <v:shape id="_x0000_i1037" type="#_x0000_t75" alt="" style="width:282.1pt;height:314.9pt;mso-width-percent:0;mso-height-percent:0;mso-width-percent:0;mso-height-percent:0" o:ole="">
            <v:imagedata r:id="rId22" o:title=""/>
          </v:shape>
          <o:OLEObject Type="Embed" ProgID="ChemDraw.Document.6.0" ShapeID="_x0000_i1037" DrawAspect="Content" ObjectID="_1661149522" r:id="rId23"/>
        </w:object>
      </w:r>
      <w:bookmarkEnd w:id="10"/>
    </w:p>
    <w:p w14:paraId="3119FFCD" w14:textId="5F9E8F41" w:rsidR="009346AB" w:rsidRPr="00BE6E4D" w:rsidRDefault="009346AB" w:rsidP="009346AB">
      <w:pPr>
        <w:pStyle w:val="Caption"/>
        <w:rPr>
          <w:lang w:val="en-US"/>
        </w:rPr>
      </w:pPr>
      <w:bookmarkStart w:id="11" w:name="_Ref507756902"/>
      <w:r w:rsidRPr="00BE6E4D">
        <w:rPr>
          <w:b/>
          <w:lang w:val="en-US"/>
        </w:rPr>
        <w:t xml:space="preserve">Figure </w:t>
      </w:r>
      <w:r w:rsidRPr="00BE6E4D">
        <w:rPr>
          <w:b/>
          <w:lang w:val="en-US"/>
        </w:rPr>
        <w:fldChar w:fldCharType="begin"/>
      </w:r>
      <w:r w:rsidRPr="00BE6E4D">
        <w:rPr>
          <w:b/>
          <w:lang w:val="en-US"/>
        </w:rPr>
        <w:instrText xml:space="preserve"> SEQ Figure \* ARABIC </w:instrText>
      </w:r>
      <w:r w:rsidRPr="00BE6E4D">
        <w:rPr>
          <w:b/>
          <w:lang w:val="en-US"/>
        </w:rPr>
        <w:fldChar w:fldCharType="separate"/>
      </w:r>
      <w:r w:rsidR="009D5EBB" w:rsidRPr="00BE6E4D">
        <w:rPr>
          <w:b/>
          <w:lang w:val="en-US"/>
        </w:rPr>
        <w:t>7</w:t>
      </w:r>
      <w:r w:rsidRPr="00BE6E4D">
        <w:rPr>
          <w:b/>
          <w:lang w:val="en-US"/>
        </w:rPr>
        <w:fldChar w:fldCharType="end"/>
      </w:r>
      <w:bookmarkEnd w:id="11"/>
      <w:r w:rsidRPr="00BE6E4D">
        <w:rPr>
          <w:lang w:val="en-US"/>
        </w:rPr>
        <w:t>: Mechanism of transamination. For clarity, the individual steps of aldimine/ketimine formation and hydrolysis as well as transimination are not shown. The mechanism is symmetric—referred to as a “ping–pong” bi-bi or shuttle mechanism—and fully reversible. Note: the ketimine intermediates are a second aldimine if one of the R–groups is a hydrogen. Catalytic lysine: red; amine donor: blue; ketone acceptor: green.</w:t>
      </w:r>
    </w:p>
    <w:p w14:paraId="4D772AF9" w14:textId="442703A2" w:rsidR="00CA0940" w:rsidRPr="00BE6E4D" w:rsidRDefault="00CA0940" w:rsidP="00E60FF4">
      <w:pPr>
        <w:rPr>
          <w:lang w:val="en-US"/>
        </w:rPr>
      </w:pPr>
      <w:r w:rsidRPr="00BE6E4D">
        <w:rPr>
          <w:lang w:val="en-US"/>
        </w:rPr>
        <w:t>However, these advances in the knowledge of how enzymes work had no immediate impact on</w:t>
      </w:r>
      <w:r w:rsidR="00CC5FA9" w:rsidRPr="00BE6E4D">
        <w:rPr>
          <w:lang w:val="en-US"/>
        </w:rPr>
        <w:t xml:space="preserve"> industrial</w:t>
      </w:r>
      <w:r w:rsidRPr="00BE6E4D">
        <w:rPr>
          <w:lang w:val="en-US"/>
        </w:rPr>
        <w:t xml:space="preserve"> biocatalysis, which was largely limited by the l</w:t>
      </w:r>
      <w:r w:rsidR="00917EF2" w:rsidRPr="00BE6E4D">
        <w:rPr>
          <w:lang w:val="en-US"/>
        </w:rPr>
        <w:t>ow</w:t>
      </w:r>
      <w:r w:rsidRPr="00BE6E4D">
        <w:rPr>
          <w:lang w:val="en-US"/>
        </w:rPr>
        <w:t xml:space="preserve"> quantities most enzymes</w:t>
      </w:r>
      <w:r w:rsidR="006F4C00" w:rsidRPr="00BE6E4D">
        <w:rPr>
          <w:lang w:val="en-US"/>
        </w:rPr>
        <w:t xml:space="preserve"> could be obtained in</w:t>
      </w:r>
      <w:r w:rsidRPr="00BE6E4D">
        <w:rPr>
          <w:lang w:val="en-US"/>
        </w:rPr>
        <w:t xml:space="preserve">. Major developments at the time include the application of glucose isomerase for the production of high fructose corn syrup </w:t>
      </w:r>
      <w:r w:rsidR="00033801" w:rsidRPr="00BE6E4D">
        <w:rPr>
          <w:lang w:val="en-US"/>
        </w:rPr>
        <w:t xml:space="preserve">(HFCS) </w:t>
      </w:r>
      <w:r w:rsidRPr="00BE6E4D">
        <w:rPr>
          <w:lang w:val="en-US"/>
        </w:rPr>
        <w:t xml:space="preserve">and the development of </w:t>
      </w:r>
      <w:r w:rsidR="00ED7A0B" w:rsidRPr="00BE6E4D">
        <w:rPr>
          <w:lang w:val="en-US"/>
        </w:rPr>
        <w:t xml:space="preserve">a </w:t>
      </w:r>
      <w:r w:rsidRPr="00BE6E4D">
        <w:rPr>
          <w:lang w:val="en-US"/>
        </w:rPr>
        <w:t>penicillin acylase</w:t>
      </w:r>
      <w:r w:rsidR="00ED7A0B" w:rsidRPr="00BE6E4D">
        <w:rPr>
          <w:lang w:val="en-US"/>
        </w:rPr>
        <w:t xml:space="preserve"> process</w:t>
      </w:r>
      <w:r w:rsidRPr="00BE6E4D">
        <w:rPr>
          <w:lang w:val="en-US"/>
        </w:rPr>
        <w:t xml:space="preserve"> for the production of </w:t>
      </w:r>
      <w:r w:rsidR="00ED7A0B" w:rsidRPr="00BE6E4D">
        <w:rPr>
          <w:lang w:val="en-US"/>
        </w:rPr>
        <w:t>6-aminopenicillanic acid (</w:t>
      </w:r>
      <w:r w:rsidR="003F1071" w:rsidRPr="00BE6E4D">
        <w:rPr>
          <w:lang w:val="en-US"/>
        </w:rPr>
        <w:t xml:space="preserve">6-APA, at the time </w:t>
      </w:r>
      <w:r w:rsidR="00ED7A0B" w:rsidRPr="00BE6E4D">
        <w:rPr>
          <w:lang w:val="en-US"/>
        </w:rPr>
        <w:t>obtained from chemical cleavage of penicillin)</w:t>
      </w:r>
      <w:r w:rsidRPr="00BE6E4D">
        <w:rPr>
          <w:lang w:val="en-US"/>
        </w:rPr>
        <w:t>, a building block for semi-synthetic antibiotics such as ampicillin</w:t>
      </w:r>
      <w:r w:rsidR="00ED7A0B" w:rsidRPr="00BE6E4D">
        <w:rPr>
          <w:lang w:val="en-US"/>
        </w:rPr>
        <w:t xml:space="preserve"> and amoxycillin</w:t>
      </w:r>
      <w:r w:rsidR="00696CAE" w:rsidRPr="00BE6E4D">
        <w:rPr>
          <w:lang w:val="en-US"/>
        </w:rPr>
        <w:t xml:space="preserve"> (</w:t>
      </w:r>
      <w:r w:rsidR="00696CAE" w:rsidRPr="00BE6E4D">
        <w:rPr>
          <w:lang w:val="en-US"/>
        </w:rPr>
        <w:fldChar w:fldCharType="begin"/>
      </w:r>
      <w:r w:rsidR="00696CAE" w:rsidRPr="00BE6E4D">
        <w:rPr>
          <w:lang w:val="en-US"/>
        </w:rPr>
        <w:instrText xml:space="preserve"> REF _Ref37800512 \h </w:instrText>
      </w:r>
      <w:r w:rsidR="00BE6E4D">
        <w:rPr>
          <w:lang w:val="en-US"/>
        </w:rPr>
        <w:instrText xml:space="preserve"> \* MERGEFORMAT </w:instrText>
      </w:r>
      <w:r w:rsidR="00696CAE" w:rsidRPr="00BE6E4D">
        <w:rPr>
          <w:lang w:val="en-US"/>
        </w:rPr>
      </w:r>
      <w:r w:rsidR="00696CAE" w:rsidRPr="00BE6E4D">
        <w:rPr>
          <w:lang w:val="en-US"/>
        </w:rPr>
        <w:fldChar w:fldCharType="separate"/>
      </w:r>
      <w:r w:rsidR="009D5EBB" w:rsidRPr="00BE6E4D">
        <w:rPr>
          <w:b/>
          <w:bCs/>
          <w:lang w:val="en-US"/>
        </w:rPr>
        <w:t>Scheme 2</w:t>
      </w:r>
      <w:r w:rsidR="00696CAE" w:rsidRPr="00BE6E4D">
        <w:rPr>
          <w:lang w:val="en-US"/>
        </w:rPr>
        <w:fldChar w:fldCharType="end"/>
      </w:r>
      <w:r w:rsidR="00696CAE" w:rsidRPr="00BE6E4D">
        <w:rPr>
          <w:lang w:val="en-US"/>
        </w:rPr>
        <w:t>)</w:t>
      </w:r>
      <w:r w:rsidRPr="00BE6E4D">
        <w:rPr>
          <w:lang w:val="en-US"/>
        </w:rPr>
        <w:t>.</w:t>
      </w:r>
      <w:r w:rsidR="00C52ADE" w:rsidRPr="00BE6E4D">
        <w:rPr>
          <w:vertAlign w:val="superscript"/>
          <w:lang w:val="en-US"/>
        </w:rPr>
        <w:t>[</w:t>
      </w:r>
      <w:r w:rsidR="0038699D" w:rsidRPr="00BE6E4D">
        <w:rPr>
          <w:vertAlign w:val="superscript"/>
          <w:lang w:val="en-US"/>
        </w:rPr>
        <w:t>44</w:t>
      </w:r>
      <w:r w:rsidR="00C52ADE" w:rsidRPr="00BE6E4D">
        <w:rPr>
          <w:vertAlign w:val="superscript"/>
          <w:lang w:val="en-US"/>
        </w:rPr>
        <w:t>]</w:t>
      </w:r>
      <w:r w:rsidRPr="00BE6E4D">
        <w:rPr>
          <w:lang w:val="en-US"/>
        </w:rPr>
        <w:t xml:space="preserve"> </w:t>
      </w:r>
      <w:r w:rsidR="003F1071" w:rsidRPr="00BE6E4D">
        <w:rPr>
          <w:lang w:val="en-US"/>
        </w:rPr>
        <w:t>K</w:t>
      </w:r>
      <w:r w:rsidR="00ED7A0B" w:rsidRPr="00BE6E4D">
        <w:rPr>
          <w:lang w:val="en-US"/>
        </w:rPr>
        <w:t>ey for the success of both applications was the discovery of the</w:t>
      </w:r>
      <w:r w:rsidRPr="00BE6E4D">
        <w:rPr>
          <w:lang w:val="en-US"/>
        </w:rPr>
        <w:t xml:space="preserve"> possibility to immobilize proteins with retention of their function </w:t>
      </w:r>
      <w:r w:rsidR="00ED7A0B" w:rsidRPr="00BE6E4D">
        <w:rPr>
          <w:lang w:val="en-US"/>
        </w:rPr>
        <w:t>as discovered in the 1950s.</w:t>
      </w:r>
      <w:r w:rsidR="00C52ADE" w:rsidRPr="00BE6E4D">
        <w:rPr>
          <w:vertAlign w:val="superscript"/>
          <w:lang w:val="en-US"/>
        </w:rPr>
        <w:t>[</w:t>
      </w:r>
      <w:r w:rsidR="0038699D" w:rsidRPr="00BE6E4D">
        <w:rPr>
          <w:vertAlign w:val="superscript"/>
          <w:lang w:val="en-US"/>
        </w:rPr>
        <w:t>45</w:t>
      </w:r>
      <w:r w:rsidR="00C52ADE" w:rsidRPr="00BE6E4D">
        <w:rPr>
          <w:vertAlign w:val="superscript"/>
          <w:lang w:val="en-US"/>
        </w:rPr>
        <w:t>]</w:t>
      </w:r>
      <w:r w:rsidRPr="00BE6E4D">
        <w:rPr>
          <w:lang w:val="en-US"/>
        </w:rPr>
        <w:t xml:space="preserve"> </w:t>
      </w:r>
      <w:r w:rsidR="00E14899" w:rsidRPr="00BE6E4D">
        <w:rPr>
          <w:lang w:val="en-US"/>
        </w:rPr>
        <w:t>This allowed the enzymes to be recycled and used in a continuous fashion, reducing cost by reducing the quantity of enzyme that</w:t>
      </w:r>
      <w:r w:rsidR="006324DD" w:rsidRPr="00BE6E4D">
        <w:rPr>
          <w:lang w:val="en-US"/>
        </w:rPr>
        <w:t xml:space="preserve"> has </w:t>
      </w:r>
      <w:r w:rsidR="00E14899" w:rsidRPr="00BE6E4D">
        <w:rPr>
          <w:lang w:val="en-US"/>
        </w:rPr>
        <w:t xml:space="preserve">to be isolated. </w:t>
      </w:r>
      <w:r w:rsidR="00484DB1" w:rsidRPr="00BE6E4D">
        <w:rPr>
          <w:lang w:val="en-US"/>
        </w:rPr>
        <w:t>The HFCS</w:t>
      </w:r>
      <w:r w:rsidR="00E14899" w:rsidRPr="00BE6E4D">
        <w:rPr>
          <w:lang w:val="en-US"/>
        </w:rPr>
        <w:t xml:space="preserve"> processes became wide-spread in the 1970s.</w:t>
      </w:r>
      <w:r w:rsidR="00C52ADE" w:rsidRPr="00BE6E4D">
        <w:rPr>
          <w:vertAlign w:val="superscript"/>
          <w:lang w:val="en-US"/>
        </w:rPr>
        <w:t>[</w:t>
      </w:r>
      <w:r w:rsidR="0038699D" w:rsidRPr="00BE6E4D">
        <w:rPr>
          <w:vertAlign w:val="superscript"/>
          <w:lang w:val="en-US"/>
        </w:rPr>
        <w:t>46</w:t>
      </w:r>
      <w:r w:rsidR="00C52ADE" w:rsidRPr="00BE6E4D">
        <w:rPr>
          <w:vertAlign w:val="superscript"/>
          <w:lang w:val="en-US"/>
        </w:rPr>
        <w:t>]</w:t>
      </w:r>
      <w:r w:rsidR="00E14899" w:rsidRPr="00BE6E4D">
        <w:rPr>
          <w:lang w:val="en-US"/>
        </w:rPr>
        <w:t xml:space="preserve"> </w:t>
      </w:r>
      <w:r w:rsidR="00484DB1" w:rsidRPr="00BE6E4D">
        <w:rPr>
          <w:lang w:val="en-US"/>
        </w:rPr>
        <w:t xml:space="preserve">However, </w:t>
      </w:r>
      <w:r w:rsidR="003F1071" w:rsidRPr="00BE6E4D">
        <w:rPr>
          <w:lang w:val="en-US"/>
        </w:rPr>
        <w:t xml:space="preserve">the production of 6-APA via chemical </w:t>
      </w:r>
      <w:r w:rsidR="00696CAE" w:rsidRPr="00BE6E4D">
        <w:rPr>
          <w:lang w:val="en-US"/>
        </w:rPr>
        <w:t>hydrolysis</w:t>
      </w:r>
      <w:r w:rsidR="003F1071" w:rsidRPr="00BE6E4D">
        <w:rPr>
          <w:lang w:val="en-US"/>
        </w:rPr>
        <w:t xml:space="preserve"> predominated until the early 1990</w:t>
      </w:r>
      <w:r w:rsidR="006324DD" w:rsidRPr="00BE6E4D">
        <w:rPr>
          <w:lang w:val="en-US"/>
        </w:rPr>
        <w:t>s</w:t>
      </w:r>
      <w:r w:rsidR="003F1071" w:rsidRPr="00BE6E4D">
        <w:rPr>
          <w:lang w:val="en-US"/>
        </w:rPr>
        <w:t>, at least partially due to the difficulty of obtaining sufficient quantities of penicillin acylase before then.</w:t>
      </w:r>
      <w:r w:rsidR="00C52ADE" w:rsidRPr="00BE6E4D">
        <w:rPr>
          <w:vertAlign w:val="superscript"/>
          <w:lang w:val="en-US"/>
        </w:rPr>
        <w:t>[</w:t>
      </w:r>
      <w:r w:rsidR="0038699D" w:rsidRPr="00BE6E4D">
        <w:rPr>
          <w:vertAlign w:val="superscript"/>
          <w:lang w:val="en-US"/>
        </w:rPr>
        <w:t>47</w:t>
      </w:r>
      <w:r w:rsidR="00C52ADE" w:rsidRPr="00BE6E4D">
        <w:rPr>
          <w:vertAlign w:val="superscript"/>
          <w:lang w:val="en-US"/>
        </w:rPr>
        <w:t>]</w:t>
      </w:r>
      <w:r w:rsidR="003F1071" w:rsidRPr="00BE6E4D">
        <w:rPr>
          <w:lang w:val="en-US"/>
        </w:rPr>
        <w:t xml:space="preserve"> </w:t>
      </w:r>
      <w:r w:rsidR="003B3043" w:rsidRPr="00BE6E4D">
        <w:rPr>
          <w:lang w:val="en-US"/>
        </w:rPr>
        <w:t>A notable exception is</w:t>
      </w:r>
      <w:r w:rsidR="003508FF" w:rsidRPr="00BE6E4D">
        <w:rPr>
          <w:lang w:val="en-US"/>
        </w:rPr>
        <w:t xml:space="preserve"> Bayer</w:t>
      </w:r>
      <w:r w:rsidR="003B3043" w:rsidRPr="00BE6E4D">
        <w:rPr>
          <w:lang w:val="en-US"/>
        </w:rPr>
        <w:t>, who</w:t>
      </w:r>
      <w:r w:rsidR="003508FF" w:rsidRPr="00BE6E4D">
        <w:rPr>
          <w:lang w:val="en-US"/>
        </w:rPr>
        <w:t xml:space="preserve"> used an immobilized </w:t>
      </w:r>
      <w:r w:rsidR="003508FF" w:rsidRPr="00BE6E4D">
        <w:rPr>
          <w:lang w:val="en-US"/>
        </w:rPr>
        <w:lastRenderedPageBreak/>
        <w:t xml:space="preserve">penicillin acylase since 1972 </w:t>
      </w:r>
      <w:r w:rsidR="003B3043" w:rsidRPr="00BE6E4D">
        <w:rPr>
          <w:lang w:val="en-US"/>
        </w:rPr>
        <w:t xml:space="preserve">as a closely guarded </w:t>
      </w:r>
      <w:r w:rsidR="003508FF" w:rsidRPr="00BE6E4D">
        <w:rPr>
          <w:lang w:val="en-US"/>
        </w:rPr>
        <w:t xml:space="preserve">secret, employing </w:t>
      </w:r>
      <w:r w:rsidR="003508FF" w:rsidRPr="00BE6E4D">
        <w:rPr>
          <w:i/>
          <w:iCs/>
          <w:lang w:val="en-US"/>
        </w:rPr>
        <w:t xml:space="preserve">E. coli </w:t>
      </w:r>
      <w:r w:rsidR="003508FF" w:rsidRPr="00BE6E4D">
        <w:rPr>
          <w:lang w:val="en-US"/>
        </w:rPr>
        <w:t xml:space="preserve">strains that </w:t>
      </w:r>
      <w:r w:rsidR="003B3043" w:rsidRPr="00BE6E4D">
        <w:rPr>
          <w:lang w:val="en-US"/>
        </w:rPr>
        <w:t>achieved a</w:t>
      </w:r>
      <w:r w:rsidR="003508FF" w:rsidRPr="00BE6E4D">
        <w:rPr>
          <w:lang w:val="en-US"/>
        </w:rPr>
        <w:t xml:space="preserve"> </w:t>
      </w:r>
      <w:r w:rsidR="003B3043" w:rsidRPr="00BE6E4D">
        <w:rPr>
          <w:lang w:val="en-US"/>
        </w:rPr>
        <w:t xml:space="preserve">penicillin acylase content of ca. </w:t>
      </w:r>
      <w:r w:rsidR="003508FF" w:rsidRPr="00BE6E4D">
        <w:rPr>
          <w:lang w:val="en-US"/>
        </w:rPr>
        <w:t>20%.</w:t>
      </w:r>
      <w:r w:rsidR="00C52ADE" w:rsidRPr="00BE6E4D">
        <w:rPr>
          <w:vertAlign w:val="superscript"/>
          <w:lang w:val="en-US"/>
        </w:rPr>
        <w:t>[</w:t>
      </w:r>
      <w:r w:rsidR="0038699D" w:rsidRPr="00BE6E4D">
        <w:rPr>
          <w:vertAlign w:val="superscript"/>
          <w:lang w:val="en-US"/>
        </w:rPr>
        <w:t>48</w:t>
      </w:r>
      <w:r w:rsidR="00C52ADE" w:rsidRPr="00BE6E4D">
        <w:rPr>
          <w:vertAlign w:val="superscript"/>
          <w:lang w:val="en-US"/>
        </w:rPr>
        <w:t>]</w:t>
      </w:r>
      <w:r w:rsidR="003508FF" w:rsidRPr="00BE6E4D">
        <w:rPr>
          <w:lang w:val="en-US"/>
        </w:rPr>
        <w:t xml:space="preserve"> </w:t>
      </w:r>
      <w:r w:rsidR="00917EF2" w:rsidRPr="00BE6E4D">
        <w:rPr>
          <w:lang w:val="en-US"/>
        </w:rPr>
        <w:t xml:space="preserve">Processes to </w:t>
      </w:r>
      <w:r w:rsidR="00C772EE" w:rsidRPr="00BE6E4D">
        <w:rPr>
          <w:lang w:val="en-US"/>
        </w:rPr>
        <w:t>synthesize</w:t>
      </w:r>
      <w:r w:rsidR="00917EF2" w:rsidRPr="00BE6E4D">
        <w:rPr>
          <w:lang w:val="en-US"/>
        </w:rPr>
        <w:t xml:space="preserve"> amino acids using immobilized enzymes (as well as whole cells) were being </w:t>
      </w:r>
      <w:r w:rsidR="00412058" w:rsidRPr="00BE6E4D">
        <w:rPr>
          <w:lang w:val="en-US"/>
        </w:rPr>
        <w:t>commercialized</w:t>
      </w:r>
      <w:r w:rsidR="00917EF2" w:rsidRPr="00BE6E4D">
        <w:rPr>
          <w:lang w:val="en-US"/>
        </w:rPr>
        <w:t xml:space="preserve"> in Japan from </w:t>
      </w:r>
      <w:r w:rsidR="00412058" w:rsidRPr="00BE6E4D">
        <w:rPr>
          <w:lang w:val="en-US"/>
        </w:rPr>
        <w:t>1973.</w:t>
      </w:r>
      <w:r w:rsidR="00C52ADE" w:rsidRPr="00BE6E4D">
        <w:rPr>
          <w:vertAlign w:val="superscript"/>
          <w:lang w:val="en-US"/>
        </w:rPr>
        <w:t>[</w:t>
      </w:r>
      <w:r w:rsidR="0038699D" w:rsidRPr="00BE6E4D">
        <w:rPr>
          <w:vertAlign w:val="superscript"/>
          <w:lang w:val="en-US"/>
        </w:rPr>
        <w:t>49</w:t>
      </w:r>
      <w:r w:rsidR="00C52ADE" w:rsidRPr="00BE6E4D">
        <w:rPr>
          <w:vertAlign w:val="superscript"/>
          <w:lang w:val="en-US"/>
        </w:rPr>
        <w:t>]</w:t>
      </w:r>
    </w:p>
    <w:p w14:paraId="6FB86194" w14:textId="77777777" w:rsidR="006025BF" w:rsidRPr="00BE6E4D" w:rsidRDefault="00AE227B" w:rsidP="006C0BB5">
      <w:pPr>
        <w:pStyle w:val="Figure"/>
        <w:keepNext/>
        <w:spacing w:line="240" w:lineRule="auto"/>
        <w:rPr>
          <w:noProof w:val="0"/>
          <w:lang w:val="en-US"/>
        </w:rPr>
      </w:pPr>
      <w:r w:rsidRPr="00BE6E4D">
        <w:rPr>
          <w:lang w:val="en-US"/>
        </w:rPr>
        <w:object w:dxaOrig="5781" w:dyaOrig="3048" w14:anchorId="17094F4A">
          <v:shape id="_x0000_i1036" type="#_x0000_t75" alt="" style="width:290.3pt;height:153.1pt;mso-width-percent:0;mso-height-percent:0;mso-width-percent:0;mso-height-percent:0" o:ole="">
            <v:imagedata r:id="rId24" o:title=""/>
          </v:shape>
          <o:OLEObject Type="Embed" ProgID="ChemDraw.Document.6.0" ShapeID="_x0000_i1036" DrawAspect="Content" ObjectID="_1661149523" r:id="rId25"/>
        </w:object>
      </w:r>
    </w:p>
    <w:p w14:paraId="0F8463C7" w14:textId="49DDE5BB" w:rsidR="006025BF" w:rsidRPr="00BE6E4D" w:rsidRDefault="006025BF" w:rsidP="006025BF">
      <w:pPr>
        <w:pStyle w:val="Caption"/>
        <w:rPr>
          <w:lang w:val="en-US"/>
        </w:rPr>
      </w:pPr>
      <w:bookmarkStart w:id="12" w:name="_Ref37800512"/>
      <w:r w:rsidRPr="00BE6E4D">
        <w:rPr>
          <w:b/>
          <w:bCs w:val="0"/>
          <w:lang w:val="en-US"/>
        </w:rPr>
        <w:t xml:space="preserve">Scheme </w:t>
      </w:r>
      <w:r w:rsidRPr="00BE6E4D">
        <w:rPr>
          <w:b/>
          <w:bCs w:val="0"/>
          <w:lang w:val="en-US"/>
        </w:rPr>
        <w:fldChar w:fldCharType="begin"/>
      </w:r>
      <w:r w:rsidRPr="00BE6E4D">
        <w:rPr>
          <w:b/>
          <w:bCs w:val="0"/>
          <w:lang w:val="en-US"/>
        </w:rPr>
        <w:instrText xml:space="preserve"> SEQ Scheme \* ARABIC </w:instrText>
      </w:r>
      <w:r w:rsidRPr="00BE6E4D">
        <w:rPr>
          <w:b/>
          <w:bCs w:val="0"/>
          <w:lang w:val="en-US"/>
        </w:rPr>
        <w:fldChar w:fldCharType="separate"/>
      </w:r>
      <w:r w:rsidR="009D5EBB" w:rsidRPr="00BE6E4D">
        <w:rPr>
          <w:b/>
          <w:bCs w:val="0"/>
          <w:lang w:val="en-US"/>
        </w:rPr>
        <w:t>2</w:t>
      </w:r>
      <w:r w:rsidRPr="00BE6E4D">
        <w:rPr>
          <w:b/>
          <w:bCs w:val="0"/>
          <w:lang w:val="en-US"/>
        </w:rPr>
        <w:fldChar w:fldCharType="end"/>
      </w:r>
      <w:bookmarkEnd w:id="12"/>
      <w:r w:rsidRPr="00BE6E4D">
        <w:rPr>
          <w:lang w:val="en-US"/>
        </w:rPr>
        <w:t xml:space="preserve">: Top: Isomerization of </w:t>
      </w:r>
      <w:r w:rsidRPr="00BE6E4D">
        <w:rPr>
          <w:smallCaps/>
          <w:lang w:val="en-US"/>
        </w:rPr>
        <w:t>d</w:t>
      </w:r>
      <w:r w:rsidRPr="00BE6E4D">
        <w:rPr>
          <w:lang w:val="en-US"/>
        </w:rPr>
        <w:t xml:space="preserve">-glucose to </w:t>
      </w:r>
      <w:r w:rsidRPr="00BE6E4D">
        <w:rPr>
          <w:smallCaps/>
          <w:lang w:val="en-US"/>
        </w:rPr>
        <w:t>d-</w:t>
      </w:r>
      <w:r w:rsidRPr="00BE6E4D">
        <w:rPr>
          <w:lang w:val="en-US"/>
        </w:rPr>
        <w:t xml:space="preserve">fructose, </w:t>
      </w:r>
      <w:r w:rsidR="00C772EE" w:rsidRPr="00BE6E4D">
        <w:rPr>
          <w:lang w:val="en-US"/>
        </w:rPr>
        <w:t>catalyzed</w:t>
      </w:r>
      <w:r w:rsidRPr="00BE6E4D">
        <w:rPr>
          <w:lang w:val="en-US"/>
        </w:rPr>
        <w:t xml:space="preserve"> by an immobilized glucose isomerase as used in the production of HFCS. Bottom: Hydrolysis of Penicillin to give 6-APA, which can then be acylated to give several semi-synthetic antibiotics. </w:t>
      </w:r>
    </w:p>
    <w:p w14:paraId="64F48A41" w14:textId="77777777" w:rsidR="00EB2216" w:rsidRPr="00BE6E4D" w:rsidRDefault="00EB2216" w:rsidP="00EA38DF">
      <w:pPr>
        <w:pStyle w:val="Heading1"/>
        <w:rPr>
          <w:lang w:val="en-US"/>
        </w:rPr>
      </w:pPr>
      <w:r w:rsidRPr="00BE6E4D">
        <w:rPr>
          <w:lang w:val="en-US"/>
        </w:rPr>
        <w:t>The DNA revolution</w:t>
      </w:r>
    </w:p>
    <w:p w14:paraId="1468CBF6" w14:textId="36E15F03" w:rsidR="007227EC" w:rsidRPr="00BE6E4D" w:rsidRDefault="003F1071" w:rsidP="00E60FF4">
      <w:pPr>
        <w:rPr>
          <w:lang w:val="en-US"/>
        </w:rPr>
      </w:pPr>
      <w:r w:rsidRPr="00BE6E4D">
        <w:rPr>
          <w:lang w:val="en-US"/>
        </w:rPr>
        <w:t>In order for enzymes to enjoy more widespread use, their production had to be ramped up dramatically. In addition, to apply the insights into enzyme mechanisms described above, enzyme active sites had to be tweaked somehow. The key to both these problems was the understanding of how DNA encodes proteins, as well as the development of efficient ways of manipulating DNA.</w:t>
      </w:r>
      <w:r w:rsidR="00D0642D" w:rsidRPr="00BE6E4D">
        <w:rPr>
          <w:lang w:val="en-US"/>
        </w:rPr>
        <w:t xml:space="preserve"> Of course, in parallel to the research into proteins </w:t>
      </w:r>
      <w:r w:rsidR="00D35B45" w:rsidRPr="00BE6E4D">
        <w:rPr>
          <w:lang w:val="en-US"/>
        </w:rPr>
        <w:t xml:space="preserve">described </w:t>
      </w:r>
      <w:r w:rsidR="00D0642D" w:rsidRPr="00BE6E4D">
        <w:rPr>
          <w:lang w:val="en-US"/>
        </w:rPr>
        <w:t xml:space="preserve">above, research into DNA was also ongoing. </w:t>
      </w:r>
      <w:r w:rsidRPr="00BE6E4D">
        <w:rPr>
          <w:lang w:val="en-US"/>
        </w:rPr>
        <w:t xml:space="preserve"> </w:t>
      </w:r>
      <w:r w:rsidR="00D0642D" w:rsidRPr="00BE6E4D">
        <w:rPr>
          <w:lang w:val="en-US"/>
        </w:rPr>
        <w:t>While DNA was originally viewed as less important than proteins (due to its simple make-up of four building blocks), this view quickly changed with the discovery that it was the carrier of hereditary information</w:t>
      </w:r>
      <w:r w:rsidR="00972DD0" w:rsidRPr="00BE6E4D">
        <w:rPr>
          <w:lang w:val="en-US"/>
        </w:rPr>
        <w:t xml:space="preserve"> by Avery in 1944.</w:t>
      </w:r>
      <w:r w:rsidR="00C52ADE" w:rsidRPr="00BE6E4D">
        <w:rPr>
          <w:vertAlign w:val="superscript"/>
          <w:lang w:val="en-US"/>
        </w:rPr>
        <w:t>[</w:t>
      </w:r>
      <w:r w:rsidR="0038699D" w:rsidRPr="00BE6E4D">
        <w:rPr>
          <w:vertAlign w:val="superscript"/>
          <w:lang w:val="en-US"/>
        </w:rPr>
        <w:t>50</w:t>
      </w:r>
      <w:r w:rsidR="00C52ADE" w:rsidRPr="00BE6E4D">
        <w:rPr>
          <w:vertAlign w:val="superscript"/>
          <w:lang w:val="en-US"/>
        </w:rPr>
        <w:t>]</w:t>
      </w:r>
      <w:r w:rsidR="00B943DB" w:rsidRPr="00BE6E4D">
        <w:rPr>
          <w:lang w:val="en-US"/>
        </w:rPr>
        <w:t xml:space="preserve"> </w:t>
      </w:r>
      <w:r w:rsidR="00433259" w:rsidRPr="00BE6E4D">
        <w:rPr>
          <w:lang w:val="en-US"/>
        </w:rPr>
        <w:t xml:space="preserve">Of course, the correct structure of DNA was postulated </w:t>
      </w:r>
      <w:r w:rsidR="00D35B45" w:rsidRPr="00BE6E4D">
        <w:rPr>
          <w:lang w:val="en-US"/>
        </w:rPr>
        <w:t>in 1953</w:t>
      </w:r>
      <w:r w:rsidR="00433259" w:rsidRPr="00BE6E4D">
        <w:rPr>
          <w:lang w:val="en-US"/>
        </w:rPr>
        <w:t xml:space="preserve"> by Watson and Crick</w:t>
      </w:r>
      <w:r w:rsidR="00C52ADE" w:rsidRPr="00BE6E4D">
        <w:rPr>
          <w:vertAlign w:val="superscript"/>
          <w:lang w:val="en-US"/>
        </w:rPr>
        <w:t>[</w:t>
      </w:r>
      <w:r w:rsidR="0038699D" w:rsidRPr="00BE6E4D">
        <w:rPr>
          <w:vertAlign w:val="superscript"/>
          <w:lang w:val="en-US"/>
        </w:rPr>
        <w:t>51</w:t>
      </w:r>
      <w:r w:rsidR="00C52ADE" w:rsidRPr="00BE6E4D">
        <w:rPr>
          <w:vertAlign w:val="superscript"/>
          <w:lang w:val="en-US"/>
        </w:rPr>
        <w:t>]</w:t>
      </w:r>
      <w:r w:rsidR="005E3686" w:rsidRPr="00BE6E4D">
        <w:rPr>
          <w:lang w:val="en-US"/>
        </w:rPr>
        <w:t xml:space="preserve"> </w:t>
      </w:r>
      <w:r w:rsidR="00433259" w:rsidRPr="00BE6E4D">
        <w:rPr>
          <w:lang w:val="en-US"/>
        </w:rPr>
        <w:t xml:space="preserve">(Nobel Prize in Physiology or Medicine in 1962) from </w:t>
      </w:r>
      <w:r w:rsidR="00A57A5F" w:rsidRPr="00BE6E4D">
        <w:rPr>
          <w:lang w:val="en-US"/>
        </w:rPr>
        <w:t>X</w:t>
      </w:r>
      <w:r w:rsidR="00433259" w:rsidRPr="00BE6E4D">
        <w:rPr>
          <w:lang w:val="en-US"/>
        </w:rPr>
        <w:t xml:space="preserve">-ray </w:t>
      </w:r>
      <w:r w:rsidR="005E3686" w:rsidRPr="00BE6E4D">
        <w:rPr>
          <w:lang w:val="en-US"/>
        </w:rPr>
        <w:t>diffraction data</w:t>
      </w:r>
      <w:r w:rsidR="00433259" w:rsidRPr="00BE6E4D">
        <w:rPr>
          <w:lang w:val="en-US"/>
        </w:rPr>
        <w:t xml:space="preserve"> by Rosalind Franklin. </w:t>
      </w:r>
    </w:p>
    <w:p w14:paraId="3474F7F2" w14:textId="4B70A37B" w:rsidR="00DE128C" w:rsidRPr="00BE6E4D" w:rsidRDefault="00570D12" w:rsidP="00DE128C">
      <w:pPr>
        <w:pStyle w:val="Figure"/>
        <w:keepNext/>
        <w:rPr>
          <w:noProof w:val="0"/>
          <w:lang w:val="en-US"/>
        </w:rPr>
      </w:pPr>
      <w:r>
        <w:lastRenderedPageBreak/>
        <w:drawing>
          <wp:inline distT="0" distB="0" distL="0" distR="0" wp14:anchorId="33C276D9" wp14:editId="45D304EC">
            <wp:extent cx="3028950" cy="29908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28950" cy="2990850"/>
                    </a:xfrm>
                    <a:prstGeom prst="rect">
                      <a:avLst/>
                    </a:prstGeom>
                    <a:noFill/>
                    <a:ln>
                      <a:noFill/>
                    </a:ln>
                  </pic:spPr>
                </pic:pic>
              </a:graphicData>
            </a:graphic>
          </wp:inline>
        </w:drawing>
      </w:r>
    </w:p>
    <w:p w14:paraId="0658DCF4" w14:textId="172B397A" w:rsidR="003B3043" w:rsidRPr="00BE6E4D" w:rsidRDefault="00DE128C" w:rsidP="00DE128C">
      <w:pPr>
        <w:pStyle w:val="Caption"/>
        <w:rPr>
          <w:lang w:val="en-US"/>
        </w:rPr>
      </w:pPr>
      <w:bookmarkStart w:id="13" w:name="_Ref47468638"/>
      <w:r w:rsidRPr="00BE6E4D">
        <w:rPr>
          <w:b/>
          <w:bCs w:val="0"/>
          <w:lang w:val="en-US"/>
        </w:rPr>
        <w:t xml:space="preserve">Figure </w:t>
      </w:r>
      <w:r w:rsidRPr="00BE6E4D">
        <w:rPr>
          <w:b/>
          <w:bCs w:val="0"/>
          <w:lang w:val="en-US"/>
        </w:rPr>
        <w:fldChar w:fldCharType="begin"/>
      </w:r>
      <w:r w:rsidRPr="00BE6E4D">
        <w:rPr>
          <w:b/>
          <w:bCs w:val="0"/>
          <w:lang w:val="en-US"/>
        </w:rPr>
        <w:instrText xml:space="preserve"> SEQ Figure \* ARABIC </w:instrText>
      </w:r>
      <w:r w:rsidRPr="00BE6E4D">
        <w:rPr>
          <w:b/>
          <w:bCs w:val="0"/>
          <w:lang w:val="en-US"/>
        </w:rPr>
        <w:fldChar w:fldCharType="separate"/>
      </w:r>
      <w:r w:rsidR="009D5EBB" w:rsidRPr="00BE6E4D">
        <w:rPr>
          <w:b/>
          <w:bCs w:val="0"/>
          <w:lang w:val="en-US"/>
        </w:rPr>
        <w:t>8</w:t>
      </w:r>
      <w:r w:rsidRPr="00BE6E4D">
        <w:rPr>
          <w:b/>
          <w:bCs w:val="0"/>
          <w:lang w:val="en-US"/>
        </w:rPr>
        <w:fldChar w:fldCharType="end"/>
      </w:r>
      <w:bookmarkEnd w:id="13"/>
      <w:r w:rsidRPr="00BE6E4D">
        <w:rPr>
          <w:lang w:val="en-US"/>
        </w:rPr>
        <w:t>: The genetic code.</w:t>
      </w:r>
      <w:r w:rsidR="008968E3" w:rsidRPr="00BE6E4D">
        <w:rPr>
          <w:lang w:val="en-US"/>
        </w:rPr>
        <w:t xml:space="preserve"> Codons consisting of three bases (triplets) correspond to different amino acids. Each amino acid may be spelled by multiple codons (the code is degenerate).  The chart is read from the inside outwards (following the red arrows), e.g. “AUG” corresponds to the start codon, methionine, corresponding to the beginning of a protein. The genetic code is universal, i.e. identical across all organisms with only a few exceptions.</w:t>
      </w:r>
      <w:r w:rsidRPr="00BE6E4D">
        <w:rPr>
          <w:lang w:val="en-US"/>
        </w:rPr>
        <w:t xml:space="preserve"> https://commons.wikimedia.org/wiki/File:Aminoacids_table.svg, public domain.</w:t>
      </w:r>
    </w:p>
    <w:p w14:paraId="6C0A7984" w14:textId="27C341BC" w:rsidR="005302F0" w:rsidRPr="00BE6E4D" w:rsidRDefault="005302F0" w:rsidP="005302F0">
      <w:pPr>
        <w:rPr>
          <w:lang w:val="en-US"/>
        </w:rPr>
      </w:pPr>
      <w:r w:rsidRPr="00BE6E4D">
        <w:rPr>
          <w:lang w:val="en-US"/>
        </w:rPr>
        <w:t>This quickly led to a postulation of how genetic information is encoded in DNA: the hypothesis that DNA encodes amino acid sequences</w:t>
      </w:r>
      <w:r w:rsidRPr="00BE6E4D">
        <w:rPr>
          <w:vertAlign w:val="superscript"/>
          <w:lang w:val="en-US"/>
        </w:rPr>
        <w:t>[</w:t>
      </w:r>
      <w:r w:rsidR="0038699D" w:rsidRPr="00BE6E4D">
        <w:rPr>
          <w:vertAlign w:val="superscript"/>
          <w:lang w:val="en-US"/>
        </w:rPr>
        <w:t>26</w:t>
      </w:r>
      <w:r w:rsidRPr="00BE6E4D">
        <w:rPr>
          <w:vertAlign w:val="superscript"/>
          <w:lang w:val="en-US"/>
        </w:rPr>
        <w:t>e]</w:t>
      </w:r>
      <w:r w:rsidRPr="00BE6E4D">
        <w:rPr>
          <w:lang w:val="en-US"/>
        </w:rPr>
        <w:t xml:space="preserve"> and that the amino acid sequence alone determines the structure of proteins, as demonstrated by Anfinsen in 1961</w:t>
      </w:r>
      <w:r w:rsidRPr="00BE6E4D">
        <w:rPr>
          <w:vertAlign w:val="superscript"/>
          <w:lang w:val="en-US"/>
        </w:rPr>
        <w:t>[</w:t>
      </w:r>
      <w:r w:rsidR="0038699D" w:rsidRPr="00BE6E4D">
        <w:rPr>
          <w:vertAlign w:val="superscript"/>
          <w:lang w:val="en-US"/>
        </w:rPr>
        <w:t>52</w:t>
      </w:r>
      <w:r w:rsidRPr="00BE6E4D">
        <w:rPr>
          <w:vertAlign w:val="superscript"/>
          <w:lang w:val="en-US"/>
        </w:rPr>
        <w:t>]</w:t>
      </w:r>
      <w:r w:rsidRPr="00BE6E4D">
        <w:rPr>
          <w:lang w:val="en-US"/>
        </w:rPr>
        <w:t xml:space="preserve"> (Nobel Prize in Chemistry in 1972). The process of transcription of DNA into mRNA and the translation of mRNA into protein itself was broadly solved within a decade of the discovery of the structure of DNA; transcription as a concept was proposed by Fran</w:t>
      </w:r>
      <w:r w:rsidRPr="00BE6E4D">
        <w:rPr>
          <w:rFonts w:cs="Calibri"/>
          <w:lang w:val="en-US"/>
        </w:rPr>
        <w:t>ç</w:t>
      </w:r>
      <w:r w:rsidRPr="00BE6E4D">
        <w:rPr>
          <w:lang w:val="en-US"/>
        </w:rPr>
        <w:t>ois Jacob and Jacques Monod in 1961</w:t>
      </w:r>
      <w:r w:rsidRPr="00BE6E4D">
        <w:rPr>
          <w:vertAlign w:val="superscript"/>
          <w:lang w:val="en-US"/>
        </w:rPr>
        <w:t>[</w:t>
      </w:r>
      <w:r w:rsidR="001C1128" w:rsidRPr="00BE6E4D">
        <w:rPr>
          <w:vertAlign w:val="superscript"/>
          <w:lang w:val="en-US"/>
        </w:rPr>
        <w:t>53</w:t>
      </w:r>
      <w:r w:rsidRPr="00BE6E4D">
        <w:rPr>
          <w:vertAlign w:val="superscript"/>
          <w:lang w:val="en-US"/>
        </w:rPr>
        <w:t>]</w:t>
      </w:r>
      <w:r w:rsidRPr="00BE6E4D">
        <w:rPr>
          <w:lang w:val="en-US"/>
        </w:rPr>
        <w:t xml:space="preserve"> (Nobel Prize in Physiology or </w:t>
      </w:r>
      <w:r w:rsidR="00033801" w:rsidRPr="00BE6E4D">
        <w:rPr>
          <w:lang w:val="en-US"/>
        </w:rPr>
        <w:t xml:space="preserve">Medicine </w:t>
      </w:r>
      <w:r w:rsidRPr="00BE6E4D">
        <w:rPr>
          <w:lang w:val="en-US"/>
        </w:rPr>
        <w:t>in 1965). In the same year, mRNA was discovered,</w:t>
      </w:r>
      <w:r w:rsidRPr="00BE6E4D">
        <w:rPr>
          <w:vertAlign w:val="superscript"/>
          <w:lang w:val="en-US"/>
        </w:rPr>
        <w:t>[</w:t>
      </w:r>
      <w:r w:rsidR="001C1128" w:rsidRPr="00BE6E4D">
        <w:rPr>
          <w:vertAlign w:val="superscript"/>
          <w:lang w:val="en-US"/>
        </w:rPr>
        <w:t>54</w:t>
      </w:r>
      <w:r w:rsidRPr="00BE6E4D">
        <w:rPr>
          <w:vertAlign w:val="superscript"/>
          <w:lang w:val="en-US"/>
        </w:rPr>
        <w:t>]</w:t>
      </w:r>
      <w:r w:rsidRPr="00BE6E4D">
        <w:rPr>
          <w:lang w:val="en-US"/>
        </w:rPr>
        <w:t xml:space="preserve"> the triplet code was established,</w:t>
      </w:r>
      <w:r w:rsidRPr="00BE6E4D">
        <w:rPr>
          <w:vertAlign w:val="superscript"/>
          <w:lang w:val="en-US"/>
        </w:rPr>
        <w:t>[</w:t>
      </w:r>
      <w:r w:rsidR="001C1128" w:rsidRPr="00BE6E4D">
        <w:rPr>
          <w:vertAlign w:val="superscript"/>
          <w:lang w:val="en-US"/>
        </w:rPr>
        <w:t>55</w:t>
      </w:r>
      <w:r w:rsidRPr="00BE6E4D">
        <w:rPr>
          <w:vertAlign w:val="superscript"/>
          <w:lang w:val="en-US"/>
        </w:rPr>
        <w:t>]</w:t>
      </w:r>
      <w:r w:rsidRPr="00BE6E4D">
        <w:rPr>
          <w:lang w:val="en-US"/>
        </w:rPr>
        <w:t xml:space="preserve"> and the first codon (UUU) was solved by Nirenberg.</w:t>
      </w:r>
      <w:r w:rsidRPr="00BE6E4D">
        <w:rPr>
          <w:vertAlign w:val="superscript"/>
          <w:lang w:val="en-US"/>
        </w:rPr>
        <w:t>[</w:t>
      </w:r>
      <w:r w:rsidR="001C1128" w:rsidRPr="00BE6E4D">
        <w:rPr>
          <w:vertAlign w:val="superscript"/>
          <w:lang w:val="en-US"/>
        </w:rPr>
        <w:t>56</w:t>
      </w:r>
      <w:r w:rsidRPr="00BE6E4D">
        <w:rPr>
          <w:vertAlign w:val="superscript"/>
          <w:lang w:val="en-US"/>
        </w:rPr>
        <w:t>]</w:t>
      </w:r>
      <w:r w:rsidRPr="00BE6E4D">
        <w:rPr>
          <w:lang w:val="en-US"/>
        </w:rPr>
        <w:t xml:space="preserve"> In competition with several other groups,</w:t>
      </w:r>
      <w:r w:rsidRPr="00BE6E4D">
        <w:rPr>
          <w:vertAlign w:val="superscript"/>
          <w:lang w:val="en-US"/>
        </w:rPr>
        <w:t>[</w:t>
      </w:r>
      <w:r w:rsidR="001C1128" w:rsidRPr="00BE6E4D">
        <w:rPr>
          <w:vertAlign w:val="superscript"/>
          <w:lang w:val="en-US"/>
        </w:rPr>
        <w:t>57</w:t>
      </w:r>
      <w:r w:rsidRPr="00BE6E4D">
        <w:rPr>
          <w:vertAlign w:val="superscript"/>
          <w:lang w:val="en-US"/>
        </w:rPr>
        <w:t>]</w:t>
      </w:r>
      <w:r w:rsidRPr="00BE6E4D">
        <w:rPr>
          <w:lang w:val="en-US"/>
        </w:rPr>
        <w:t xml:space="preserve"> amongst them Gobind Khorana developing a sequence specific chemical synthesis of polynucleotides, the genetic code (</w:t>
      </w:r>
      <w:r w:rsidR="00EA370A" w:rsidRPr="00BE6E4D">
        <w:rPr>
          <w:lang w:val="en-US"/>
        </w:rPr>
        <w:fldChar w:fldCharType="begin"/>
      </w:r>
      <w:r w:rsidR="00EA370A" w:rsidRPr="00BE6E4D">
        <w:rPr>
          <w:lang w:val="en-US"/>
        </w:rPr>
        <w:instrText xml:space="preserve"> REF _Ref47468638 \h </w:instrText>
      </w:r>
      <w:r w:rsidR="00BE6E4D">
        <w:rPr>
          <w:lang w:val="en-US"/>
        </w:rPr>
        <w:instrText xml:space="preserve"> \* MERGEFORMAT </w:instrText>
      </w:r>
      <w:r w:rsidR="00EA370A" w:rsidRPr="00BE6E4D">
        <w:rPr>
          <w:lang w:val="en-US"/>
        </w:rPr>
      </w:r>
      <w:r w:rsidR="00EA370A" w:rsidRPr="00BE6E4D">
        <w:rPr>
          <w:lang w:val="en-US"/>
        </w:rPr>
        <w:fldChar w:fldCharType="separate"/>
      </w:r>
      <w:r w:rsidR="009D5EBB" w:rsidRPr="00BE6E4D">
        <w:rPr>
          <w:b/>
          <w:bCs/>
          <w:lang w:val="en-US"/>
        </w:rPr>
        <w:t>Figure 8</w:t>
      </w:r>
      <w:r w:rsidR="00EA370A" w:rsidRPr="00BE6E4D">
        <w:rPr>
          <w:lang w:val="en-US"/>
        </w:rPr>
        <w:fldChar w:fldCharType="end"/>
      </w:r>
      <w:r w:rsidR="00EA370A" w:rsidRPr="00BE6E4D">
        <w:rPr>
          <w:lang w:val="en-US"/>
        </w:rPr>
        <w:t xml:space="preserve">) </w:t>
      </w:r>
      <w:r w:rsidRPr="00BE6E4D">
        <w:rPr>
          <w:lang w:val="en-US"/>
        </w:rPr>
        <w:t>was fully solved by 1966 and its universality established by 1967</w:t>
      </w:r>
      <w:r w:rsidRPr="00BE6E4D">
        <w:rPr>
          <w:vertAlign w:val="superscript"/>
          <w:lang w:val="en-US"/>
        </w:rPr>
        <w:t>[</w:t>
      </w:r>
      <w:r w:rsidR="001C1128" w:rsidRPr="00BE6E4D">
        <w:rPr>
          <w:vertAlign w:val="superscript"/>
          <w:lang w:val="en-US"/>
        </w:rPr>
        <w:t>58</w:t>
      </w:r>
      <w:r w:rsidRPr="00BE6E4D">
        <w:rPr>
          <w:vertAlign w:val="superscript"/>
          <w:lang w:val="en-US"/>
        </w:rPr>
        <w:t>]</w:t>
      </w:r>
      <w:r w:rsidRPr="00BE6E4D">
        <w:rPr>
          <w:lang w:val="en-US"/>
        </w:rPr>
        <w:t xml:space="preserve"> (Nirenberg, Khorana and Robert W. Holley (for the isolation of tRNA) received the Nobel Prize in Physiology or Medicine in 1968). </w:t>
      </w:r>
    </w:p>
    <w:p w14:paraId="2AC0FA6C" w14:textId="08BD81A6" w:rsidR="00E045F2" w:rsidRPr="00BE6E4D" w:rsidRDefault="00E045F2" w:rsidP="00E045F2">
      <w:pPr>
        <w:rPr>
          <w:i/>
          <w:iCs/>
          <w:vertAlign w:val="superscript"/>
          <w:lang w:val="en-US"/>
        </w:rPr>
      </w:pPr>
      <w:r w:rsidRPr="00BE6E4D">
        <w:rPr>
          <w:lang w:val="en-US"/>
        </w:rPr>
        <w:t>Understanding the meaning of the genetic code of course is of limited use, unless one can also read the DNA sequence. Frederick Sanger developed an ingenious hi-jacking of normal DNA replication in 1977 (</w:t>
      </w:r>
      <w:r w:rsidRPr="00BE6E4D">
        <w:rPr>
          <w:lang w:val="en-US"/>
        </w:rPr>
        <w:fldChar w:fldCharType="begin"/>
      </w:r>
      <w:r w:rsidRPr="00BE6E4D">
        <w:rPr>
          <w:lang w:val="en-US"/>
        </w:rPr>
        <w:instrText xml:space="preserve"> REF _Ref39971893 \h </w:instrText>
      </w:r>
      <w:r w:rsidR="00BE6E4D">
        <w:rPr>
          <w:lang w:val="en-US"/>
        </w:rPr>
        <w:instrText xml:space="preserve"> \* MERGEFORMAT </w:instrText>
      </w:r>
      <w:r w:rsidRPr="00BE6E4D">
        <w:rPr>
          <w:lang w:val="en-US"/>
        </w:rPr>
      </w:r>
      <w:r w:rsidRPr="00BE6E4D">
        <w:rPr>
          <w:lang w:val="en-US"/>
        </w:rPr>
        <w:fldChar w:fldCharType="separate"/>
      </w:r>
      <w:r w:rsidR="009D5EBB" w:rsidRPr="00BE6E4D">
        <w:rPr>
          <w:b/>
          <w:bCs/>
          <w:lang w:val="en-US"/>
        </w:rPr>
        <w:t>Figure 9</w:t>
      </w:r>
      <w:r w:rsidRPr="00BE6E4D">
        <w:rPr>
          <w:lang w:val="en-US"/>
        </w:rPr>
        <w:fldChar w:fldCharType="end"/>
      </w:r>
      <w:r w:rsidRPr="00BE6E4D">
        <w:rPr>
          <w:lang w:val="en-US"/>
        </w:rPr>
        <w:t>):</w:t>
      </w:r>
      <w:r w:rsidRPr="00BE6E4D">
        <w:rPr>
          <w:vertAlign w:val="superscript"/>
          <w:lang w:val="en-US"/>
        </w:rPr>
        <w:t>[</w:t>
      </w:r>
      <w:r w:rsidR="001C1128" w:rsidRPr="00BE6E4D">
        <w:rPr>
          <w:vertAlign w:val="superscript"/>
          <w:lang w:val="en-US"/>
        </w:rPr>
        <w:t>59</w:t>
      </w:r>
      <w:r w:rsidRPr="00BE6E4D">
        <w:rPr>
          <w:vertAlign w:val="superscript"/>
          <w:lang w:val="en-US"/>
        </w:rPr>
        <w:t>]</w:t>
      </w:r>
      <w:r w:rsidRPr="00BE6E4D">
        <w:rPr>
          <w:lang w:val="en-US"/>
        </w:rPr>
        <w:t xml:space="preserve"> by supplying a small quantity of nucleotides that could not be further extended (because they missed the 3</w:t>
      </w:r>
      <w:r w:rsidRPr="00BE6E4D">
        <w:rPr>
          <w:rFonts w:cs="Calibri"/>
          <w:lang w:val="en-US"/>
        </w:rPr>
        <w:t>′</w:t>
      </w:r>
      <w:r w:rsidRPr="00BE6E4D">
        <w:rPr>
          <w:lang w:val="en-US"/>
        </w:rPr>
        <w:t xml:space="preserve">-OH), strands of DNA truncated after every A (or C, G, or T; depending on which was supplied as the </w:t>
      </w:r>
      <w:r w:rsidRPr="00BE6E4D">
        <w:rPr>
          <w:lang w:val="en-US"/>
        </w:rPr>
        <w:lastRenderedPageBreak/>
        <w:t xml:space="preserve">dideoxynucleotide) were produced, which could be separated by size using gel electrophoresis. Repeating this experiment for all </w:t>
      </w:r>
      <w:r w:rsidR="0062555D" w:rsidRPr="00BE6E4D">
        <w:rPr>
          <w:lang w:val="en-US"/>
        </w:rPr>
        <w:t xml:space="preserve">four </w:t>
      </w:r>
      <w:r w:rsidRPr="00BE6E4D">
        <w:rPr>
          <w:lang w:val="en-US"/>
        </w:rPr>
        <w:t>nucleotides, the sequence of bases in the template could be deduced. This is earned Frederick Sanger his second Noble Prize in Chemistry in 1980. While initially DNA was visualized using radioactive labels, this was quickly replaced by using fluorescently labelled dideoxynucleotides, allowing for all four bases to be present in the same reaction mixture, increasing throughput. Using capillary electrophoresis, automated sequencing became possible.</w:t>
      </w:r>
      <w:r w:rsidRPr="00BE6E4D">
        <w:rPr>
          <w:vertAlign w:val="superscript"/>
          <w:lang w:val="en-US"/>
        </w:rPr>
        <w:t>[</w:t>
      </w:r>
      <w:r w:rsidR="001C1128" w:rsidRPr="00BE6E4D">
        <w:rPr>
          <w:vertAlign w:val="superscript"/>
          <w:lang w:val="en-US"/>
        </w:rPr>
        <w:t>60</w:t>
      </w:r>
      <w:r w:rsidRPr="00BE6E4D">
        <w:rPr>
          <w:vertAlign w:val="superscript"/>
          <w:lang w:val="en-US"/>
        </w:rPr>
        <w:t>]</w:t>
      </w:r>
      <w:r w:rsidR="001D7718" w:rsidRPr="00BE6E4D">
        <w:rPr>
          <w:lang w:val="en-US"/>
        </w:rPr>
        <w:t xml:space="preserve"> Next-generation sequencing,</w:t>
      </w:r>
      <w:r w:rsidR="00CA253D" w:rsidRPr="00BE6E4D">
        <w:rPr>
          <w:lang w:val="en-US"/>
        </w:rPr>
        <w:t xml:space="preserve"> introduced in the mid-2000s,</w:t>
      </w:r>
      <w:r w:rsidR="001D7718" w:rsidRPr="00BE6E4D">
        <w:rPr>
          <w:lang w:val="en-US"/>
        </w:rPr>
        <w:t xml:space="preserve"> involv</w:t>
      </w:r>
      <w:r w:rsidR="00CA253D" w:rsidRPr="00BE6E4D">
        <w:rPr>
          <w:lang w:val="en-US"/>
        </w:rPr>
        <w:t>es</w:t>
      </w:r>
      <w:r w:rsidR="001D7718" w:rsidRPr="00BE6E4D">
        <w:rPr>
          <w:lang w:val="en-US"/>
        </w:rPr>
        <w:t xml:space="preserve"> the massive </w:t>
      </w:r>
      <w:r w:rsidR="00C772EE" w:rsidRPr="00BE6E4D">
        <w:rPr>
          <w:lang w:val="en-US"/>
        </w:rPr>
        <w:t>parallelized</w:t>
      </w:r>
      <w:r w:rsidR="001D7718" w:rsidRPr="00BE6E4D">
        <w:rPr>
          <w:lang w:val="en-US"/>
        </w:rPr>
        <w:t xml:space="preserve"> sequen</w:t>
      </w:r>
      <w:r w:rsidR="00EC78E3" w:rsidRPr="00BE6E4D">
        <w:rPr>
          <w:lang w:val="en-US"/>
        </w:rPr>
        <w:t>c</w:t>
      </w:r>
      <w:r w:rsidR="001D7718" w:rsidRPr="00BE6E4D">
        <w:rPr>
          <w:lang w:val="en-US"/>
        </w:rPr>
        <w:t xml:space="preserve">ing of many smaller DNA segments that are then assembled </w:t>
      </w:r>
      <w:r w:rsidR="001D7718" w:rsidRPr="00BE6E4D">
        <w:rPr>
          <w:i/>
          <w:iCs/>
          <w:lang w:val="en-US"/>
        </w:rPr>
        <w:t>in-silico</w:t>
      </w:r>
      <w:r w:rsidR="001D7718" w:rsidRPr="00BE6E4D">
        <w:rPr>
          <w:lang w:val="en-US"/>
        </w:rPr>
        <w:t>.</w:t>
      </w:r>
      <w:r w:rsidR="00CA253D" w:rsidRPr="00BE6E4D">
        <w:rPr>
          <w:vertAlign w:val="superscript"/>
          <w:lang w:val="en-US"/>
        </w:rPr>
        <w:t>[</w:t>
      </w:r>
      <w:r w:rsidR="00B84CC6" w:rsidRPr="00BE6E4D">
        <w:rPr>
          <w:vertAlign w:val="superscript"/>
          <w:lang w:val="en-US"/>
        </w:rPr>
        <w:t>61]</w:t>
      </w:r>
      <w:r w:rsidR="00CA253D" w:rsidRPr="00BE6E4D">
        <w:rPr>
          <w:lang w:val="en-US"/>
        </w:rPr>
        <w:t xml:space="preserve"> This has significantly reduced the cost and time of genome sequencing, and thus resulted in a </w:t>
      </w:r>
      <w:r w:rsidR="00EC78E3" w:rsidRPr="00BE6E4D">
        <w:rPr>
          <w:lang w:val="en-US"/>
        </w:rPr>
        <w:t>dramatic</w:t>
      </w:r>
      <w:r w:rsidR="00CA253D" w:rsidRPr="00BE6E4D">
        <w:rPr>
          <w:lang w:val="en-US"/>
        </w:rPr>
        <w:t xml:space="preserve"> increase of available genomes</w:t>
      </w:r>
      <w:r w:rsidR="00252174" w:rsidRPr="00BE6E4D">
        <w:rPr>
          <w:lang w:val="en-US"/>
        </w:rPr>
        <w:t>, with over 55000 genomes deposited in the NCBI database, as of August 2020</w:t>
      </w:r>
      <w:r w:rsidR="00CA253D" w:rsidRPr="00BE6E4D">
        <w:rPr>
          <w:lang w:val="en-US"/>
        </w:rPr>
        <w:t>.</w:t>
      </w:r>
      <w:r w:rsidR="00252174" w:rsidRPr="00BE6E4D">
        <w:rPr>
          <w:vertAlign w:val="superscript"/>
          <w:lang w:val="en-US"/>
        </w:rPr>
        <w:t>[</w:t>
      </w:r>
      <w:r w:rsidR="00B84CC6" w:rsidRPr="00BE6E4D">
        <w:rPr>
          <w:vertAlign w:val="superscript"/>
          <w:lang w:val="en-US"/>
        </w:rPr>
        <w:t>62]</w:t>
      </w:r>
    </w:p>
    <w:p w14:paraId="0603634A" w14:textId="77777777" w:rsidR="00493BB7" w:rsidRPr="00BE6E4D" w:rsidRDefault="00AE227B" w:rsidP="00493BB7">
      <w:pPr>
        <w:pStyle w:val="Figure"/>
        <w:keepNext/>
        <w:spacing w:line="240" w:lineRule="auto"/>
        <w:rPr>
          <w:noProof w:val="0"/>
          <w:lang w:val="en-US"/>
        </w:rPr>
      </w:pPr>
      <w:r w:rsidRPr="00BE6E4D">
        <w:rPr>
          <w:lang w:val="en-US"/>
        </w:rPr>
        <w:object w:dxaOrig="7146" w:dyaOrig="7285" w14:anchorId="191009D7">
          <v:shape id="_x0000_i1035" type="#_x0000_t75" alt="" style="width:356.8pt;height:368.2pt;mso-width-percent:0;mso-height-percent:0;mso-width-percent:0;mso-height-percent:0" o:ole="">
            <v:imagedata r:id="rId27" o:title=""/>
          </v:shape>
          <o:OLEObject Type="Embed" ProgID="ChemDraw.Document.6.0" ShapeID="_x0000_i1035" DrawAspect="Content" ObjectID="_1661149524" r:id="rId28"/>
        </w:object>
      </w:r>
    </w:p>
    <w:p w14:paraId="4B04CAB9" w14:textId="035B0607" w:rsidR="00493BB7" w:rsidRPr="00BE6E4D" w:rsidRDefault="00493BB7" w:rsidP="00493BB7">
      <w:pPr>
        <w:pStyle w:val="Caption"/>
        <w:rPr>
          <w:vertAlign w:val="superscript"/>
          <w:lang w:val="en-US"/>
        </w:rPr>
      </w:pPr>
      <w:bookmarkStart w:id="14" w:name="_Ref39971893"/>
      <w:r w:rsidRPr="00BE6E4D">
        <w:rPr>
          <w:b/>
          <w:bCs w:val="0"/>
          <w:lang w:val="en-US"/>
        </w:rPr>
        <w:t xml:space="preserve">Figure </w:t>
      </w:r>
      <w:r w:rsidRPr="00BE6E4D">
        <w:rPr>
          <w:b/>
          <w:bCs w:val="0"/>
          <w:lang w:val="en-US"/>
        </w:rPr>
        <w:fldChar w:fldCharType="begin"/>
      </w:r>
      <w:r w:rsidRPr="00BE6E4D">
        <w:rPr>
          <w:b/>
          <w:bCs w:val="0"/>
          <w:lang w:val="en-US"/>
        </w:rPr>
        <w:instrText xml:space="preserve"> SEQ Figure \* ARABIC </w:instrText>
      </w:r>
      <w:r w:rsidRPr="00BE6E4D">
        <w:rPr>
          <w:b/>
          <w:bCs w:val="0"/>
          <w:lang w:val="en-US"/>
        </w:rPr>
        <w:fldChar w:fldCharType="separate"/>
      </w:r>
      <w:r w:rsidR="009D5EBB" w:rsidRPr="00BE6E4D">
        <w:rPr>
          <w:b/>
          <w:bCs w:val="0"/>
          <w:lang w:val="en-US"/>
        </w:rPr>
        <w:t>9</w:t>
      </w:r>
      <w:r w:rsidRPr="00BE6E4D">
        <w:rPr>
          <w:b/>
          <w:bCs w:val="0"/>
          <w:lang w:val="en-US"/>
        </w:rPr>
        <w:fldChar w:fldCharType="end"/>
      </w:r>
      <w:bookmarkEnd w:id="14"/>
      <w:r w:rsidRPr="00BE6E4D">
        <w:rPr>
          <w:lang w:val="en-US"/>
        </w:rPr>
        <w:t>: Principle of Sanger sequencing: A DNA strand (blue) is copied by DNA polymerase. If a small quantity of dideoxynucleotides (ddNTP) is offered in addition to deoxynucleotides (for example ddCTP), chains will terminated whenever a ddCTP is incorporated instead of a dCTP, as the 3</w:t>
      </w:r>
      <w:r w:rsidRPr="00BE6E4D">
        <w:rPr>
          <w:rFonts w:cs="Calibri"/>
          <w:lang w:val="en-US"/>
        </w:rPr>
        <w:t>′</w:t>
      </w:r>
      <w:r w:rsidRPr="00BE6E4D">
        <w:rPr>
          <w:lang w:val="en-US"/>
        </w:rPr>
        <w:t xml:space="preserve">-OH needed for chain-extension is missing. If this experiment is repeated for all four nucleotides, and the products are separated by size, the sequence of the DNA template can be inferred. Modern Sanger sequencing includes all four ddNTPs in a single </w:t>
      </w:r>
      <w:r w:rsidRPr="00BE6E4D">
        <w:rPr>
          <w:lang w:val="en-US"/>
        </w:rPr>
        <w:lastRenderedPageBreak/>
        <w:t>sequencing reaction, and distinguishes incorporation of the different bases at the termination site via fluorescent labels, such as the label (red) for the ddT—BigDye terminator shown.</w:t>
      </w:r>
      <w:r w:rsidR="00C52ADE" w:rsidRPr="00BE6E4D">
        <w:rPr>
          <w:vertAlign w:val="superscript"/>
          <w:lang w:val="en-US"/>
        </w:rPr>
        <w:t>[</w:t>
      </w:r>
      <w:r w:rsidR="001C1128" w:rsidRPr="00BE6E4D">
        <w:rPr>
          <w:vertAlign w:val="superscript"/>
          <w:lang w:val="en-US"/>
        </w:rPr>
        <w:t>60</w:t>
      </w:r>
      <w:r w:rsidR="00C52ADE" w:rsidRPr="00BE6E4D">
        <w:rPr>
          <w:vertAlign w:val="superscript"/>
          <w:lang w:val="en-US"/>
        </w:rPr>
        <w:t>]</w:t>
      </w:r>
    </w:p>
    <w:p w14:paraId="11E207EE" w14:textId="69236131" w:rsidR="00A97FBD" w:rsidRPr="00BE6E4D" w:rsidRDefault="00A97FBD" w:rsidP="00A97FBD">
      <w:pPr>
        <w:rPr>
          <w:lang w:val="en-US"/>
        </w:rPr>
      </w:pPr>
      <w:r w:rsidRPr="00BE6E4D">
        <w:rPr>
          <w:lang w:val="en-US"/>
        </w:rPr>
        <w:t>At the same time and leading on from Avery’s experiment, the transmission of genetic information in bacteria was being investigated. In 1952, Joshua Lederberg coined the term “plasmid” to describe such transmissible DNA and discovered the nature of its transmission (Nobel Prize in Physiology or Medicine in 1958).</w:t>
      </w:r>
      <w:r w:rsidR="00C52ADE" w:rsidRPr="00BE6E4D">
        <w:rPr>
          <w:vertAlign w:val="superscript"/>
          <w:lang w:val="en-US"/>
        </w:rPr>
        <w:t>[</w:t>
      </w:r>
      <w:r w:rsidR="001C1128" w:rsidRPr="00BE6E4D">
        <w:rPr>
          <w:vertAlign w:val="superscript"/>
          <w:lang w:val="en-US"/>
        </w:rPr>
        <w:t>63</w:t>
      </w:r>
      <w:r w:rsidR="00C52ADE" w:rsidRPr="00BE6E4D">
        <w:rPr>
          <w:vertAlign w:val="superscript"/>
          <w:lang w:val="en-US"/>
        </w:rPr>
        <w:t>]</w:t>
      </w:r>
      <w:r w:rsidRPr="00BE6E4D">
        <w:rPr>
          <w:lang w:val="en-US"/>
        </w:rPr>
        <w:t xml:space="preserve"> Also in 1952, Salvador Luria</w:t>
      </w:r>
      <w:r w:rsidR="00C52ADE" w:rsidRPr="00BE6E4D">
        <w:rPr>
          <w:vertAlign w:val="superscript"/>
          <w:lang w:val="en-US"/>
        </w:rPr>
        <w:t>[</w:t>
      </w:r>
      <w:r w:rsidR="001C1128" w:rsidRPr="00BE6E4D">
        <w:rPr>
          <w:vertAlign w:val="superscript"/>
          <w:lang w:val="en-US"/>
        </w:rPr>
        <w:t>64</w:t>
      </w:r>
      <w:r w:rsidR="00C52ADE" w:rsidRPr="00BE6E4D">
        <w:rPr>
          <w:vertAlign w:val="superscript"/>
          <w:lang w:val="en-US"/>
        </w:rPr>
        <w:t>]</w:t>
      </w:r>
      <w:r w:rsidRPr="00BE6E4D">
        <w:rPr>
          <w:lang w:val="en-US"/>
        </w:rPr>
        <w:t xml:space="preserve"> and Giuseppe Bertani</w:t>
      </w:r>
      <w:r w:rsidR="00C52ADE" w:rsidRPr="00BE6E4D">
        <w:rPr>
          <w:vertAlign w:val="superscript"/>
          <w:lang w:val="en-US"/>
        </w:rPr>
        <w:t>[</w:t>
      </w:r>
      <w:r w:rsidR="001C1128" w:rsidRPr="00BE6E4D">
        <w:rPr>
          <w:vertAlign w:val="superscript"/>
          <w:lang w:val="en-US"/>
        </w:rPr>
        <w:t>65</w:t>
      </w:r>
      <w:r w:rsidR="00C52ADE" w:rsidRPr="00BE6E4D">
        <w:rPr>
          <w:vertAlign w:val="superscript"/>
          <w:lang w:val="en-US"/>
        </w:rPr>
        <w:t>]</w:t>
      </w:r>
      <w:r w:rsidRPr="00BE6E4D">
        <w:rPr>
          <w:lang w:val="en-US"/>
        </w:rPr>
        <w:t xml:space="preserve"> observed that bacteriophages from one strain of </w:t>
      </w:r>
      <w:r w:rsidRPr="00BE6E4D">
        <w:rPr>
          <w:i/>
          <w:iCs/>
          <w:lang w:val="en-US"/>
        </w:rPr>
        <w:t>E. coli</w:t>
      </w:r>
      <w:r w:rsidRPr="00BE6E4D">
        <w:rPr>
          <w:lang w:val="en-US"/>
        </w:rPr>
        <w:t xml:space="preserve"> have a decreased virulence in another, but upon growth in the second strain would show increased virulence for it and a decreased virulence for the original strain, observing the effect of restriction enzymes (so called because they restrict the growth of bacteriophage). This effect was then also observed for several other bacteria. However, it was only in the early 1960s that the nature of these enzymes as site specific endonucleases, and that host bacteria protect their own DNA through modification (methylation), was proposed by Werner Arber.</w:t>
      </w:r>
      <w:r w:rsidR="00C52ADE" w:rsidRPr="00BE6E4D">
        <w:rPr>
          <w:vertAlign w:val="superscript"/>
          <w:lang w:val="en-US"/>
        </w:rPr>
        <w:t>[</w:t>
      </w:r>
      <w:r w:rsidR="001C1128" w:rsidRPr="00BE6E4D">
        <w:rPr>
          <w:vertAlign w:val="superscript"/>
          <w:lang w:val="en-US"/>
        </w:rPr>
        <w:t>66</w:t>
      </w:r>
      <w:r w:rsidR="00C52ADE" w:rsidRPr="00BE6E4D">
        <w:rPr>
          <w:vertAlign w:val="superscript"/>
          <w:lang w:val="en-US"/>
        </w:rPr>
        <w:t>]</w:t>
      </w:r>
      <w:r w:rsidRPr="00BE6E4D">
        <w:rPr>
          <w:lang w:val="en-US"/>
        </w:rPr>
        <w:t xml:space="preserve"> Mathew Meselson isolated the first such restriction endonuclease in 1968 (EcoK1).</w:t>
      </w:r>
      <w:r w:rsidR="00C52ADE" w:rsidRPr="00BE6E4D">
        <w:rPr>
          <w:vertAlign w:val="superscript"/>
          <w:lang w:val="en-US"/>
        </w:rPr>
        <w:t>[</w:t>
      </w:r>
      <w:r w:rsidR="001C1128" w:rsidRPr="00BE6E4D">
        <w:rPr>
          <w:vertAlign w:val="superscript"/>
          <w:lang w:val="en-US"/>
        </w:rPr>
        <w:t>67</w:t>
      </w:r>
      <w:r w:rsidR="00C52ADE" w:rsidRPr="00BE6E4D">
        <w:rPr>
          <w:vertAlign w:val="superscript"/>
          <w:lang w:val="en-US"/>
        </w:rPr>
        <w:t>]</w:t>
      </w:r>
      <w:r w:rsidRPr="00BE6E4D">
        <w:rPr>
          <w:lang w:val="en-US"/>
        </w:rPr>
        <w:t xml:space="preserve"> These early restriction enzymes recognized a specific sequence but did not cut in a specific location, and are now known as type I restriction enzymes. Type II restriction enzymes, cutting DNA in specific location</w:t>
      </w:r>
      <w:r w:rsidR="008746EA" w:rsidRPr="00BE6E4D">
        <w:rPr>
          <w:lang w:val="en-US"/>
        </w:rPr>
        <w:t>s</w:t>
      </w:r>
      <w:r w:rsidR="00D35B45" w:rsidRPr="00BE6E4D">
        <w:rPr>
          <w:lang w:val="en-US"/>
        </w:rPr>
        <w:t xml:space="preserve"> (</w:t>
      </w:r>
      <w:r w:rsidR="00D35B45" w:rsidRPr="00BE6E4D">
        <w:rPr>
          <w:lang w:val="en-US"/>
        </w:rPr>
        <w:fldChar w:fldCharType="begin"/>
      </w:r>
      <w:r w:rsidR="00D35B45" w:rsidRPr="00BE6E4D">
        <w:rPr>
          <w:lang w:val="en-US"/>
        </w:rPr>
        <w:instrText xml:space="preserve"> REF _Ref469389825 \h </w:instrText>
      </w:r>
      <w:r w:rsidR="00BE6E4D">
        <w:rPr>
          <w:lang w:val="en-US"/>
        </w:rPr>
        <w:instrText xml:space="preserve"> \* MERGEFORMAT </w:instrText>
      </w:r>
      <w:r w:rsidR="00D35B45" w:rsidRPr="00BE6E4D">
        <w:rPr>
          <w:lang w:val="en-US"/>
        </w:rPr>
      </w:r>
      <w:r w:rsidR="00D35B45" w:rsidRPr="00BE6E4D">
        <w:rPr>
          <w:lang w:val="en-US"/>
        </w:rPr>
        <w:fldChar w:fldCharType="separate"/>
      </w:r>
      <w:r w:rsidR="009D5EBB" w:rsidRPr="00BE6E4D">
        <w:rPr>
          <w:b/>
          <w:lang w:val="en-US"/>
        </w:rPr>
        <w:t>Figure 10</w:t>
      </w:r>
      <w:r w:rsidR="00D35B45" w:rsidRPr="00BE6E4D">
        <w:rPr>
          <w:lang w:val="en-US"/>
        </w:rPr>
        <w:fldChar w:fldCharType="end"/>
      </w:r>
      <w:r w:rsidR="00D35B45" w:rsidRPr="00BE6E4D">
        <w:rPr>
          <w:lang w:val="en-US"/>
        </w:rPr>
        <w:t>)</w:t>
      </w:r>
      <w:r w:rsidRPr="00BE6E4D">
        <w:rPr>
          <w:lang w:val="en-US"/>
        </w:rPr>
        <w:t>, were discovered by Hamilton Smith in 1970 (HindII and HindIII).</w:t>
      </w:r>
      <w:r w:rsidR="00C52ADE" w:rsidRPr="00BE6E4D">
        <w:rPr>
          <w:vertAlign w:val="superscript"/>
          <w:lang w:val="en-US"/>
        </w:rPr>
        <w:t>[</w:t>
      </w:r>
      <w:r w:rsidR="001C1128" w:rsidRPr="00BE6E4D">
        <w:rPr>
          <w:vertAlign w:val="superscript"/>
          <w:lang w:val="en-US"/>
        </w:rPr>
        <w:t>68</w:t>
      </w:r>
      <w:r w:rsidR="00C52ADE" w:rsidRPr="00BE6E4D">
        <w:rPr>
          <w:vertAlign w:val="superscript"/>
          <w:lang w:val="en-US"/>
        </w:rPr>
        <w:t>]</w:t>
      </w:r>
      <w:r w:rsidRPr="00BE6E4D">
        <w:rPr>
          <w:lang w:val="en-US"/>
        </w:rPr>
        <w:t xml:space="preserve"> In conjunction with gel electrophoresis, this allowed the digestion of DNA into fragments of defined size which could then be separated, as shown by Daniel Nathans in 1971.</w:t>
      </w:r>
      <w:r w:rsidR="00C52ADE" w:rsidRPr="00BE6E4D">
        <w:rPr>
          <w:vertAlign w:val="superscript"/>
          <w:lang w:val="en-US"/>
        </w:rPr>
        <w:t>[</w:t>
      </w:r>
      <w:r w:rsidR="001C1128" w:rsidRPr="00BE6E4D">
        <w:rPr>
          <w:vertAlign w:val="superscript"/>
          <w:lang w:val="en-US"/>
        </w:rPr>
        <w:t>69</w:t>
      </w:r>
      <w:r w:rsidR="00C52ADE" w:rsidRPr="00BE6E4D">
        <w:rPr>
          <w:vertAlign w:val="superscript"/>
          <w:lang w:val="en-US"/>
        </w:rPr>
        <w:t>]</w:t>
      </w:r>
      <w:r w:rsidRPr="00BE6E4D">
        <w:rPr>
          <w:lang w:val="en-US"/>
        </w:rPr>
        <w:t xml:space="preserve"> Arber, Smith, and Nathans won the Nobel Prize in Physiology or Medicine in 1978.</w:t>
      </w:r>
      <w:r w:rsidR="006F4123" w:rsidRPr="00BE6E4D">
        <w:rPr>
          <w:lang w:val="en-US"/>
        </w:rPr>
        <w:t xml:space="preserve"> </w:t>
      </w:r>
    </w:p>
    <w:p w14:paraId="2756FE71" w14:textId="77777777" w:rsidR="008A1581" w:rsidRPr="00BE6E4D" w:rsidRDefault="00AE227B" w:rsidP="00405B44">
      <w:pPr>
        <w:pStyle w:val="Figure"/>
        <w:rPr>
          <w:noProof w:val="0"/>
          <w:lang w:val="en-US"/>
        </w:rPr>
      </w:pPr>
      <w:r w:rsidRPr="00BE6E4D">
        <w:rPr>
          <w:lang w:val="en-US"/>
        </w:rPr>
        <w:object w:dxaOrig="4377" w:dyaOrig="2260" w14:anchorId="07B081B8">
          <v:shape id="_x0000_i1034" type="#_x0000_t75" alt="" style="width:217.35pt;height:113.9pt;mso-width-percent:0;mso-height-percent:0;mso-width-percent:0;mso-height-percent:0" o:ole="">
            <v:imagedata r:id="rId29" o:title=""/>
          </v:shape>
          <o:OLEObject Type="Embed" ProgID="ChemDraw.Document.6.0" ShapeID="_x0000_i1034" DrawAspect="Content" ObjectID="_1661149525" r:id="rId30"/>
        </w:object>
      </w:r>
    </w:p>
    <w:p w14:paraId="4F6C0BBE" w14:textId="4823409C" w:rsidR="00405B44" w:rsidRPr="00BE6E4D" w:rsidRDefault="00405B44" w:rsidP="00405B44">
      <w:pPr>
        <w:pStyle w:val="Caption"/>
        <w:rPr>
          <w:lang w:val="en-US"/>
        </w:rPr>
      </w:pPr>
      <w:bookmarkStart w:id="15" w:name="_Ref469389825"/>
      <w:r w:rsidRPr="00BE6E4D">
        <w:rPr>
          <w:b/>
          <w:lang w:val="en-US"/>
        </w:rPr>
        <w:t xml:space="preserve">Figure </w:t>
      </w:r>
      <w:r w:rsidRPr="00BE6E4D">
        <w:rPr>
          <w:b/>
          <w:lang w:val="en-US"/>
        </w:rPr>
        <w:fldChar w:fldCharType="begin"/>
      </w:r>
      <w:r w:rsidRPr="00BE6E4D">
        <w:rPr>
          <w:b/>
          <w:lang w:val="en-US"/>
        </w:rPr>
        <w:instrText xml:space="preserve"> SEQ Figure \* ARABIC </w:instrText>
      </w:r>
      <w:r w:rsidRPr="00BE6E4D">
        <w:rPr>
          <w:b/>
          <w:lang w:val="en-US"/>
        </w:rPr>
        <w:fldChar w:fldCharType="separate"/>
      </w:r>
      <w:r w:rsidR="009D5EBB" w:rsidRPr="00BE6E4D">
        <w:rPr>
          <w:b/>
          <w:lang w:val="en-US"/>
        </w:rPr>
        <w:t>10</w:t>
      </w:r>
      <w:r w:rsidRPr="00BE6E4D">
        <w:rPr>
          <w:b/>
          <w:lang w:val="en-US"/>
        </w:rPr>
        <w:fldChar w:fldCharType="end"/>
      </w:r>
      <w:bookmarkEnd w:id="15"/>
      <w:r w:rsidRPr="00BE6E4D">
        <w:rPr>
          <w:lang w:val="en-US"/>
        </w:rPr>
        <w:t xml:space="preserve">: Type I restriction enzymes cut at a non-defined remote location from the recognition site (example of EcoKI). Type II restriction enzymes cut at a well-defined position within (or close to) the recognition sequence, often in a staggered way, producing cohesive ends (example of HindIII). </w:t>
      </w:r>
    </w:p>
    <w:p w14:paraId="7F0B57EE" w14:textId="0D54953B" w:rsidR="00D35B45" w:rsidRPr="00BE6E4D" w:rsidRDefault="00A661D8" w:rsidP="00405B44">
      <w:pPr>
        <w:rPr>
          <w:lang w:val="en-US"/>
        </w:rPr>
      </w:pPr>
      <w:r w:rsidRPr="00BE6E4D">
        <w:rPr>
          <w:lang w:val="en-US"/>
        </w:rPr>
        <w:t xml:space="preserve">As many type II restriction enzymes produce palindromic single stranded overhangs, </w:t>
      </w:r>
      <w:r w:rsidR="008746EA" w:rsidRPr="00BE6E4D">
        <w:rPr>
          <w:lang w:val="en-US"/>
        </w:rPr>
        <w:t xml:space="preserve">it </w:t>
      </w:r>
      <w:r w:rsidRPr="00BE6E4D">
        <w:rPr>
          <w:lang w:val="en-US"/>
        </w:rPr>
        <w:t xml:space="preserve">was then realized that DNA from different sources could be stitched together if cut with the same restriction enzyme, through the </w:t>
      </w:r>
      <w:r w:rsidRPr="00BE6E4D">
        <w:rPr>
          <w:lang w:val="en-US"/>
        </w:rPr>
        <w:lastRenderedPageBreak/>
        <w:t>action of DNA ligase. The first such “recombinant” DNA was reported by Paul Berg in 1972 (Nobel Prize in Chemistry in 1980).</w:t>
      </w:r>
      <w:r w:rsidR="00C52ADE" w:rsidRPr="00BE6E4D">
        <w:rPr>
          <w:vertAlign w:val="superscript"/>
          <w:lang w:val="en-US"/>
        </w:rPr>
        <w:t>[</w:t>
      </w:r>
      <w:r w:rsidR="001C1128" w:rsidRPr="00BE6E4D">
        <w:rPr>
          <w:vertAlign w:val="superscript"/>
          <w:lang w:val="en-US"/>
        </w:rPr>
        <w:t>70</w:t>
      </w:r>
      <w:r w:rsidR="00C52ADE" w:rsidRPr="00BE6E4D">
        <w:rPr>
          <w:vertAlign w:val="superscript"/>
          <w:lang w:val="en-US"/>
        </w:rPr>
        <w:t>]</w:t>
      </w:r>
      <w:r w:rsidRPr="00BE6E4D">
        <w:rPr>
          <w:lang w:val="en-US"/>
        </w:rPr>
        <w:t xml:space="preserve"> </w:t>
      </w:r>
      <w:r w:rsidR="00143DE0" w:rsidRPr="00BE6E4D">
        <w:rPr>
          <w:lang w:val="en-US"/>
        </w:rPr>
        <w:t xml:space="preserve">It thus became possible to introduce any piece of DNA from any organism into (for example) </w:t>
      </w:r>
      <w:r w:rsidR="00143DE0" w:rsidRPr="00BE6E4D">
        <w:rPr>
          <w:i/>
          <w:iCs/>
          <w:lang w:val="en-US"/>
        </w:rPr>
        <w:t>E. coli</w:t>
      </w:r>
      <w:r w:rsidR="00143DE0" w:rsidRPr="00BE6E4D">
        <w:rPr>
          <w:lang w:val="en-US"/>
        </w:rPr>
        <w:t>.</w:t>
      </w:r>
      <w:r w:rsidR="00C52ADE" w:rsidRPr="00BE6E4D">
        <w:rPr>
          <w:vertAlign w:val="superscript"/>
          <w:lang w:val="en-US"/>
        </w:rPr>
        <w:t>[</w:t>
      </w:r>
      <w:r w:rsidR="001C1128" w:rsidRPr="00BE6E4D">
        <w:rPr>
          <w:vertAlign w:val="superscript"/>
          <w:lang w:val="en-US"/>
        </w:rPr>
        <w:t>71</w:t>
      </w:r>
      <w:r w:rsidR="00C52ADE" w:rsidRPr="00BE6E4D">
        <w:rPr>
          <w:vertAlign w:val="superscript"/>
          <w:lang w:val="en-US"/>
        </w:rPr>
        <w:t>]</w:t>
      </w:r>
      <w:r w:rsidR="00143DE0" w:rsidRPr="00BE6E4D">
        <w:rPr>
          <w:lang w:val="en-US"/>
        </w:rPr>
        <w:t xml:space="preserve"> Thus, plasmids for convenient introduction of such recombinant DNA were being developed in the 1970s.</w:t>
      </w:r>
      <w:r w:rsidR="00C52ADE" w:rsidRPr="00BE6E4D">
        <w:rPr>
          <w:vertAlign w:val="superscript"/>
          <w:lang w:val="en-US"/>
        </w:rPr>
        <w:t>[</w:t>
      </w:r>
      <w:r w:rsidR="001C1128" w:rsidRPr="00BE6E4D">
        <w:rPr>
          <w:vertAlign w:val="superscript"/>
          <w:lang w:val="en-US"/>
        </w:rPr>
        <w:t>70</w:t>
      </w:r>
      <w:r w:rsidR="000B4A86" w:rsidRPr="00BE6E4D">
        <w:rPr>
          <w:vertAlign w:val="superscript"/>
          <w:lang w:val="en-US"/>
        </w:rPr>
        <w:t>c</w:t>
      </w:r>
      <w:r w:rsidR="00C52ADE" w:rsidRPr="00BE6E4D">
        <w:rPr>
          <w:vertAlign w:val="superscript"/>
          <w:lang w:val="en-US"/>
        </w:rPr>
        <w:t>]</w:t>
      </w:r>
      <w:r w:rsidR="00143DE0" w:rsidRPr="00BE6E4D">
        <w:rPr>
          <w:lang w:val="en-US"/>
        </w:rPr>
        <w:t xml:space="preserve"> On of the most famous of these plasmids is pBR322, developed by Bolivar and Rodriguez </w:t>
      </w:r>
      <w:r w:rsidR="00463EF8" w:rsidRPr="00BE6E4D">
        <w:rPr>
          <w:lang w:val="en-US"/>
        </w:rPr>
        <w:t xml:space="preserve">(BR) </w:t>
      </w:r>
      <w:r w:rsidR="00143DE0" w:rsidRPr="00BE6E4D">
        <w:rPr>
          <w:lang w:val="en-US"/>
        </w:rPr>
        <w:t>in</w:t>
      </w:r>
      <w:r w:rsidR="00463EF8" w:rsidRPr="00BE6E4D">
        <w:rPr>
          <w:lang w:val="en-US"/>
        </w:rPr>
        <w:t xml:space="preserve"> </w:t>
      </w:r>
      <w:r w:rsidR="00143DE0" w:rsidRPr="00BE6E4D">
        <w:rPr>
          <w:lang w:val="en-US"/>
        </w:rPr>
        <w:t>1977.</w:t>
      </w:r>
      <w:r w:rsidR="00C52ADE" w:rsidRPr="00BE6E4D">
        <w:rPr>
          <w:vertAlign w:val="superscript"/>
          <w:lang w:val="en-US"/>
        </w:rPr>
        <w:t>[</w:t>
      </w:r>
      <w:r w:rsidR="001C1128" w:rsidRPr="00BE6E4D">
        <w:rPr>
          <w:vertAlign w:val="superscript"/>
          <w:lang w:val="en-US"/>
        </w:rPr>
        <w:t>70</w:t>
      </w:r>
      <w:r w:rsidR="000B4A86" w:rsidRPr="00BE6E4D">
        <w:rPr>
          <w:vertAlign w:val="superscript"/>
          <w:lang w:val="en-US"/>
        </w:rPr>
        <w:t>c</w:t>
      </w:r>
      <w:r w:rsidR="00C52ADE" w:rsidRPr="00BE6E4D">
        <w:rPr>
          <w:vertAlign w:val="superscript"/>
          <w:lang w:val="en-US"/>
        </w:rPr>
        <w:t>,</w:t>
      </w:r>
      <w:r w:rsidR="001C1128" w:rsidRPr="00BE6E4D">
        <w:rPr>
          <w:vertAlign w:val="superscript"/>
          <w:lang w:val="en-US"/>
        </w:rPr>
        <w:t>72</w:t>
      </w:r>
      <w:r w:rsidR="00C52ADE" w:rsidRPr="00BE6E4D">
        <w:rPr>
          <w:vertAlign w:val="superscript"/>
          <w:lang w:val="en-US"/>
        </w:rPr>
        <w:t>]</w:t>
      </w:r>
      <w:r w:rsidR="00143DE0" w:rsidRPr="00BE6E4D">
        <w:rPr>
          <w:lang w:val="en-US"/>
        </w:rPr>
        <w:t xml:space="preserve"> This plasmid made use of two antibiotic resistance genes and several unique restriction sites within them to allow for the selection of colonies that had a) up-taken the plasmid and b) up-taken a plasmid containing an insert</w:t>
      </w:r>
      <w:r w:rsidR="00405B44" w:rsidRPr="00BE6E4D">
        <w:rPr>
          <w:lang w:val="en-US"/>
        </w:rPr>
        <w:t xml:space="preserve"> (</w:t>
      </w:r>
      <w:r w:rsidR="00405B44" w:rsidRPr="00BE6E4D">
        <w:rPr>
          <w:lang w:val="en-US"/>
        </w:rPr>
        <w:fldChar w:fldCharType="begin"/>
      </w:r>
      <w:r w:rsidR="00405B44" w:rsidRPr="00BE6E4D">
        <w:rPr>
          <w:lang w:val="en-US"/>
        </w:rPr>
        <w:instrText xml:space="preserve"> REF _Ref40105736 \h </w:instrText>
      </w:r>
      <w:r w:rsidR="00BE6E4D">
        <w:rPr>
          <w:lang w:val="en-US"/>
        </w:rPr>
        <w:instrText xml:space="preserve"> \* MERGEFORMAT </w:instrText>
      </w:r>
      <w:r w:rsidR="00405B44" w:rsidRPr="00BE6E4D">
        <w:rPr>
          <w:lang w:val="en-US"/>
        </w:rPr>
      </w:r>
      <w:r w:rsidR="00405B44" w:rsidRPr="00BE6E4D">
        <w:rPr>
          <w:lang w:val="en-US"/>
        </w:rPr>
        <w:fldChar w:fldCharType="separate"/>
      </w:r>
      <w:r w:rsidR="009D5EBB" w:rsidRPr="00BE6E4D">
        <w:rPr>
          <w:b/>
          <w:bCs/>
          <w:lang w:val="en-US"/>
        </w:rPr>
        <w:t>Figure 11</w:t>
      </w:r>
      <w:r w:rsidR="00405B44" w:rsidRPr="00BE6E4D">
        <w:rPr>
          <w:lang w:val="en-US"/>
        </w:rPr>
        <w:fldChar w:fldCharType="end"/>
      </w:r>
      <w:r w:rsidR="00405B44" w:rsidRPr="00BE6E4D">
        <w:rPr>
          <w:lang w:val="en-US"/>
        </w:rPr>
        <w:t>)</w:t>
      </w:r>
      <w:r w:rsidR="00143DE0" w:rsidRPr="00BE6E4D">
        <w:rPr>
          <w:lang w:val="en-US"/>
        </w:rPr>
        <w:t>.</w:t>
      </w:r>
      <w:r w:rsidR="00463EF8" w:rsidRPr="00BE6E4D">
        <w:rPr>
          <w:lang w:val="en-US"/>
        </w:rPr>
        <w:t xml:space="preserve"> </w:t>
      </w:r>
      <w:r w:rsidR="006E6876" w:rsidRPr="00BE6E4D">
        <w:rPr>
          <w:lang w:val="en-US"/>
        </w:rPr>
        <w:t xml:space="preserve">The propagation of recombinant DNA in a new host is referred to as cloning. </w:t>
      </w:r>
      <w:r w:rsidR="00463EF8" w:rsidRPr="00BE6E4D">
        <w:rPr>
          <w:lang w:val="en-US"/>
        </w:rPr>
        <w:t>The pUC series of plasmids (UC for University of California), derived from pBR322, allowed for colorimetric detection of inserts.</w:t>
      </w:r>
      <w:r w:rsidR="00C52ADE" w:rsidRPr="00BE6E4D">
        <w:rPr>
          <w:vertAlign w:val="superscript"/>
          <w:lang w:val="en-US"/>
        </w:rPr>
        <w:t>[</w:t>
      </w:r>
      <w:r w:rsidR="001C1128" w:rsidRPr="00BE6E4D">
        <w:rPr>
          <w:vertAlign w:val="superscript"/>
          <w:lang w:val="en-US"/>
        </w:rPr>
        <w:t>73</w:t>
      </w:r>
      <w:r w:rsidR="00C52ADE" w:rsidRPr="00BE6E4D">
        <w:rPr>
          <w:vertAlign w:val="superscript"/>
          <w:lang w:val="en-US"/>
        </w:rPr>
        <w:t>]</w:t>
      </w:r>
      <w:r w:rsidR="00463EF8" w:rsidRPr="00BE6E4D">
        <w:rPr>
          <w:lang w:val="en-US"/>
        </w:rPr>
        <w:t xml:space="preserve"> Finally, the pET series of vectors</w:t>
      </w:r>
      <w:r w:rsidR="00C51906" w:rsidRPr="00BE6E4D">
        <w:rPr>
          <w:lang w:val="en-US"/>
        </w:rPr>
        <w:t>, also derived from pBR322,</w:t>
      </w:r>
      <w:r w:rsidR="00463EF8" w:rsidRPr="00BE6E4D">
        <w:rPr>
          <w:lang w:val="en-US"/>
        </w:rPr>
        <w:t xml:space="preserve"> was created</w:t>
      </w:r>
      <w:r w:rsidR="009C0570" w:rsidRPr="00BE6E4D">
        <w:rPr>
          <w:lang w:val="en-US"/>
        </w:rPr>
        <w:t xml:space="preserve"> in the late 1980s</w:t>
      </w:r>
      <w:r w:rsidR="00463EF8" w:rsidRPr="00BE6E4D">
        <w:rPr>
          <w:lang w:val="en-US"/>
        </w:rPr>
        <w:t xml:space="preserve"> and included a T7 promotor, allowing for the </w:t>
      </w:r>
      <w:r w:rsidR="00405B44" w:rsidRPr="00BE6E4D">
        <w:rPr>
          <w:lang w:val="en-US"/>
        </w:rPr>
        <w:t xml:space="preserve">selective </w:t>
      </w:r>
      <w:r w:rsidR="00463EF8" w:rsidRPr="00BE6E4D">
        <w:rPr>
          <w:lang w:val="en-US"/>
        </w:rPr>
        <w:t>expression of the DNA insert</w:t>
      </w:r>
      <w:r w:rsidR="009C0570" w:rsidRPr="00BE6E4D">
        <w:rPr>
          <w:lang w:val="en-US"/>
        </w:rPr>
        <w:t xml:space="preserve"> (ET for Expression by T7 RNA Polymerase)</w:t>
      </w:r>
      <w:r w:rsidR="00463EF8" w:rsidRPr="00BE6E4D">
        <w:rPr>
          <w:lang w:val="en-US"/>
        </w:rPr>
        <w:t>.</w:t>
      </w:r>
      <w:r w:rsidR="00C52ADE" w:rsidRPr="00BE6E4D">
        <w:rPr>
          <w:vertAlign w:val="superscript"/>
          <w:lang w:val="en-US"/>
        </w:rPr>
        <w:t>[</w:t>
      </w:r>
      <w:r w:rsidR="001C1128" w:rsidRPr="00BE6E4D">
        <w:rPr>
          <w:vertAlign w:val="superscript"/>
          <w:lang w:val="en-US"/>
        </w:rPr>
        <w:t>74</w:t>
      </w:r>
      <w:r w:rsidR="000B4A86" w:rsidRPr="00BE6E4D">
        <w:rPr>
          <w:vertAlign w:val="superscript"/>
          <w:lang w:val="en-US"/>
        </w:rPr>
        <w:t>a,b</w:t>
      </w:r>
      <w:r w:rsidR="00C52ADE" w:rsidRPr="00BE6E4D">
        <w:rPr>
          <w:vertAlign w:val="superscript"/>
          <w:lang w:val="en-US"/>
        </w:rPr>
        <w:t>]</w:t>
      </w:r>
      <w:r w:rsidR="009C0570" w:rsidRPr="00BE6E4D">
        <w:rPr>
          <w:lang w:val="en-US"/>
        </w:rPr>
        <w:t xml:space="preserve"> Strains of </w:t>
      </w:r>
      <w:r w:rsidR="009C0570" w:rsidRPr="00BE6E4D">
        <w:rPr>
          <w:i/>
          <w:iCs/>
          <w:lang w:val="en-US"/>
        </w:rPr>
        <w:t xml:space="preserve">E. coli </w:t>
      </w:r>
      <w:r w:rsidR="009C0570" w:rsidRPr="00BE6E4D">
        <w:rPr>
          <w:lang w:val="en-US"/>
        </w:rPr>
        <w:t>were generated containing the gene for</w:t>
      </w:r>
      <w:r w:rsidR="007E18FE" w:rsidRPr="00BE6E4D">
        <w:rPr>
          <w:lang w:val="en-US"/>
        </w:rPr>
        <w:t xml:space="preserve"> the</w:t>
      </w:r>
      <w:r w:rsidR="009C0570" w:rsidRPr="00BE6E4D">
        <w:rPr>
          <w:lang w:val="en-US"/>
        </w:rPr>
        <w:t xml:space="preserve"> T7 polymerase, under the control of a modified </w:t>
      </w:r>
      <w:r w:rsidR="009C0570" w:rsidRPr="00BE6E4D">
        <w:rPr>
          <w:i/>
          <w:iCs/>
          <w:lang w:val="en-US"/>
        </w:rPr>
        <w:t>lac</w:t>
      </w:r>
      <w:r w:rsidR="009C0570" w:rsidRPr="00BE6E4D">
        <w:rPr>
          <w:lang w:val="en-US"/>
        </w:rPr>
        <w:t xml:space="preserve"> promoter (lacUV5), as a lysogen of the DE3 phage.</w:t>
      </w:r>
      <w:r w:rsidR="00C52ADE" w:rsidRPr="00BE6E4D">
        <w:rPr>
          <w:vertAlign w:val="superscript"/>
          <w:lang w:val="en-US"/>
        </w:rPr>
        <w:t>[</w:t>
      </w:r>
      <w:r w:rsidR="001C1128" w:rsidRPr="00BE6E4D">
        <w:rPr>
          <w:vertAlign w:val="superscript"/>
          <w:lang w:val="en-US"/>
        </w:rPr>
        <w:t>74</w:t>
      </w:r>
      <w:r w:rsidR="000B4A86" w:rsidRPr="00BE6E4D">
        <w:rPr>
          <w:vertAlign w:val="superscript"/>
          <w:lang w:val="en-US"/>
        </w:rPr>
        <w:t>b-e</w:t>
      </w:r>
      <w:r w:rsidR="00C52ADE" w:rsidRPr="00BE6E4D">
        <w:rPr>
          <w:vertAlign w:val="superscript"/>
          <w:lang w:val="en-US"/>
        </w:rPr>
        <w:t>]</w:t>
      </w:r>
      <w:r w:rsidR="000432F7" w:rsidRPr="00BE6E4D">
        <w:rPr>
          <w:lang w:val="en-US"/>
        </w:rPr>
        <w:t xml:space="preserve"> </w:t>
      </w:r>
      <w:r w:rsidR="0027756A" w:rsidRPr="00BE6E4D">
        <w:rPr>
          <w:lang w:val="en-US"/>
        </w:rPr>
        <w:t xml:space="preserve">Alternative promotor systems were also developed, such as the aforementioned </w:t>
      </w:r>
      <w:r w:rsidR="0027756A" w:rsidRPr="00BE6E4D">
        <w:rPr>
          <w:i/>
          <w:iCs/>
          <w:lang w:val="en-US"/>
        </w:rPr>
        <w:t>lac</w:t>
      </w:r>
      <w:r w:rsidR="0027756A" w:rsidRPr="00BE6E4D">
        <w:rPr>
          <w:lang w:val="en-US"/>
        </w:rPr>
        <w:t xml:space="preserve"> promoter, as well as the </w:t>
      </w:r>
      <w:r w:rsidR="0027756A" w:rsidRPr="00BE6E4D">
        <w:rPr>
          <w:i/>
          <w:iCs/>
          <w:lang w:val="en-US"/>
        </w:rPr>
        <w:t>trc</w:t>
      </w:r>
      <w:r w:rsidR="0027756A" w:rsidRPr="00BE6E4D">
        <w:rPr>
          <w:lang w:val="en-US"/>
        </w:rPr>
        <w:t xml:space="preserve"> promoter, </w:t>
      </w:r>
      <w:r w:rsidR="0027756A" w:rsidRPr="00BE6E4D">
        <w:rPr>
          <w:i/>
          <w:iCs/>
          <w:lang w:val="en-US"/>
        </w:rPr>
        <w:t>p</w:t>
      </w:r>
      <w:r w:rsidR="0027756A" w:rsidRPr="00BE6E4D">
        <w:rPr>
          <w:lang w:val="en-US"/>
        </w:rPr>
        <w:t xml:space="preserve">L promoter, and </w:t>
      </w:r>
      <w:r w:rsidR="0027756A" w:rsidRPr="00BE6E4D">
        <w:rPr>
          <w:i/>
          <w:iCs/>
          <w:lang w:val="en-US"/>
        </w:rPr>
        <w:t>tet</w:t>
      </w:r>
      <w:r w:rsidR="0027756A" w:rsidRPr="00BE6E4D">
        <w:rPr>
          <w:lang w:val="en-US"/>
        </w:rPr>
        <w:t>A promoter, and more, each with their own advantages and draw-backs.</w:t>
      </w:r>
      <w:r w:rsidR="00C52ADE" w:rsidRPr="00BE6E4D">
        <w:rPr>
          <w:vertAlign w:val="superscript"/>
          <w:lang w:val="en-US"/>
        </w:rPr>
        <w:t>[</w:t>
      </w:r>
      <w:r w:rsidR="001C1128" w:rsidRPr="00BE6E4D">
        <w:rPr>
          <w:vertAlign w:val="superscript"/>
          <w:lang w:val="en-US"/>
        </w:rPr>
        <w:t>75</w:t>
      </w:r>
      <w:r w:rsidR="00C52ADE" w:rsidRPr="00BE6E4D">
        <w:rPr>
          <w:vertAlign w:val="superscript"/>
          <w:lang w:val="en-US"/>
        </w:rPr>
        <w:t>]</w:t>
      </w:r>
      <w:r w:rsidR="0027756A" w:rsidRPr="00BE6E4D">
        <w:rPr>
          <w:lang w:val="en-US"/>
        </w:rPr>
        <w:t xml:space="preserve"> </w:t>
      </w:r>
    </w:p>
    <w:p w14:paraId="7139327B" w14:textId="52419806" w:rsidR="00602895" w:rsidRPr="00BE6E4D" w:rsidRDefault="00570D12" w:rsidP="00602895">
      <w:pPr>
        <w:pStyle w:val="Figure"/>
        <w:keepNext/>
        <w:rPr>
          <w:noProof w:val="0"/>
          <w:lang w:val="en-US"/>
        </w:rPr>
      </w:pPr>
      <w:r>
        <w:drawing>
          <wp:inline distT="0" distB="0" distL="0" distR="0" wp14:anchorId="58708633" wp14:editId="667C8685">
            <wp:extent cx="3028950" cy="15144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28950" cy="1514475"/>
                    </a:xfrm>
                    <a:prstGeom prst="rect">
                      <a:avLst/>
                    </a:prstGeom>
                    <a:noFill/>
                    <a:ln>
                      <a:noFill/>
                    </a:ln>
                  </pic:spPr>
                </pic:pic>
              </a:graphicData>
            </a:graphic>
          </wp:inline>
        </w:drawing>
      </w:r>
    </w:p>
    <w:p w14:paraId="3A527D9D" w14:textId="612F0791" w:rsidR="00602895" w:rsidRPr="00BE6E4D" w:rsidRDefault="00602895" w:rsidP="00602895">
      <w:pPr>
        <w:pStyle w:val="Caption"/>
        <w:rPr>
          <w:lang w:val="en-US"/>
        </w:rPr>
      </w:pPr>
      <w:bookmarkStart w:id="16" w:name="_Ref40105736"/>
      <w:r w:rsidRPr="00BE6E4D">
        <w:rPr>
          <w:b/>
          <w:bCs w:val="0"/>
          <w:lang w:val="en-US"/>
        </w:rPr>
        <w:t xml:space="preserve">Figure </w:t>
      </w:r>
      <w:r w:rsidRPr="00BE6E4D">
        <w:rPr>
          <w:b/>
          <w:bCs w:val="0"/>
          <w:lang w:val="en-US"/>
        </w:rPr>
        <w:fldChar w:fldCharType="begin"/>
      </w:r>
      <w:r w:rsidRPr="00BE6E4D">
        <w:rPr>
          <w:b/>
          <w:bCs w:val="0"/>
          <w:lang w:val="en-US"/>
        </w:rPr>
        <w:instrText xml:space="preserve"> SEQ Figure \* ARABIC </w:instrText>
      </w:r>
      <w:r w:rsidRPr="00BE6E4D">
        <w:rPr>
          <w:b/>
          <w:bCs w:val="0"/>
          <w:lang w:val="en-US"/>
        </w:rPr>
        <w:fldChar w:fldCharType="separate"/>
      </w:r>
      <w:r w:rsidR="009D5EBB" w:rsidRPr="00BE6E4D">
        <w:rPr>
          <w:b/>
          <w:bCs w:val="0"/>
          <w:lang w:val="en-US"/>
        </w:rPr>
        <w:t>11</w:t>
      </w:r>
      <w:r w:rsidRPr="00BE6E4D">
        <w:rPr>
          <w:b/>
          <w:bCs w:val="0"/>
          <w:lang w:val="en-US"/>
        </w:rPr>
        <w:fldChar w:fldCharType="end"/>
      </w:r>
      <w:bookmarkEnd w:id="16"/>
      <w:r w:rsidRPr="00BE6E4D">
        <w:rPr>
          <w:lang w:val="en-US"/>
        </w:rPr>
        <w:t xml:space="preserve">: Left: Map of pBR322, showing the unique restriction sites inside both antibiotic resistance genes. Right: Generic map of a typical (empty) expression vector, having an origin of replication (for replication </w:t>
      </w:r>
      <w:r w:rsidRPr="00BE6E4D">
        <w:rPr>
          <w:i/>
          <w:iCs/>
          <w:lang w:val="en-US"/>
        </w:rPr>
        <w:t>in vivo</w:t>
      </w:r>
      <w:r w:rsidRPr="00BE6E4D">
        <w:rPr>
          <w:lang w:val="en-US"/>
        </w:rPr>
        <w:t xml:space="preserve">), a selective marker (Ampicillin resistance in this instance), and the  T7 promoter and terminator flanking a His-tag (to allow purification of the insert) and the multiple cloning site, which contains a large number of unique restriction sites (not shown) for easy cloning. </w:t>
      </w:r>
    </w:p>
    <w:p w14:paraId="09A9BD4A" w14:textId="00EDB8A7" w:rsidR="000922D3" w:rsidRPr="00BE6E4D" w:rsidRDefault="0027756A" w:rsidP="00E60FF4">
      <w:pPr>
        <w:rPr>
          <w:lang w:val="en-US"/>
        </w:rPr>
      </w:pPr>
      <w:r w:rsidRPr="00BE6E4D">
        <w:rPr>
          <w:lang w:val="en-US"/>
        </w:rPr>
        <w:t>Th</w:t>
      </w:r>
      <w:r w:rsidR="00C50D1F" w:rsidRPr="00BE6E4D">
        <w:rPr>
          <w:lang w:val="en-US"/>
        </w:rPr>
        <w:t>ese developments in molecular biology revolutionized enzymology and biocatalysis</w:t>
      </w:r>
      <w:r w:rsidRPr="00BE6E4D">
        <w:rPr>
          <w:lang w:val="en-US"/>
        </w:rPr>
        <w:t xml:space="preserve">. </w:t>
      </w:r>
      <w:r w:rsidR="00C50D1F" w:rsidRPr="00BE6E4D">
        <w:rPr>
          <w:lang w:val="en-US"/>
        </w:rPr>
        <w:t>For the first time</w:t>
      </w:r>
      <w:r w:rsidRPr="00BE6E4D">
        <w:rPr>
          <w:lang w:val="en-US"/>
        </w:rPr>
        <w:t>, the DNA sequence of an enzyme of interest could be determined</w:t>
      </w:r>
      <w:r w:rsidR="006E6876" w:rsidRPr="00BE6E4D">
        <w:rPr>
          <w:lang w:val="en-US"/>
        </w:rPr>
        <w:t xml:space="preserve"> and</w:t>
      </w:r>
      <w:r w:rsidRPr="00BE6E4D">
        <w:rPr>
          <w:lang w:val="en-US"/>
        </w:rPr>
        <w:t xml:space="preserve"> </w:t>
      </w:r>
      <w:r w:rsidR="006E6876" w:rsidRPr="00BE6E4D">
        <w:rPr>
          <w:lang w:val="en-US"/>
        </w:rPr>
        <w:t xml:space="preserve">cloned, and </w:t>
      </w:r>
      <w:r w:rsidRPr="00BE6E4D">
        <w:rPr>
          <w:lang w:val="en-US"/>
        </w:rPr>
        <w:t xml:space="preserve">the enzyme could be over-expressed in </w:t>
      </w:r>
      <w:r w:rsidRPr="00BE6E4D">
        <w:rPr>
          <w:i/>
          <w:iCs/>
          <w:lang w:val="en-US"/>
        </w:rPr>
        <w:t>E. coli</w:t>
      </w:r>
      <w:r w:rsidRPr="00BE6E4D">
        <w:rPr>
          <w:lang w:val="en-US"/>
        </w:rPr>
        <w:t xml:space="preserve"> (or another suitable organism) and thus be obtained in sufficient quantities to be studied and </w:t>
      </w:r>
      <w:r w:rsidR="006E6876" w:rsidRPr="00BE6E4D">
        <w:rPr>
          <w:lang w:val="en-US"/>
        </w:rPr>
        <w:t>used in industrial applications. T</w:t>
      </w:r>
      <w:r w:rsidR="0079462A" w:rsidRPr="00BE6E4D">
        <w:rPr>
          <w:lang w:val="en-US"/>
        </w:rPr>
        <w:t>he first recombinant protein produced was insulin in 1978, and</w:t>
      </w:r>
      <w:r w:rsidR="006E6876" w:rsidRPr="00BE6E4D">
        <w:rPr>
          <w:lang w:val="en-US"/>
        </w:rPr>
        <w:t xml:space="preserve"> the</w:t>
      </w:r>
      <w:r w:rsidR="0079462A" w:rsidRPr="00BE6E4D">
        <w:rPr>
          <w:lang w:val="en-US"/>
        </w:rPr>
        <w:t xml:space="preserve"> commercial</w:t>
      </w:r>
      <w:r w:rsidR="006E6876" w:rsidRPr="00BE6E4D">
        <w:rPr>
          <w:lang w:val="en-US"/>
        </w:rPr>
        <w:t xml:space="preserve"> </w:t>
      </w:r>
      <w:r w:rsidR="006E6876" w:rsidRPr="00BE6E4D">
        <w:rPr>
          <w:lang w:val="en-US"/>
        </w:rPr>
        <w:lastRenderedPageBreak/>
        <w:t xml:space="preserve">production of human insulin </w:t>
      </w:r>
      <w:r w:rsidR="00C50D1F" w:rsidRPr="00BE6E4D">
        <w:rPr>
          <w:lang w:val="en-US"/>
        </w:rPr>
        <w:t xml:space="preserve">started </w:t>
      </w:r>
      <w:r w:rsidR="0079462A" w:rsidRPr="00BE6E4D">
        <w:rPr>
          <w:lang w:val="en-US"/>
        </w:rPr>
        <w:t>in 1982.</w:t>
      </w:r>
      <w:r w:rsidR="00C52ADE" w:rsidRPr="00BE6E4D">
        <w:rPr>
          <w:vertAlign w:val="superscript"/>
          <w:lang w:val="en-US"/>
        </w:rPr>
        <w:t>[</w:t>
      </w:r>
      <w:r w:rsidR="001C1128" w:rsidRPr="00BE6E4D">
        <w:rPr>
          <w:vertAlign w:val="superscript"/>
          <w:lang w:val="en-US"/>
        </w:rPr>
        <w:t>76</w:t>
      </w:r>
      <w:r w:rsidR="00C52ADE" w:rsidRPr="00BE6E4D">
        <w:rPr>
          <w:vertAlign w:val="superscript"/>
          <w:lang w:val="en-US"/>
        </w:rPr>
        <w:t>]</w:t>
      </w:r>
      <w:r w:rsidR="0079462A" w:rsidRPr="00BE6E4D">
        <w:rPr>
          <w:lang w:val="en-US"/>
        </w:rPr>
        <w:t xml:space="preserve"> Prior to that, </w:t>
      </w:r>
      <w:r w:rsidR="006E6876" w:rsidRPr="00BE6E4D">
        <w:rPr>
          <w:lang w:val="en-US"/>
        </w:rPr>
        <w:t xml:space="preserve">insulin </w:t>
      </w:r>
      <w:r w:rsidR="0079462A" w:rsidRPr="00BE6E4D">
        <w:rPr>
          <w:lang w:val="en-US"/>
        </w:rPr>
        <w:t xml:space="preserve">had to be isolated </w:t>
      </w:r>
      <w:r w:rsidR="006E6876" w:rsidRPr="00BE6E4D">
        <w:rPr>
          <w:lang w:val="en-US"/>
        </w:rPr>
        <w:t xml:space="preserve">from pigs or </w:t>
      </w:r>
      <w:r w:rsidR="00B23AEE" w:rsidRPr="00BE6E4D">
        <w:rPr>
          <w:lang w:val="en-US"/>
        </w:rPr>
        <w:t>cows</w:t>
      </w:r>
      <w:r w:rsidR="006E6876" w:rsidRPr="00BE6E4D">
        <w:rPr>
          <w:lang w:val="en-US"/>
        </w:rPr>
        <w:t xml:space="preserve"> and </w:t>
      </w:r>
      <w:r w:rsidR="0079462A" w:rsidRPr="00BE6E4D">
        <w:rPr>
          <w:lang w:val="en-US"/>
        </w:rPr>
        <w:t>often had</w:t>
      </w:r>
      <w:r w:rsidR="006E6876" w:rsidRPr="00BE6E4D">
        <w:rPr>
          <w:lang w:val="en-US"/>
        </w:rPr>
        <w:t xml:space="preserve"> limited </w:t>
      </w:r>
      <w:r w:rsidR="00B23AEE" w:rsidRPr="00BE6E4D">
        <w:rPr>
          <w:lang w:val="en-US"/>
        </w:rPr>
        <w:t xml:space="preserve">and inconsistent </w:t>
      </w:r>
      <w:r w:rsidR="006E6876" w:rsidRPr="00BE6E4D">
        <w:rPr>
          <w:lang w:val="en-US"/>
        </w:rPr>
        <w:t>efficacy</w:t>
      </w:r>
      <w:r w:rsidR="0079462A" w:rsidRPr="00BE6E4D">
        <w:rPr>
          <w:lang w:val="en-US"/>
        </w:rPr>
        <w:t>, as well as inconsistent supply</w:t>
      </w:r>
      <w:r w:rsidR="006E6876" w:rsidRPr="00BE6E4D">
        <w:rPr>
          <w:lang w:val="en-US"/>
        </w:rPr>
        <w:t>.</w:t>
      </w:r>
      <w:r w:rsidR="00C52ADE" w:rsidRPr="00BE6E4D">
        <w:rPr>
          <w:vertAlign w:val="superscript"/>
          <w:lang w:val="en-US"/>
        </w:rPr>
        <w:t>[</w:t>
      </w:r>
      <w:r w:rsidR="001C1128" w:rsidRPr="00BE6E4D">
        <w:rPr>
          <w:vertAlign w:val="superscript"/>
          <w:lang w:val="en-US"/>
        </w:rPr>
        <w:t>77</w:t>
      </w:r>
      <w:r w:rsidR="00C52ADE" w:rsidRPr="00BE6E4D">
        <w:rPr>
          <w:vertAlign w:val="superscript"/>
          <w:lang w:val="en-US"/>
        </w:rPr>
        <w:t>]</w:t>
      </w:r>
      <w:r w:rsidR="006E6876" w:rsidRPr="00BE6E4D">
        <w:rPr>
          <w:lang w:val="en-US"/>
        </w:rPr>
        <w:t xml:space="preserve"> </w:t>
      </w:r>
      <w:r w:rsidR="00C50D1F" w:rsidRPr="00BE6E4D">
        <w:rPr>
          <w:lang w:val="en-US"/>
        </w:rPr>
        <w:t xml:space="preserve">DNA recombinant </w:t>
      </w:r>
      <w:r w:rsidR="0079462A" w:rsidRPr="00BE6E4D">
        <w:rPr>
          <w:lang w:val="en-US"/>
        </w:rPr>
        <w:t>technology also allowed penicillin acylase to be obtained in sufficient quanti</w:t>
      </w:r>
      <w:r w:rsidR="00EA6854" w:rsidRPr="00BE6E4D">
        <w:rPr>
          <w:lang w:val="en-US"/>
        </w:rPr>
        <w:t>ties and enabled its widespread application toward the synthesis of 6-APA, as mentioned above.</w:t>
      </w:r>
      <w:r w:rsidR="00C52ADE" w:rsidRPr="00BE6E4D">
        <w:rPr>
          <w:vertAlign w:val="superscript"/>
          <w:lang w:val="en-US"/>
        </w:rPr>
        <w:t>[</w:t>
      </w:r>
      <w:r w:rsidR="0038699D" w:rsidRPr="00BE6E4D">
        <w:rPr>
          <w:vertAlign w:val="superscript"/>
          <w:lang w:val="en-US"/>
        </w:rPr>
        <w:t>45</w:t>
      </w:r>
      <w:r w:rsidR="00ED4722" w:rsidRPr="00BE6E4D">
        <w:rPr>
          <w:vertAlign w:val="superscript"/>
          <w:lang w:val="en-US"/>
        </w:rPr>
        <w:t>e</w:t>
      </w:r>
      <w:r w:rsidR="00C52ADE" w:rsidRPr="00BE6E4D">
        <w:rPr>
          <w:vertAlign w:val="superscript"/>
          <w:lang w:val="en-US"/>
        </w:rPr>
        <w:t>,</w:t>
      </w:r>
      <w:r w:rsidR="0038699D" w:rsidRPr="00BE6E4D">
        <w:rPr>
          <w:vertAlign w:val="superscript"/>
          <w:lang w:val="en-US"/>
        </w:rPr>
        <w:t>48</w:t>
      </w:r>
      <w:r w:rsidR="00C52ADE" w:rsidRPr="00BE6E4D">
        <w:rPr>
          <w:vertAlign w:val="superscript"/>
          <w:lang w:val="en-US"/>
        </w:rPr>
        <w:t>]</w:t>
      </w:r>
      <w:r w:rsidR="00EA6854" w:rsidRPr="00BE6E4D">
        <w:rPr>
          <w:lang w:val="en-US"/>
        </w:rPr>
        <w:t xml:space="preserve"> Indeed, penicillin acylase was one of the first enzymes expressed recombinantly, in 1979, only one year after insulin.</w:t>
      </w:r>
      <w:r w:rsidR="00C52ADE" w:rsidRPr="00BE6E4D">
        <w:rPr>
          <w:vertAlign w:val="superscript"/>
          <w:lang w:val="en-US"/>
        </w:rPr>
        <w:t>[</w:t>
      </w:r>
      <w:r w:rsidR="0038699D" w:rsidRPr="00BE6E4D">
        <w:rPr>
          <w:vertAlign w:val="superscript"/>
          <w:lang w:val="en-US"/>
        </w:rPr>
        <w:t>45</w:t>
      </w:r>
      <w:r w:rsidR="00ED4722" w:rsidRPr="00BE6E4D">
        <w:rPr>
          <w:vertAlign w:val="superscript"/>
          <w:lang w:val="en-US"/>
        </w:rPr>
        <w:t>d</w:t>
      </w:r>
      <w:r w:rsidR="00C52ADE" w:rsidRPr="00BE6E4D">
        <w:rPr>
          <w:vertAlign w:val="superscript"/>
          <w:lang w:val="en-US"/>
        </w:rPr>
        <w:t>,</w:t>
      </w:r>
      <w:r w:rsidR="0038699D" w:rsidRPr="00BE6E4D">
        <w:rPr>
          <w:vertAlign w:val="superscript"/>
          <w:lang w:val="en-US"/>
        </w:rPr>
        <w:t>48</w:t>
      </w:r>
      <w:r w:rsidR="00C52ADE" w:rsidRPr="00BE6E4D">
        <w:rPr>
          <w:vertAlign w:val="superscript"/>
          <w:lang w:val="en-US"/>
        </w:rPr>
        <w:t>]</w:t>
      </w:r>
      <w:r w:rsidR="00C932CD" w:rsidRPr="00BE6E4D">
        <w:rPr>
          <w:lang w:val="en-US"/>
        </w:rPr>
        <w:t xml:space="preserve"> The availability of this enzyme also enabled </w:t>
      </w:r>
      <w:r w:rsidR="00224DB4" w:rsidRPr="00BE6E4D">
        <w:rPr>
          <w:lang w:val="en-US"/>
        </w:rPr>
        <w:t>the development of its</w:t>
      </w:r>
      <w:r w:rsidR="00C932CD" w:rsidRPr="00BE6E4D">
        <w:rPr>
          <w:lang w:val="en-US"/>
        </w:rPr>
        <w:t xml:space="preserve"> application in the reverse direction, </w:t>
      </w:r>
      <w:r w:rsidR="00C772EE" w:rsidRPr="00BE6E4D">
        <w:rPr>
          <w:lang w:val="en-US"/>
        </w:rPr>
        <w:t>catalyzing</w:t>
      </w:r>
      <w:r w:rsidR="00C932CD" w:rsidRPr="00BE6E4D">
        <w:rPr>
          <w:lang w:val="en-US"/>
        </w:rPr>
        <w:t xml:space="preserve"> the amide bond formed between 6-APA and the side chains found in semi-synthetic antibiotics such as amoxicillin and ampicillin</w:t>
      </w:r>
      <w:r w:rsidR="00993125" w:rsidRPr="00BE6E4D">
        <w:rPr>
          <w:lang w:val="en-US"/>
        </w:rPr>
        <w:t xml:space="preserve"> (</w:t>
      </w:r>
      <w:r w:rsidR="00937076" w:rsidRPr="00BE6E4D">
        <w:rPr>
          <w:lang w:val="en-US"/>
        </w:rPr>
        <w:fldChar w:fldCharType="begin"/>
      </w:r>
      <w:r w:rsidR="00937076" w:rsidRPr="00BE6E4D">
        <w:rPr>
          <w:lang w:val="en-US"/>
        </w:rPr>
        <w:instrText xml:space="preserve"> REF _Ref39781610 \h </w:instrText>
      </w:r>
      <w:r w:rsidR="00BE6E4D">
        <w:rPr>
          <w:lang w:val="en-US"/>
        </w:rPr>
        <w:instrText xml:space="preserve"> \* MERGEFORMAT </w:instrText>
      </w:r>
      <w:r w:rsidR="00937076" w:rsidRPr="00BE6E4D">
        <w:rPr>
          <w:lang w:val="en-US"/>
        </w:rPr>
      </w:r>
      <w:r w:rsidR="00937076" w:rsidRPr="00BE6E4D">
        <w:rPr>
          <w:lang w:val="en-US"/>
        </w:rPr>
        <w:fldChar w:fldCharType="separate"/>
      </w:r>
      <w:r w:rsidR="009D5EBB" w:rsidRPr="00BE6E4D">
        <w:rPr>
          <w:b/>
          <w:bCs/>
          <w:lang w:val="en-US"/>
        </w:rPr>
        <w:t>Scheme 3</w:t>
      </w:r>
      <w:r w:rsidR="00937076" w:rsidRPr="00BE6E4D">
        <w:rPr>
          <w:lang w:val="en-US"/>
        </w:rPr>
        <w:fldChar w:fldCharType="end"/>
      </w:r>
      <w:r w:rsidR="00937076" w:rsidRPr="00BE6E4D">
        <w:rPr>
          <w:lang w:val="en-US"/>
        </w:rPr>
        <w:t xml:space="preserve">, </w:t>
      </w:r>
      <w:r w:rsidR="009346AB" w:rsidRPr="00BE6E4D">
        <w:rPr>
          <w:lang w:val="en-US"/>
        </w:rPr>
        <w:t xml:space="preserve">also </w:t>
      </w:r>
      <w:r w:rsidR="00937076" w:rsidRPr="00BE6E4D">
        <w:rPr>
          <w:lang w:val="en-US"/>
        </w:rPr>
        <w:t xml:space="preserve">see </w:t>
      </w:r>
      <w:r w:rsidR="009346AB" w:rsidRPr="00BE6E4D">
        <w:rPr>
          <w:lang w:val="en-US"/>
        </w:rPr>
        <w:t>below for a</w:t>
      </w:r>
      <w:r w:rsidR="00937076" w:rsidRPr="00BE6E4D">
        <w:rPr>
          <w:lang w:val="en-US"/>
        </w:rPr>
        <w:t xml:space="preserve"> discussion of the role of immobilization</w:t>
      </w:r>
      <w:r w:rsidR="00993125" w:rsidRPr="00BE6E4D">
        <w:rPr>
          <w:lang w:val="en-US"/>
        </w:rPr>
        <w:t>)</w:t>
      </w:r>
      <w:r w:rsidR="00C932CD" w:rsidRPr="00BE6E4D">
        <w:rPr>
          <w:lang w:val="en-US"/>
        </w:rPr>
        <w:t>.</w:t>
      </w:r>
      <w:r w:rsidR="00C52ADE" w:rsidRPr="00BE6E4D">
        <w:rPr>
          <w:vertAlign w:val="superscript"/>
          <w:lang w:val="en-US"/>
        </w:rPr>
        <w:t>[</w:t>
      </w:r>
      <w:r w:rsidR="0038699D" w:rsidRPr="00BE6E4D">
        <w:rPr>
          <w:vertAlign w:val="superscript"/>
          <w:lang w:val="en-US"/>
        </w:rPr>
        <w:t>44</w:t>
      </w:r>
      <w:r w:rsidR="00C52ADE" w:rsidRPr="00BE6E4D">
        <w:rPr>
          <w:vertAlign w:val="superscript"/>
          <w:lang w:val="en-US"/>
        </w:rPr>
        <w:t>,</w:t>
      </w:r>
      <w:r w:rsidR="0038699D" w:rsidRPr="00BE6E4D">
        <w:rPr>
          <w:vertAlign w:val="superscript"/>
          <w:lang w:val="en-US"/>
        </w:rPr>
        <w:t>47</w:t>
      </w:r>
      <w:r w:rsidR="00C52ADE" w:rsidRPr="00BE6E4D">
        <w:rPr>
          <w:vertAlign w:val="superscript"/>
          <w:lang w:val="en-US"/>
        </w:rPr>
        <w:t>,</w:t>
      </w:r>
      <w:r w:rsidR="001C1128" w:rsidRPr="00BE6E4D">
        <w:rPr>
          <w:vertAlign w:val="superscript"/>
          <w:lang w:val="en-US"/>
        </w:rPr>
        <w:t>78</w:t>
      </w:r>
      <w:r w:rsidR="00C52ADE" w:rsidRPr="00BE6E4D">
        <w:rPr>
          <w:vertAlign w:val="superscript"/>
          <w:lang w:val="en-US"/>
        </w:rPr>
        <w:t>]</w:t>
      </w:r>
      <w:r w:rsidR="00C932CD" w:rsidRPr="00BE6E4D">
        <w:rPr>
          <w:lang w:val="en-US"/>
        </w:rPr>
        <w:t xml:space="preserve"> </w:t>
      </w:r>
      <w:r w:rsidR="00BE2D51" w:rsidRPr="00BE6E4D">
        <w:rPr>
          <w:lang w:val="en-US"/>
        </w:rPr>
        <w:t>Around the same time</w:t>
      </w:r>
      <w:r w:rsidR="008311C0" w:rsidRPr="00BE6E4D">
        <w:rPr>
          <w:lang w:val="en-US"/>
        </w:rPr>
        <w:t>, recombinant chymosin</w:t>
      </w:r>
      <w:r w:rsidR="009F6F4F" w:rsidRPr="00BE6E4D">
        <w:rPr>
          <w:lang w:val="en-US"/>
        </w:rPr>
        <w:t xml:space="preserve"> (which selectively hydroly</w:t>
      </w:r>
      <w:r w:rsidR="00E86AA5" w:rsidRPr="00BE6E4D">
        <w:rPr>
          <w:lang w:val="en-US"/>
        </w:rPr>
        <w:t>z</w:t>
      </w:r>
      <w:r w:rsidR="009F6F4F" w:rsidRPr="00BE6E4D">
        <w:rPr>
          <w:lang w:val="en-US"/>
        </w:rPr>
        <w:t>es casein between residues F105and M106, resulting in the curdling of milk)</w:t>
      </w:r>
      <w:r w:rsidR="008311C0" w:rsidRPr="00BE6E4D">
        <w:rPr>
          <w:lang w:val="en-US"/>
        </w:rPr>
        <w:t xml:space="preserve"> started replacing natural rennet, obtained from calf stomachs, in cheese-making.</w:t>
      </w:r>
      <w:r w:rsidR="00C52ADE" w:rsidRPr="00BE6E4D">
        <w:rPr>
          <w:vertAlign w:val="superscript"/>
          <w:lang w:val="en-US"/>
        </w:rPr>
        <w:t>[</w:t>
      </w:r>
      <w:r w:rsidR="001C1128" w:rsidRPr="00BE6E4D">
        <w:rPr>
          <w:vertAlign w:val="superscript"/>
          <w:lang w:val="en-US"/>
        </w:rPr>
        <w:t>79</w:t>
      </w:r>
      <w:r w:rsidR="00C52ADE" w:rsidRPr="00BE6E4D">
        <w:rPr>
          <w:vertAlign w:val="superscript"/>
          <w:lang w:val="en-US"/>
        </w:rPr>
        <w:t>]</w:t>
      </w:r>
      <w:r w:rsidR="00D27426" w:rsidRPr="00BE6E4D">
        <w:rPr>
          <w:lang w:val="en-US"/>
        </w:rPr>
        <w:t xml:space="preserve"> This provided a cheaper, more stable supply for cheesemaking as well as more consistent results due to a higher purity. By 2006, up to 80% of all rennet was recombinant chymosin and cheese production in the US had increased over two-fold.</w:t>
      </w:r>
      <w:r w:rsidR="00C52ADE" w:rsidRPr="00BE6E4D">
        <w:rPr>
          <w:vertAlign w:val="superscript"/>
          <w:lang w:val="en-US"/>
        </w:rPr>
        <w:t>[</w:t>
      </w:r>
      <w:r w:rsidR="001C1128" w:rsidRPr="00BE6E4D">
        <w:rPr>
          <w:vertAlign w:val="superscript"/>
          <w:lang w:val="en-US"/>
        </w:rPr>
        <w:t>80</w:t>
      </w:r>
      <w:r w:rsidR="00C52ADE" w:rsidRPr="00BE6E4D">
        <w:rPr>
          <w:vertAlign w:val="superscript"/>
          <w:lang w:val="en-US"/>
        </w:rPr>
        <w:t>]</w:t>
      </w:r>
      <w:r w:rsidR="00D27426" w:rsidRPr="00BE6E4D">
        <w:rPr>
          <w:lang w:val="en-US"/>
        </w:rPr>
        <w:t xml:space="preserve"> </w:t>
      </w:r>
    </w:p>
    <w:p w14:paraId="4FCF7DC6" w14:textId="77777777" w:rsidR="00993125" w:rsidRPr="00BE6E4D" w:rsidRDefault="00AE227B" w:rsidP="00993125">
      <w:pPr>
        <w:pStyle w:val="Figure"/>
        <w:keepNext/>
        <w:rPr>
          <w:noProof w:val="0"/>
          <w:lang w:val="en-US"/>
        </w:rPr>
      </w:pPr>
      <w:r w:rsidRPr="00BE6E4D">
        <w:rPr>
          <w:lang w:val="en-US"/>
        </w:rPr>
        <w:object w:dxaOrig="4787" w:dyaOrig="1823" w14:anchorId="3156FD6B">
          <v:shape id="_x0000_i1033" type="#_x0000_t75" alt="" style="width:240.6pt;height:90.7pt;mso-width-percent:0;mso-height-percent:0;mso-width-percent:0;mso-height-percent:0" o:ole="">
            <v:imagedata r:id="rId32" o:title=""/>
          </v:shape>
          <o:OLEObject Type="Embed" ProgID="ChemDraw.Document.6.0" ShapeID="_x0000_i1033" DrawAspect="Content" ObjectID="_1661149526" r:id="rId33"/>
        </w:object>
      </w:r>
    </w:p>
    <w:p w14:paraId="6618F01E" w14:textId="4140453E" w:rsidR="00C932CD" w:rsidRPr="00BE6E4D" w:rsidRDefault="00993125" w:rsidP="00993125">
      <w:pPr>
        <w:pStyle w:val="Caption"/>
        <w:rPr>
          <w:lang w:val="en-US"/>
        </w:rPr>
      </w:pPr>
      <w:bookmarkStart w:id="17" w:name="_Ref39781610"/>
      <w:r w:rsidRPr="00BE6E4D">
        <w:rPr>
          <w:b/>
          <w:bCs w:val="0"/>
          <w:lang w:val="en-US"/>
        </w:rPr>
        <w:t xml:space="preserve">Scheme </w:t>
      </w:r>
      <w:r w:rsidRPr="00BE6E4D">
        <w:rPr>
          <w:b/>
          <w:bCs w:val="0"/>
          <w:lang w:val="en-US"/>
        </w:rPr>
        <w:fldChar w:fldCharType="begin"/>
      </w:r>
      <w:r w:rsidRPr="00BE6E4D">
        <w:rPr>
          <w:b/>
          <w:bCs w:val="0"/>
          <w:lang w:val="en-US"/>
        </w:rPr>
        <w:instrText xml:space="preserve"> SEQ Scheme \* ARABIC </w:instrText>
      </w:r>
      <w:r w:rsidRPr="00BE6E4D">
        <w:rPr>
          <w:b/>
          <w:bCs w:val="0"/>
          <w:lang w:val="en-US"/>
        </w:rPr>
        <w:fldChar w:fldCharType="separate"/>
      </w:r>
      <w:r w:rsidR="009D5EBB" w:rsidRPr="00BE6E4D">
        <w:rPr>
          <w:b/>
          <w:bCs w:val="0"/>
          <w:lang w:val="en-US"/>
        </w:rPr>
        <w:t>3</w:t>
      </w:r>
      <w:r w:rsidRPr="00BE6E4D">
        <w:rPr>
          <w:b/>
          <w:bCs w:val="0"/>
          <w:lang w:val="en-US"/>
        </w:rPr>
        <w:fldChar w:fldCharType="end"/>
      </w:r>
      <w:bookmarkEnd w:id="17"/>
      <w:r w:rsidRPr="00BE6E4D">
        <w:rPr>
          <w:lang w:val="en-US"/>
        </w:rPr>
        <w:t xml:space="preserve">: </w:t>
      </w:r>
      <w:r w:rsidR="00890423" w:rsidRPr="00BE6E4D">
        <w:rPr>
          <w:lang w:val="en-US"/>
        </w:rPr>
        <w:t xml:space="preserve">Application of penicillin acylase for the synthesis of </w:t>
      </w:r>
      <w:r w:rsidR="005649E4" w:rsidRPr="00BE6E4D">
        <w:rPr>
          <w:lang w:val="en-US"/>
        </w:rPr>
        <w:t>amoxicillin and ampicillin</w:t>
      </w:r>
      <w:r w:rsidR="006C0BB5" w:rsidRPr="00BE6E4D">
        <w:rPr>
          <w:lang w:val="en-US"/>
        </w:rPr>
        <w:t xml:space="preserve"> from 6-APA.</w:t>
      </w:r>
      <w:r w:rsidRPr="00BE6E4D">
        <w:rPr>
          <w:lang w:val="en-US"/>
        </w:rPr>
        <w:t xml:space="preserve"> X = NH</w:t>
      </w:r>
      <w:r w:rsidRPr="00BE6E4D">
        <w:rPr>
          <w:vertAlign w:val="subscript"/>
          <w:lang w:val="en-US"/>
        </w:rPr>
        <w:t>2</w:t>
      </w:r>
      <w:r w:rsidRPr="00BE6E4D">
        <w:rPr>
          <w:lang w:val="en-US"/>
        </w:rPr>
        <w:t xml:space="preserve"> or OMe. </w:t>
      </w:r>
    </w:p>
    <w:p w14:paraId="65C08AE9" w14:textId="77777777" w:rsidR="00EB2216" w:rsidRPr="00BE6E4D" w:rsidRDefault="00EB2216" w:rsidP="00EA38DF">
      <w:pPr>
        <w:pStyle w:val="Heading1"/>
        <w:rPr>
          <w:lang w:val="en-US"/>
        </w:rPr>
      </w:pPr>
      <w:r w:rsidRPr="00BE6E4D">
        <w:rPr>
          <w:lang w:val="en-US"/>
        </w:rPr>
        <w:t>Directed evolution and the beginnings of modern biocatalysis</w:t>
      </w:r>
    </w:p>
    <w:p w14:paraId="269DE895" w14:textId="3AD18555" w:rsidR="00700F87" w:rsidRPr="00BE6E4D" w:rsidRDefault="00D27426" w:rsidP="00964FD9">
      <w:pPr>
        <w:rPr>
          <w:color w:val="FF0000"/>
          <w:lang w:val="en-US"/>
        </w:rPr>
      </w:pPr>
      <w:r w:rsidRPr="00BE6E4D">
        <w:rPr>
          <w:lang w:val="en-US"/>
        </w:rPr>
        <w:t xml:space="preserve">As great as natural enzymes are at carrying out their function, they often </w:t>
      </w:r>
      <w:r w:rsidR="00E41466" w:rsidRPr="00BE6E4D">
        <w:rPr>
          <w:lang w:val="en-US"/>
        </w:rPr>
        <w:t>present</w:t>
      </w:r>
      <w:r w:rsidR="00407DC9" w:rsidRPr="00BE6E4D">
        <w:rPr>
          <w:lang w:val="en-US"/>
        </w:rPr>
        <w:t xml:space="preserve"> </w:t>
      </w:r>
      <w:r w:rsidR="00E41466" w:rsidRPr="00BE6E4D">
        <w:rPr>
          <w:lang w:val="en-US"/>
        </w:rPr>
        <w:t>drawbacks which make them unsuitable</w:t>
      </w:r>
      <w:r w:rsidRPr="00BE6E4D">
        <w:rPr>
          <w:lang w:val="en-US"/>
        </w:rPr>
        <w:t xml:space="preserve"> for industrial applications such as their lack of stability, </w:t>
      </w:r>
      <w:r w:rsidR="00196047" w:rsidRPr="00BE6E4D">
        <w:rPr>
          <w:lang w:val="en-US"/>
        </w:rPr>
        <w:t>(co-)</w:t>
      </w:r>
      <w:r w:rsidRPr="00BE6E4D">
        <w:rPr>
          <w:lang w:val="en-US"/>
        </w:rPr>
        <w:t>solvent-</w:t>
      </w:r>
      <w:r w:rsidR="00196047" w:rsidRPr="00BE6E4D">
        <w:rPr>
          <w:lang w:val="en-US"/>
        </w:rPr>
        <w:t>tolerance,</w:t>
      </w:r>
      <w:r w:rsidRPr="00BE6E4D">
        <w:rPr>
          <w:lang w:val="en-US"/>
        </w:rPr>
        <w:t xml:space="preserve"> or a very limited substrate scope. </w:t>
      </w:r>
      <w:r w:rsidR="00196047" w:rsidRPr="00BE6E4D">
        <w:rPr>
          <w:lang w:val="en-US"/>
        </w:rPr>
        <w:t>While immobilization can address the stability problems</w:t>
      </w:r>
      <w:r w:rsidR="00163953" w:rsidRPr="00BE6E4D">
        <w:rPr>
          <w:lang w:val="en-US"/>
        </w:rPr>
        <w:t xml:space="preserve"> (see </w:t>
      </w:r>
      <w:r w:rsidR="009346AB" w:rsidRPr="00BE6E4D">
        <w:rPr>
          <w:lang w:val="en-US"/>
        </w:rPr>
        <w:t>below</w:t>
      </w:r>
      <w:r w:rsidR="00163953" w:rsidRPr="00BE6E4D">
        <w:rPr>
          <w:lang w:val="en-US"/>
        </w:rPr>
        <w:t>)</w:t>
      </w:r>
      <w:r w:rsidR="00196047" w:rsidRPr="00BE6E4D">
        <w:rPr>
          <w:lang w:val="en-US"/>
        </w:rPr>
        <w:t>,</w:t>
      </w:r>
      <w:r w:rsidR="00C52ADE" w:rsidRPr="00BE6E4D">
        <w:rPr>
          <w:vertAlign w:val="superscript"/>
          <w:lang w:val="en-US"/>
        </w:rPr>
        <w:t>[</w:t>
      </w:r>
      <w:r w:rsidR="001C1128" w:rsidRPr="00BE6E4D">
        <w:rPr>
          <w:vertAlign w:val="superscript"/>
          <w:lang w:val="en-US"/>
        </w:rPr>
        <w:t>81</w:t>
      </w:r>
      <w:r w:rsidR="00C52ADE" w:rsidRPr="00BE6E4D">
        <w:rPr>
          <w:vertAlign w:val="superscript"/>
          <w:lang w:val="en-US"/>
        </w:rPr>
        <w:t>]</w:t>
      </w:r>
      <w:r w:rsidR="00196047" w:rsidRPr="00BE6E4D">
        <w:rPr>
          <w:lang w:val="en-US"/>
        </w:rPr>
        <w:t xml:space="preserve"> it </w:t>
      </w:r>
      <w:r w:rsidR="00E41466" w:rsidRPr="00BE6E4D">
        <w:rPr>
          <w:lang w:val="en-US"/>
        </w:rPr>
        <w:t xml:space="preserve">quickly </w:t>
      </w:r>
      <w:r w:rsidR="00196047" w:rsidRPr="00BE6E4D">
        <w:rPr>
          <w:lang w:val="en-US"/>
        </w:rPr>
        <w:t xml:space="preserve">became desirable to be able to change the properties of the enzymes themselves. </w:t>
      </w:r>
      <w:r w:rsidR="008347FE" w:rsidRPr="00BE6E4D">
        <w:rPr>
          <w:lang w:val="en-US"/>
        </w:rPr>
        <w:t>Of course, to some extend this had already been done routinely, through strain optimization</w:t>
      </w:r>
      <w:r w:rsidR="004154A0" w:rsidRPr="00BE6E4D">
        <w:rPr>
          <w:lang w:val="en-US"/>
        </w:rPr>
        <w:t>.</w:t>
      </w:r>
      <w:r w:rsidR="008347FE" w:rsidRPr="00BE6E4D">
        <w:rPr>
          <w:lang w:val="en-US"/>
        </w:rPr>
        <w:t xml:space="preserve"> Whole organisms were subjected to mutation-inducing conditions, such as radiation or chemical agents, and the resulting strains were screened for </w:t>
      </w:r>
      <w:r w:rsidR="00C772EE" w:rsidRPr="00BE6E4D">
        <w:rPr>
          <w:lang w:val="en-US"/>
        </w:rPr>
        <w:t>favorable</w:t>
      </w:r>
      <w:r w:rsidR="008347FE" w:rsidRPr="00BE6E4D">
        <w:rPr>
          <w:lang w:val="en-US"/>
        </w:rPr>
        <w:t xml:space="preserve"> phenotypes.</w:t>
      </w:r>
      <w:r w:rsidR="00C52ADE" w:rsidRPr="00BE6E4D">
        <w:rPr>
          <w:vertAlign w:val="superscript"/>
          <w:lang w:val="en-US"/>
        </w:rPr>
        <w:t>[</w:t>
      </w:r>
      <w:r w:rsidR="001C1128" w:rsidRPr="00BE6E4D">
        <w:rPr>
          <w:vertAlign w:val="superscript"/>
          <w:lang w:val="en-US"/>
        </w:rPr>
        <w:t>82</w:t>
      </w:r>
      <w:r w:rsidR="00C52ADE" w:rsidRPr="00BE6E4D">
        <w:rPr>
          <w:vertAlign w:val="superscript"/>
          <w:lang w:val="en-US"/>
        </w:rPr>
        <w:t>]</w:t>
      </w:r>
      <w:r w:rsidR="008347FE" w:rsidRPr="00BE6E4D">
        <w:rPr>
          <w:lang w:val="en-US"/>
        </w:rPr>
        <w:t xml:space="preserve"> Through this method, strains producing larger quantities of desirable products, either specific enzymes (such as in the case of penicillin acylase at Bayer mentioned above) or chemicals could be obtained</w:t>
      </w:r>
      <w:r w:rsidR="00927A32" w:rsidRPr="00BE6E4D">
        <w:rPr>
          <w:lang w:val="en-US"/>
        </w:rPr>
        <w:t xml:space="preserve">, and </w:t>
      </w:r>
      <w:r w:rsidR="00927A32" w:rsidRPr="00BE6E4D">
        <w:rPr>
          <w:lang w:val="en-US"/>
        </w:rPr>
        <w:lastRenderedPageBreak/>
        <w:t>entirely new pathways could be introduced.</w:t>
      </w:r>
      <w:r w:rsidR="00C52ADE" w:rsidRPr="00BE6E4D">
        <w:rPr>
          <w:vertAlign w:val="superscript"/>
          <w:lang w:val="en-US"/>
        </w:rPr>
        <w:t>[</w:t>
      </w:r>
      <w:r w:rsidR="001C1128" w:rsidRPr="00BE6E4D">
        <w:rPr>
          <w:vertAlign w:val="superscript"/>
          <w:lang w:val="en-US"/>
        </w:rPr>
        <w:t>83</w:t>
      </w:r>
      <w:r w:rsidR="00C52ADE" w:rsidRPr="00BE6E4D">
        <w:rPr>
          <w:vertAlign w:val="superscript"/>
          <w:lang w:val="en-US"/>
        </w:rPr>
        <w:t>]</w:t>
      </w:r>
      <w:r w:rsidR="00964FD9" w:rsidRPr="00BE6E4D">
        <w:rPr>
          <w:lang w:val="en-US"/>
        </w:rPr>
        <w:t xml:space="preserve"> </w:t>
      </w:r>
      <w:r w:rsidR="00163953" w:rsidRPr="00BE6E4D">
        <w:rPr>
          <w:lang w:val="en-US"/>
        </w:rPr>
        <w:t>However, t</w:t>
      </w:r>
      <w:r w:rsidR="00964FD9" w:rsidRPr="00BE6E4D">
        <w:rPr>
          <w:lang w:val="en-US"/>
        </w:rPr>
        <w:t>hese approaches were slow</w:t>
      </w:r>
      <w:r w:rsidR="004C5C2C" w:rsidRPr="00BE6E4D">
        <w:rPr>
          <w:lang w:val="en-US"/>
        </w:rPr>
        <w:t>,</w:t>
      </w:r>
      <w:r w:rsidR="00964FD9" w:rsidRPr="00BE6E4D">
        <w:rPr>
          <w:lang w:val="en-US"/>
        </w:rPr>
        <w:t xml:space="preserve"> unlikely to directly change the properties of any </w:t>
      </w:r>
      <w:r w:rsidR="00E41466" w:rsidRPr="00BE6E4D">
        <w:rPr>
          <w:lang w:val="en-US"/>
        </w:rPr>
        <w:t xml:space="preserve">specific </w:t>
      </w:r>
      <w:r w:rsidR="00964FD9" w:rsidRPr="00BE6E4D">
        <w:rPr>
          <w:lang w:val="en-US"/>
        </w:rPr>
        <w:t>enzyme</w:t>
      </w:r>
      <w:r w:rsidR="004C5C2C" w:rsidRPr="00BE6E4D">
        <w:rPr>
          <w:lang w:val="en-US"/>
        </w:rPr>
        <w:t xml:space="preserve">, and could only really be applied to organisms with sufficiently short </w:t>
      </w:r>
      <w:r w:rsidR="00407DC9" w:rsidRPr="00BE6E4D">
        <w:rPr>
          <w:lang w:val="en-US"/>
        </w:rPr>
        <w:t>replication</w:t>
      </w:r>
      <w:r w:rsidR="004C5C2C" w:rsidRPr="00BE6E4D">
        <w:rPr>
          <w:lang w:val="en-US"/>
        </w:rPr>
        <w:t>-cycles.</w:t>
      </w:r>
      <w:r w:rsidR="00927A32" w:rsidRPr="00BE6E4D">
        <w:rPr>
          <w:lang w:val="en-US"/>
        </w:rPr>
        <w:t xml:space="preserve"> </w:t>
      </w:r>
      <w:r w:rsidR="00964FD9" w:rsidRPr="00BE6E4D">
        <w:rPr>
          <w:lang w:val="en-US"/>
        </w:rPr>
        <w:t>However, w</w:t>
      </w:r>
      <w:r w:rsidR="009911CE" w:rsidRPr="00BE6E4D">
        <w:rPr>
          <w:lang w:val="en-US"/>
        </w:rPr>
        <w:t xml:space="preserve">ith the availability of recombinant DNA, as well as the understanding of enzymes and their mechanisms as outlined above, </w:t>
      </w:r>
      <w:r w:rsidR="00746744" w:rsidRPr="00BE6E4D">
        <w:rPr>
          <w:lang w:val="en-US"/>
        </w:rPr>
        <w:t>introduction of specific mutations</w:t>
      </w:r>
      <w:r w:rsidR="00964FD9" w:rsidRPr="00BE6E4D">
        <w:rPr>
          <w:lang w:val="en-US"/>
        </w:rPr>
        <w:t xml:space="preserve"> in</w:t>
      </w:r>
      <w:r w:rsidR="004C5C2C" w:rsidRPr="00BE6E4D">
        <w:rPr>
          <w:lang w:val="en-US"/>
        </w:rPr>
        <w:t>to</w:t>
      </w:r>
      <w:r w:rsidR="00964FD9" w:rsidRPr="00BE6E4D">
        <w:rPr>
          <w:lang w:val="en-US"/>
        </w:rPr>
        <w:t xml:space="preserve"> a target enzyme</w:t>
      </w:r>
      <w:r w:rsidR="00746744" w:rsidRPr="00BE6E4D">
        <w:rPr>
          <w:lang w:val="en-US"/>
        </w:rPr>
        <w:t xml:space="preserve"> was </w:t>
      </w:r>
      <w:r w:rsidR="004C5C2C" w:rsidRPr="00BE6E4D">
        <w:rPr>
          <w:lang w:val="en-US"/>
        </w:rPr>
        <w:t xml:space="preserve">now </w:t>
      </w:r>
      <w:r w:rsidR="00746744" w:rsidRPr="00BE6E4D">
        <w:rPr>
          <w:lang w:val="en-US"/>
        </w:rPr>
        <w:t>within reach</w:t>
      </w:r>
      <w:r w:rsidR="004C5C2C" w:rsidRPr="00BE6E4D">
        <w:rPr>
          <w:lang w:val="en-US"/>
        </w:rPr>
        <w:t xml:space="preserve">, irrespective of the organism it originated from. Indeed, </w:t>
      </w:r>
      <w:r w:rsidR="00DD66D5" w:rsidRPr="00BE6E4D">
        <w:rPr>
          <w:lang w:val="en-US"/>
        </w:rPr>
        <w:t>a general method for site-directed mutagenesis was being reported by</w:t>
      </w:r>
      <w:r w:rsidR="00EC5079" w:rsidRPr="00BE6E4D">
        <w:rPr>
          <w:lang w:val="en-US"/>
        </w:rPr>
        <w:t xml:space="preserve"> </w:t>
      </w:r>
      <w:r w:rsidR="00DD66D5" w:rsidRPr="00BE6E4D">
        <w:rPr>
          <w:lang w:val="en-US"/>
        </w:rPr>
        <w:t>Michael Smith in 1978</w:t>
      </w:r>
      <w:r w:rsidR="00663EC3" w:rsidRPr="00BE6E4D">
        <w:rPr>
          <w:lang w:val="en-US"/>
        </w:rPr>
        <w:t xml:space="preserve"> (Nobel Prize in Chemistry in 1993)</w:t>
      </w:r>
      <w:r w:rsidR="00DD66D5" w:rsidRPr="00BE6E4D">
        <w:rPr>
          <w:lang w:val="en-US"/>
        </w:rPr>
        <w:t>, the same year as the cloning of insulin</w:t>
      </w:r>
      <w:r w:rsidR="00E41466" w:rsidRPr="00BE6E4D">
        <w:rPr>
          <w:lang w:val="en-US"/>
        </w:rPr>
        <w:t xml:space="preserve"> was achieved</w:t>
      </w:r>
      <w:r w:rsidR="00DD66D5" w:rsidRPr="00BE6E4D">
        <w:rPr>
          <w:lang w:val="en-US"/>
        </w:rPr>
        <w:t>. By designing DNA primers</w:t>
      </w:r>
      <w:r w:rsidR="00E41466" w:rsidRPr="00BE6E4D">
        <w:rPr>
          <w:lang w:val="en-US"/>
        </w:rPr>
        <w:t>,</w:t>
      </w:r>
      <w:r w:rsidR="00DD66D5" w:rsidRPr="00BE6E4D">
        <w:rPr>
          <w:lang w:val="en-US"/>
        </w:rPr>
        <w:t xml:space="preserve"> </w:t>
      </w:r>
      <w:r w:rsidR="00C772EE" w:rsidRPr="00BE6E4D">
        <w:rPr>
          <w:lang w:val="en-US"/>
        </w:rPr>
        <w:t>harboring</w:t>
      </w:r>
      <w:r w:rsidR="00E41466" w:rsidRPr="00BE6E4D">
        <w:rPr>
          <w:lang w:val="en-US"/>
        </w:rPr>
        <w:t xml:space="preserve"> the desired mutations, </w:t>
      </w:r>
      <w:r w:rsidR="00DD66D5" w:rsidRPr="00BE6E4D">
        <w:rPr>
          <w:lang w:val="en-US"/>
        </w:rPr>
        <w:t>complimentary to the target sequence to be mutated, and extending with DNA polymerase using the target sequence as a template, copies containing the mutation could be made</w:t>
      </w:r>
      <w:r w:rsidR="00163953" w:rsidRPr="00BE6E4D">
        <w:rPr>
          <w:lang w:val="en-US"/>
        </w:rPr>
        <w:t xml:space="preserve"> (</w:t>
      </w:r>
      <w:r w:rsidR="00163953" w:rsidRPr="00BE6E4D">
        <w:rPr>
          <w:lang w:val="en-US"/>
        </w:rPr>
        <w:fldChar w:fldCharType="begin"/>
      </w:r>
      <w:r w:rsidR="00163953" w:rsidRPr="00BE6E4D">
        <w:rPr>
          <w:lang w:val="en-US"/>
        </w:rPr>
        <w:instrText xml:space="preserve"> REF _Ref39862018 \h </w:instrText>
      </w:r>
      <w:r w:rsidR="00BE6E4D">
        <w:rPr>
          <w:lang w:val="en-US"/>
        </w:rPr>
        <w:instrText xml:space="preserve"> \* MERGEFORMAT </w:instrText>
      </w:r>
      <w:r w:rsidR="00163953" w:rsidRPr="00BE6E4D">
        <w:rPr>
          <w:lang w:val="en-US"/>
        </w:rPr>
      </w:r>
      <w:r w:rsidR="00163953" w:rsidRPr="00BE6E4D">
        <w:rPr>
          <w:lang w:val="en-US"/>
        </w:rPr>
        <w:fldChar w:fldCharType="separate"/>
      </w:r>
      <w:r w:rsidR="009D5EBB" w:rsidRPr="00BE6E4D">
        <w:rPr>
          <w:b/>
          <w:bCs/>
          <w:lang w:val="en-US"/>
        </w:rPr>
        <w:t>Figure 12</w:t>
      </w:r>
      <w:r w:rsidR="00163953" w:rsidRPr="00BE6E4D">
        <w:rPr>
          <w:lang w:val="en-US"/>
        </w:rPr>
        <w:fldChar w:fldCharType="end"/>
      </w:r>
      <w:r w:rsidR="00163953" w:rsidRPr="00BE6E4D">
        <w:rPr>
          <w:lang w:val="en-US"/>
        </w:rPr>
        <w:t>)</w:t>
      </w:r>
      <w:r w:rsidR="00DD66D5" w:rsidRPr="00BE6E4D">
        <w:rPr>
          <w:lang w:val="en-US"/>
        </w:rPr>
        <w:t>.</w:t>
      </w:r>
      <w:r w:rsidR="00C52ADE" w:rsidRPr="00BE6E4D">
        <w:rPr>
          <w:vertAlign w:val="superscript"/>
          <w:lang w:val="en-US"/>
        </w:rPr>
        <w:t>[</w:t>
      </w:r>
      <w:r w:rsidR="001C1128" w:rsidRPr="00BE6E4D">
        <w:rPr>
          <w:vertAlign w:val="superscript"/>
          <w:lang w:val="en-US"/>
        </w:rPr>
        <w:t>84</w:t>
      </w:r>
      <w:r w:rsidR="00C52ADE" w:rsidRPr="00BE6E4D">
        <w:rPr>
          <w:vertAlign w:val="superscript"/>
          <w:lang w:val="en-US"/>
        </w:rPr>
        <w:t>]</w:t>
      </w:r>
      <w:r w:rsidR="006D67E7" w:rsidRPr="00BE6E4D">
        <w:rPr>
          <w:lang w:val="en-US"/>
        </w:rPr>
        <w:t xml:space="preserve"> Of course</w:t>
      </w:r>
      <w:r w:rsidR="00BD32F3" w:rsidRPr="00BE6E4D">
        <w:rPr>
          <w:lang w:val="en-US"/>
        </w:rPr>
        <w:t>,</w:t>
      </w:r>
      <w:r w:rsidR="002F3277" w:rsidRPr="00BE6E4D">
        <w:rPr>
          <w:lang w:val="en-US"/>
        </w:rPr>
        <w:t xml:space="preserve"> efficient</w:t>
      </w:r>
      <w:r w:rsidR="006D67E7" w:rsidRPr="00BE6E4D">
        <w:rPr>
          <w:lang w:val="en-US"/>
        </w:rPr>
        <w:t xml:space="preserve"> synthes</w:t>
      </w:r>
      <w:r w:rsidR="00BD32F3" w:rsidRPr="00BE6E4D">
        <w:rPr>
          <w:lang w:val="en-US"/>
        </w:rPr>
        <w:t>e</w:t>
      </w:r>
      <w:r w:rsidR="008F28B0" w:rsidRPr="00BE6E4D">
        <w:rPr>
          <w:lang w:val="en-US"/>
        </w:rPr>
        <w:t>s</w:t>
      </w:r>
      <w:r w:rsidR="006D67E7" w:rsidRPr="00BE6E4D">
        <w:rPr>
          <w:lang w:val="en-US"/>
        </w:rPr>
        <w:t xml:space="preserve"> of specific DNA sequences</w:t>
      </w:r>
      <w:r w:rsidR="00BD32F3" w:rsidRPr="00BE6E4D">
        <w:rPr>
          <w:lang w:val="en-US"/>
        </w:rPr>
        <w:t xml:space="preserve"> </w:t>
      </w:r>
      <w:r w:rsidR="002F3277" w:rsidRPr="00BE6E4D">
        <w:rPr>
          <w:lang w:val="en-US"/>
        </w:rPr>
        <w:t>such as those</w:t>
      </w:r>
      <w:r w:rsidR="00BD32F3" w:rsidRPr="00BE6E4D">
        <w:rPr>
          <w:lang w:val="en-US"/>
        </w:rPr>
        <w:t xml:space="preserve"> </w:t>
      </w:r>
      <w:r w:rsidR="008F28B0" w:rsidRPr="00BE6E4D">
        <w:rPr>
          <w:lang w:val="en-US"/>
        </w:rPr>
        <w:t>developed by Khorana</w:t>
      </w:r>
      <w:r w:rsidR="002F3277" w:rsidRPr="00BE6E4D">
        <w:rPr>
          <w:lang w:val="en-US"/>
        </w:rPr>
        <w:t>,</w:t>
      </w:r>
      <w:r w:rsidR="00C52ADE" w:rsidRPr="00BE6E4D">
        <w:rPr>
          <w:vertAlign w:val="superscript"/>
          <w:lang w:val="en-US"/>
        </w:rPr>
        <w:t>[</w:t>
      </w:r>
      <w:r w:rsidR="001C1128" w:rsidRPr="00BE6E4D">
        <w:rPr>
          <w:vertAlign w:val="superscript"/>
          <w:lang w:val="en-US"/>
        </w:rPr>
        <w:t>85</w:t>
      </w:r>
      <w:r w:rsidR="00C52ADE" w:rsidRPr="00BE6E4D">
        <w:rPr>
          <w:vertAlign w:val="superscript"/>
          <w:lang w:val="en-US"/>
        </w:rPr>
        <w:t>]</w:t>
      </w:r>
      <w:r w:rsidR="00BD32F3" w:rsidRPr="00BE6E4D">
        <w:rPr>
          <w:lang w:val="en-US"/>
        </w:rPr>
        <w:t xml:space="preserve"> Gillam</w:t>
      </w:r>
      <w:r w:rsidR="002F3277" w:rsidRPr="00BE6E4D">
        <w:rPr>
          <w:lang w:val="en-US"/>
        </w:rPr>
        <w:t>,</w:t>
      </w:r>
      <w:r w:rsidR="00C52ADE" w:rsidRPr="00BE6E4D">
        <w:rPr>
          <w:vertAlign w:val="superscript"/>
          <w:lang w:val="en-US"/>
        </w:rPr>
        <w:t>[</w:t>
      </w:r>
      <w:r w:rsidR="001C1128" w:rsidRPr="00BE6E4D">
        <w:rPr>
          <w:vertAlign w:val="superscript"/>
          <w:lang w:val="en-US"/>
        </w:rPr>
        <w:t>86</w:t>
      </w:r>
      <w:r w:rsidR="00C52ADE" w:rsidRPr="00BE6E4D">
        <w:rPr>
          <w:vertAlign w:val="superscript"/>
          <w:lang w:val="en-US"/>
        </w:rPr>
        <w:t>]</w:t>
      </w:r>
      <w:r w:rsidR="002F3277" w:rsidRPr="00BE6E4D">
        <w:rPr>
          <w:lang w:val="en-US"/>
        </w:rPr>
        <w:t xml:space="preserve"> and Caruthers</w:t>
      </w:r>
      <w:r w:rsidR="00C52ADE" w:rsidRPr="00BE6E4D">
        <w:rPr>
          <w:vertAlign w:val="superscript"/>
          <w:lang w:val="en-US"/>
        </w:rPr>
        <w:t>[</w:t>
      </w:r>
      <w:r w:rsidR="001C1128" w:rsidRPr="00BE6E4D">
        <w:rPr>
          <w:vertAlign w:val="superscript"/>
          <w:lang w:val="en-US"/>
        </w:rPr>
        <w:t>87</w:t>
      </w:r>
      <w:r w:rsidR="00C52ADE" w:rsidRPr="00BE6E4D">
        <w:rPr>
          <w:vertAlign w:val="superscript"/>
          <w:lang w:val="en-US"/>
        </w:rPr>
        <w:t>]</w:t>
      </w:r>
      <w:r w:rsidR="002F3277" w:rsidRPr="00BE6E4D">
        <w:rPr>
          <w:lang w:val="en-US"/>
        </w:rPr>
        <w:t xml:space="preserve"> </w:t>
      </w:r>
      <w:r w:rsidR="006D67E7" w:rsidRPr="00BE6E4D">
        <w:rPr>
          <w:lang w:val="en-US"/>
        </w:rPr>
        <w:t xml:space="preserve"> </w:t>
      </w:r>
      <w:r w:rsidR="00BD32F3" w:rsidRPr="00BE6E4D">
        <w:rPr>
          <w:lang w:val="en-US"/>
        </w:rPr>
        <w:t xml:space="preserve">were </w:t>
      </w:r>
      <w:r w:rsidR="006D67E7" w:rsidRPr="00BE6E4D">
        <w:rPr>
          <w:lang w:val="en-US"/>
        </w:rPr>
        <w:t>instrumental for this</w:t>
      </w:r>
      <w:r w:rsidR="008F28B0" w:rsidRPr="00BE6E4D">
        <w:rPr>
          <w:lang w:val="en-US"/>
        </w:rPr>
        <w:t>.</w:t>
      </w:r>
      <w:r w:rsidR="00C52ADE" w:rsidRPr="00BE6E4D">
        <w:rPr>
          <w:vertAlign w:val="superscript"/>
          <w:lang w:val="en-US"/>
        </w:rPr>
        <w:t>[</w:t>
      </w:r>
      <w:r w:rsidR="001C1128" w:rsidRPr="00BE6E4D">
        <w:rPr>
          <w:vertAlign w:val="superscript"/>
          <w:lang w:val="en-US"/>
        </w:rPr>
        <w:t>88</w:t>
      </w:r>
      <w:r w:rsidR="00C52ADE" w:rsidRPr="00BE6E4D">
        <w:rPr>
          <w:vertAlign w:val="superscript"/>
          <w:lang w:val="en-US"/>
        </w:rPr>
        <w:t>]</w:t>
      </w:r>
      <w:r w:rsidR="00BD32F3" w:rsidRPr="00BE6E4D">
        <w:rPr>
          <w:color w:val="FF0000"/>
          <w:lang w:val="en-US"/>
        </w:rPr>
        <w:t xml:space="preserve"> </w:t>
      </w:r>
    </w:p>
    <w:p w14:paraId="12F0711A" w14:textId="3DDFB894" w:rsidR="00E92ECB" w:rsidRPr="00BE6E4D" w:rsidRDefault="00570D12" w:rsidP="00E92ECB">
      <w:pPr>
        <w:pStyle w:val="Figure"/>
        <w:keepNext/>
        <w:rPr>
          <w:noProof w:val="0"/>
          <w:lang w:val="en-US"/>
        </w:rPr>
      </w:pPr>
      <w:r>
        <w:drawing>
          <wp:inline distT="0" distB="0" distL="0" distR="0" wp14:anchorId="717CC325" wp14:editId="29A8700F">
            <wp:extent cx="3028950" cy="30289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28950" cy="3028950"/>
                    </a:xfrm>
                    <a:prstGeom prst="rect">
                      <a:avLst/>
                    </a:prstGeom>
                    <a:noFill/>
                    <a:ln>
                      <a:noFill/>
                    </a:ln>
                  </pic:spPr>
                </pic:pic>
              </a:graphicData>
            </a:graphic>
          </wp:inline>
        </w:drawing>
      </w:r>
    </w:p>
    <w:p w14:paraId="2D2FA52C" w14:textId="49D13A53" w:rsidR="00E92ECB" w:rsidRPr="00BE6E4D" w:rsidRDefault="00E92ECB" w:rsidP="00E92ECB">
      <w:pPr>
        <w:pStyle w:val="Caption"/>
        <w:rPr>
          <w:lang w:val="en-US"/>
        </w:rPr>
      </w:pPr>
      <w:bookmarkStart w:id="18" w:name="_Ref39862018"/>
      <w:r w:rsidRPr="00BE6E4D">
        <w:rPr>
          <w:b/>
          <w:bCs w:val="0"/>
          <w:lang w:val="en-US"/>
        </w:rPr>
        <w:t xml:space="preserve">Figure </w:t>
      </w:r>
      <w:r w:rsidRPr="00BE6E4D">
        <w:rPr>
          <w:b/>
          <w:bCs w:val="0"/>
          <w:lang w:val="en-US"/>
        </w:rPr>
        <w:fldChar w:fldCharType="begin"/>
      </w:r>
      <w:r w:rsidRPr="00BE6E4D">
        <w:rPr>
          <w:b/>
          <w:bCs w:val="0"/>
          <w:lang w:val="en-US"/>
        </w:rPr>
        <w:instrText xml:space="preserve"> SEQ Figure \* ARABIC </w:instrText>
      </w:r>
      <w:r w:rsidRPr="00BE6E4D">
        <w:rPr>
          <w:b/>
          <w:bCs w:val="0"/>
          <w:lang w:val="en-US"/>
        </w:rPr>
        <w:fldChar w:fldCharType="separate"/>
      </w:r>
      <w:r w:rsidR="009D5EBB" w:rsidRPr="00BE6E4D">
        <w:rPr>
          <w:b/>
          <w:bCs w:val="0"/>
          <w:lang w:val="en-US"/>
        </w:rPr>
        <w:t>12</w:t>
      </w:r>
      <w:r w:rsidRPr="00BE6E4D">
        <w:rPr>
          <w:b/>
          <w:bCs w:val="0"/>
          <w:lang w:val="en-US"/>
        </w:rPr>
        <w:fldChar w:fldCharType="end"/>
      </w:r>
      <w:bookmarkEnd w:id="18"/>
      <w:r w:rsidRPr="00BE6E4D">
        <w:rPr>
          <w:lang w:val="en-US"/>
        </w:rPr>
        <w:t xml:space="preserve">: The principles of PCR: DNA is denatured at high temperature, primers supplied in the reaction mixture are annealed, and the template is copied. Repeated cycles exponentially amplify the target sequence. </w:t>
      </w:r>
      <w:r w:rsidR="005C7A00" w:rsidRPr="00BE6E4D">
        <w:rPr>
          <w:lang w:val="en-US"/>
        </w:rPr>
        <w:t>Site-</w:t>
      </w:r>
      <w:r w:rsidRPr="00BE6E4D">
        <w:rPr>
          <w:lang w:val="en-US"/>
        </w:rPr>
        <w:t xml:space="preserve">directed mutagenesis: a mutation is incorporated in the primer; the amplified product now contains the changed base-pair. epPCR: a polymerase that occasionally incorporates incorrect nucleotides is used. The product now contains </w:t>
      </w:r>
      <w:r w:rsidR="001C7DDB" w:rsidRPr="00BE6E4D">
        <w:rPr>
          <w:lang w:val="en-US"/>
        </w:rPr>
        <w:t xml:space="preserve">a set of </w:t>
      </w:r>
      <w:r w:rsidRPr="00BE6E4D">
        <w:rPr>
          <w:lang w:val="en-US"/>
        </w:rPr>
        <w:t xml:space="preserve">different sequences that differ from the parent in a few positions. Recombination: several sequences are </w:t>
      </w:r>
      <w:r w:rsidR="001C7DDB" w:rsidRPr="00BE6E4D">
        <w:rPr>
          <w:lang w:val="en-US"/>
        </w:rPr>
        <w:t>shuffled</w:t>
      </w:r>
      <w:r w:rsidRPr="00BE6E4D">
        <w:rPr>
          <w:lang w:val="en-US"/>
        </w:rPr>
        <w:t xml:space="preserve"> to produce a diverse set of new sequences from the parents. </w:t>
      </w:r>
    </w:p>
    <w:p w14:paraId="17E061B4" w14:textId="7BCF93FA" w:rsidR="00405B44" w:rsidRPr="00BE6E4D" w:rsidRDefault="00405B44" w:rsidP="00405B44">
      <w:pPr>
        <w:rPr>
          <w:lang w:val="en-US"/>
        </w:rPr>
      </w:pPr>
      <w:r w:rsidRPr="00BE6E4D">
        <w:rPr>
          <w:lang w:val="en-US"/>
        </w:rPr>
        <w:t>Using this approach, the role of catalytic residues could be directly investigated. For example changing the cysteine in the catalytic triad found in tyrosyl tRNA synthase to a serine (as found in esterases mentioned above) greatly reduces the efficiency of the enzyme.</w:t>
      </w:r>
      <w:r w:rsidR="00C52ADE" w:rsidRPr="00BE6E4D">
        <w:rPr>
          <w:vertAlign w:val="superscript"/>
          <w:lang w:val="en-US"/>
        </w:rPr>
        <w:t>[</w:t>
      </w:r>
      <w:r w:rsidR="001C1128" w:rsidRPr="00BE6E4D">
        <w:rPr>
          <w:vertAlign w:val="superscript"/>
          <w:lang w:val="en-US"/>
        </w:rPr>
        <w:t>89</w:t>
      </w:r>
      <w:r w:rsidR="00C52ADE" w:rsidRPr="00BE6E4D">
        <w:rPr>
          <w:vertAlign w:val="superscript"/>
          <w:lang w:val="en-US"/>
        </w:rPr>
        <w:t>]</w:t>
      </w:r>
      <w:r w:rsidRPr="00BE6E4D">
        <w:rPr>
          <w:lang w:val="en-US"/>
        </w:rPr>
        <w:t xml:space="preserve"> Indeed, the role of several residues in several enzymes could now </w:t>
      </w:r>
      <w:r w:rsidRPr="00BE6E4D">
        <w:rPr>
          <w:lang w:val="en-US"/>
        </w:rPr>
        <w:lastRenderedPageBreak/>
        <w:t xml:space="preserve">be quantified, confirming and in some cases revising mechanisms that had been postulated based on </w:t>
      </w:r>
      <w:r w:rsidR="009346AB" w:rsidRPr="00BE6E4D">
        <w:rPr>
          <w:lang w:val="en-US"/>
        </w:rPr>
        <w:t>crystallography</w:t>
      </w:r>
      <w:r w:rsidRPr="00BE6E4D">
        <w:rPr>
          <w:lang w:val="en-US"/>
        </w:rPr>
        <w:t>.</w:t>
      </w:r>
      <w:r w:rsidR="00C52ADE" w:rsidRPr="00BE6E4D">
        <w:rPr>
          <w:vertAlign w:val="superscript"/>
          <w:lang w:val="en-US"/>
        </w:rPr>
        <w:t>[</w:t>
      </w:r>
      <w:r w:rsidR="001C1128" w:rsidRPr="00BE6E4D">
        <w:rPr>
          <w:vertAlign w:val="superscript"/>
          <w:lang w:val="en-US"/>
        </w:rPr>
        <w:t>90</w:t>
      </w:r>
      <w:r w:rsidR="00ED4722" w:rsidRPr="00BE6E4D">
        <w:rPr>
          <w:vertAlign w:val="superscript"/>
          <w:lang w:val="en-US"/>
        </w:rPr>
        <w:t>a</w:t>
      </w:r>
      <w:r w:rsidR="00C52ADE" w:rsidRPr="00BE6E4D">
        <w:rPr>
          <w:vertAlign w:val="superscript"/>
          <w:lang w:val="en-US"/>
        </w:rPr>
        <w:t>]</w:t>
      </w:r>
      <w:r w:rsidRPr="00BE6E4D">
        <w:rPr>
          <w:lang w:val="en-US"/>
        </w:rPr>
        <w:t xml:space="preserve"> However, using this technique to introduce desirable properties into enzymes was quickly met with the realization that the effect of mutations was often unpredictable, and rational engineering of enzymes was often not successful. However, a shift was quickly made toward a more random approach such as the use of site-saturation mutagenesis, where targeted residues were changed to all possible amino acids rather than a specific one. Through this, some progress was made such as the introduction of a stabilizing mutation into subtilisin, a protease with application in laundry detergents,</w:t>
      </w:r>
      <w:r w:rsidR="00C52ADE" w:rsidRPr="00BE6E4D">
        <w:rPr>
          <w:vertAlign w:val="superscript"/>
          <w:lang w:val="en-US"/>
        </w:rPr>
        <w:t>[</w:t>
      </w:r>
      <w:r w:rsidR="001C1128" w:rsidRPr="00BE6E4D">
        <w:rPr>
          <w:vertAlign w:val="superscript"/>
          <w:lang w:val="en-US"/>
        </w:rPr>
        <w:t>81</w:t>
      </w:r>
      <w:r w:rsidR="00C52ADE" w:rsidRPr="00BE6E4D">
        <w:rPr>
          <w:vertAlign w:val="superscript"/>
          <w:lang w:val="en-US"/>
        </w:rPr>
        <w:t>,</w:t>
      </w:r>
      <w:r w:rsidR="001C1128" w:rsidRPr="00BE6E4D">
        <w:rPr>
          <w:vertAlign w:val="superscript"/>
          <w:lang w:val="en-US"/>
        </w:rPr>
        <w:t>90</w:t>
      </w:r>
      <w:r w:rsidR="00C52ADE" w:rsidRPr="00BE6E4D">
        <w:rPr>
          <w:vertAlign w:val="superscript"/>
          <w:lang w:val="en-US"/>
        </w:rPr>
        <w:t>]</w:t>
      </w:r>
      <w:r w:rsidRPr="00BE6E4D">
        <w:rPr>
          <w:lang w:val="en-US"/>
        </w:rPr>
        <w:t xml:space="preserve"> or enhanced thermostability of glucose isomerase.</w:t>
      </w:r>
      <w:r w:rsidR="00C52ADE" w:rsidRPr="00BE6E4D">
        <w:rPr>
          <w:vertAlign w:val="superscript"/>
          <w:lang w:val="en-US"/>
        </w:rPr>
        <w:t>[</w:t>
      </w:r>
      <w:r w:rsidR="001C1128" w:rsidRPr="00BE6E4D">
        <w:rPr>
          <w:vertAlign w:val="superscript"/>
          <w:lang w:val="en-US"/>
        </w:rPr>
        <w:t>91</w:t>
      </w:r>
      <w:r w:rsidR="00C52ADE" w:rsidRPr="00BE6E4D">
        <w:rPr>
          <w:vertAlign w:val="superscript"/>
          <w:lang w:val="en-US"/>
        </w:rPr>
        <w:t>]</w:t>
      </w:r>
    </w:p>
    <w:p w14:paraId="1610EC44" w14:textId="56D7ED16" w:rsidR="00812180" w:rsidRPr="00BE6E4D" w:rsidRDefault="00652551" w:rsidP="00E92ECB">
      <w:pPr>
        <w:rPr>
          <w:lang w:val="en-US"/>
        </w:rPr>
      </w:pPr>
      <w:r w:rsidRPr="00BE6E4D">
        <w:rPr>
          <w:lang w:val="en-US"/>
        </w:rPr>
        <w:t xml:space="preserve">With the development of </w:t>
      </w:r>
      <w:r w:rsidR="00CB0365" w:rsidRPr="00BE6E4D">
        <w:rPr>
          <w:lang w:val="en-US"/>
        </w:rPr>
        <w:t>the polymerase chain reaction (PCR</w:t>
      </w:r>
      <w:r w:rsidR="00163953" w:rsidRPr="00BE6E4D">
        <w:rPr>
          <w:lang w:val="en-US"/>
        </w:rPr>
        <w:t xml:space="preserve">, </w:t>
      </w:r>
      <w:r w:rsidR="00163953" w:rsidRPr="00BE6E4D">
        <w:rPr>
          <w:lang w:val="en-US"/>
        </w:rPr>
        <w:fldChar w:fldCharType="begin"/>
      </w:r>
      <w:r w:rsidR="00163953" w:rsidRPr="00BE6E4D">
        <w:rPr>
          <w:lang w:val="en-US"/>
        </w:rPr>
        <w:instrText xml:space="preserve"> REF _Ref39862018 \h </w:instrText>
      </w:r>
      <w:r w:rsidR="00BE6E4D">
        <w:rPr>
          <w:lang w:val="en-US"/>
        </w:rPr>
        <w:instrText xml:space="preserve"> \* MERGEFORMAT </w:instrText>
      </w:r>
      <w:r w:rsidR="00163953" w:rsidRPr="00BE6E4D">
        <w:rPr>
          <w:lang w:val="en-US"/>
        </w:rPr>
      </w:r>
      <w:r w:rsidR="00163953" w:rsidRPr="00BE6E4D">
        <w:rPr>
          <w:lang w:val="en-US"/>
        </w:rPr>
        <w:fldChar w:fldCharType="separate"/>
      </w:r>
      <w:r w:rsidR="009D5EBB" w:rsidRPr="00BE6E4D">
        <w:rPr>
          <w:b/>
          <w:bCs/>
          <w:lang w:val="en-US"/>
        </w:rPr>
        <w:t>Figure 12</w:t>
      </w:r>
      <w:r w:rsidR="00163953" w:rsidRPr="00BE6E4D">
        <w:rPr>
          <w:lang w:val="en-US"/>
        </w:rPr>
        <w:fldChar w:fldCharType="end"/>
      </w:r>
      <w:r w:rsidR="00CB0365" w:rsidRPr="00BE6E4D">
        <w:rPr>
          <w:lang w:val="en-US"/>
        </w:rPr>
        <w:t>)</w:t>
      </w:r>
      <w:r w:rsidRPr="00BE6E4D">
        <w:rPr>
          <w:lang w:val="en-US"/>
        </w:rPr>
        <w:t xml:space="preserve"> in </w:t>
      </w:r>
      <w:r w:rsidR="00216DB2" w:rsidRPr="00BE6E4D">
        <w:rPr>
          <w:lang w:val="en-US"/>
        </w:rPr>
        <w:t>the 1980s</w:t>
      </w:r>
      <w:r w:rsidRPr="00BE6E4D">
        <w:rPr>
          <w:lang w:val="en-US"/>
        </w:rPr>
        <w:t xml:space="preserve"> </w:t>
      </w:r>
      <w:r w:rsidR="00216DB2" w:rsidRPr="00BE6E4D">
        <w:rPr>
          <w:lang w:val="en-US"/>
        </w:rPr>
        <w:t>b</w:t>
      </w:r>
      <w:r w:rsidRPr="00BE6E4D">
        <w:rPr>
          <w:lang w:val="en-US"/>
        </w:rPr>
        <w:t xml:space="preserve">y </w:t>
      </w:r>
      <w:r w:rsidR="00216DB2" w:rsidRPr="00BE6E4D">
        <w:rPr>
          <w:lang w:val="en-US"/>
        </w:rPr>
        <w:t xml:space="preserve">Kary Mullis </w:t>
      </w:r>
      <w:r w:rsidRPr="00BE6E4D">
        <w:rPr>
          <w:lang w:val="en-US"/>
        </w:rPr>
        <w:t xml:space="preserve">(Nobel Prize in Chemistry in 1993), it became possible to produce large numbers of copies of DNA </w:t>
      </w:r>
      <w:r w:rsidR="0063191F" w:rsidRPr="00BE6E4D">
        <w:rPr>
          <w:lang w:val="en-US"/>
        </w:rPr>
        <w:t xml:space="preserve">sequences </w:t>
      </w:r>
      <w:r w:rsidRPr="00BE6E4D">
        <w:rPr>
          <w:lang w:val="en-US"/>
        </w:rPr>
        <w:t>from a single template.</w:t>
      </w:r>
      <w:r w:rsidR="00C52ADE" w:rsidRPr="00BE6E4D">
        <w:rPr>
          <w:vertAlign w:val="superscript"/>
          <w:lang w:val="en-US"/>
        </w:rPr>
        <w:t>[</w:t>
      </w:r>
      <w:r w:rsidR="001C1128" w:rsidRPr="00BE6E4D">
        <w:rPr>
          <w:vertAlign w:val="superscript"/>
          <w:lang w:val="en-US"/>
        </w:rPr>
        <w:t>92</w:t>
      </w:r>
      <w:r w:rsidR="00C52ADE" w:rsidRPr="00BE6E4D">
        <w:rPr>
          <w:vertAlign w:val="superscript"/>
          <w:lang w:val="en-US"/>
        </w:rPr>
        <w:t>]</w:t>
      </w:r>
      <w:r w:rsidRPr="00BE6E4D">
        <w:rPr>
          <w:lang w:val="en-US"/>
        </w:rPr>
        <w:t xml:space="preserve"> </w:t>
      </w:r>
      <w:r w:rsidR="00812180" w:rsidRPr="00BE6E4D">
        <w:rPr>
          <w:lang w:val="en-US"/>
        </w:rPr>
        <w:t>By modulating the fidelity of the polymerase,</w:t>
      </w:r>
      <w:r w:rsidR="00C835C9" w:rsidRPr="00BE6E4D">
        <w:rPr>
          <w:lang w:val="en-US"/>
        </w:rPr>
        <w:t xml:space="preserve"> random mutations could be introduced into the amplified product</w:t>
      </w:r>
      <w:r w:rsidR="00B961A2" w:rsidRPr="00BE6E4D">
        <w:rPr>
          <w:lang w:val="en-US"/>
        </w:rPr>
        <w:t xml:space="preserve"> (</w:t>
      </w:r>
      <w:r w:rsidR="00812180" w:rsidRPr="00BE6E4D">
        <w:rPr>
          <w:lang w:val="en-US"/>
        </w:rPr>
        <w:t xml:space="preserve">error-prone or </w:t>
      </w:r>
      <w:proofErr w:type="spellStart"/>
      <w:r w:rsidR="00B961A2" w:rsidRPr="00BE6E4D">
        <w:rPr>
          <w:lang w:val="en-US"/>
        </w:rPr>
        <w:t>epPCR</w:t>
      </w:r>
      <w:proofErr w:type="spellEnd"/>
      <w:r w:rsidR="00163953" w:rsidRPr="00BE6E4D">
        <w:rPr>
          <w:lang w:val="en-US"/>
        </w:rPr>
        <w:t xml:space="preserve">, </w:t>
      </w:r>
      <w:r w:rsidR="00163953" w:rsidRPr="00BE6E4D">
        <w:rPr>
          <w:lang w:val="en-US"/>
        </w:rPr>
        <w:fldChar w:fldCharType="begin"/>
      </w:r>
      <w:r w:rsidR="00163953" w:rsidRPr="00BE6E4D">
        <w:rPr>
          <w:lang w:val="en-US"/>
        </w:rPr>
        <w:instrText xml:space="preserve"> REF _Ref39862018 \h </w:instrText>
      </w:r>
      <w:r w:rsidR="00BE6E4D">
        <w:rPr>
          <w:lang w:val="en-US"/>
        </w:rPr>
        <w:instrText xml:space="preserve"> \* MERGEFORMAT </w:instrText>
      </w:r>
      <w:r w:rsidR="00163953" w:rsidRPr="00BE6E4D">
        <w:rPr>
          <w:lang w:val="en-US"/>
        </w:rPr>
      </w:r>
      <w:r w:rsidR="00163953" w:rsidRPr="00BE6E4D">
        <w:rPr>
          <w:lang w:val="en-US"/>
        </w:rPr>
        <w:fldChar w:fldCharType="separate"/>
      </w:r>
      <w:r w:rsidR="009D5EBB" w:rsidRPr="00BE6E4D">
        <w:rPr>
          <w:b/>
          <w:bCs/>
          <w:lang w:val="en-US"/>
        </w:rPr>
        <w:t>Figure 12</w:t>
      </w:r>
      <w:r w:rsidR="00163953" w:rsidRPr="00BE6E4D">
        <w:rPr>
          <w:lang w:val="en-US"/>
        </w:rPr>
        <w:fldChar w:fldCharType="end"/>
      </w:r>
      <w:r w:rsidR="00B961A2" w:rsidRPr="00BE6E4D">
        <w:rPr>
          <w:lang w:val="en-US"/>
        </w:rPr>
        <w:t>)</w:t>
      </w:r>
      <w:r w:rsidR="00C835C9" w:rsidRPr="00BE6E4D">
        <w:rPr>
          <w:lang w:val="en-US"/>
        </w:rPr>
        <w:t xml:space="preserve">. In </w:t>
      </w:r>
      <w:r w:rsidR="00812180" w:rsidRPr="00BE6E4D">
        <w:rPr>
          <w:lang w:val="en-US"/>
        </w:rPr>
        <w:t>the early 1990s,</w:t>
      </w:r>
      <w:r w:rsidRPr="00BE6E4D">
        <w:rPr>
          <w:lang w:val="en-US"/>
        </w:rPr>
        <w:t xml:space="preserve"> Frances Arnold used this technique to </w:t>
      </w:r>
      <w:r w:rsidR="00CB0365" w:rsidRPr="00BE6E4D">
        <w:rPr>
          <w:lang w:val="en-US"/>
        </w:rPr>
        <w:t xml:space="preserve">create large libraries of mutants </w:t>
      </w:r>
      <w:r w:rsidR="00C835C9" w:rsidRPr="00BE6E4D">
        <w:rPr>
          <w:lang w:val="en-US"/>
        </w:rPr>
        <w:t>to which she then applied evolutionary pressure. In her own words,</w:t>
      </w:r>
      <w:r w:rsidR="00C52ADE" w:rsidRPr="00BE6E4D">
        <w:rPr>
          <w:vertAlign w:val="superscript"/>
          <w:lang w:val="en-US"/>
        </w:rPr>
        <w:t>[</w:t>
      </w:r>
      <w:r w:rsidR="001C1128" w:rsidRPr="00BE6E4D">
        <w:rPr>
          <w:vertAlign w:val="superscript"/>
          <w:lang w:val="en-US"/>
        </w:rPr>
        <w:t>93</w:t>
      </w:r>
      <w:r w:rsidR="00C52ADE" w:rsidRPr="00BE6E4D">
        <w:rPr>
          <w:vertAlign w:val="superscript"/>
          <w:lang w:val="en-US"/>
        </w:rPr>
        <w:t>]</w:t>
      </w:r>
      <w:r w:rsidR="00C835C9" w:rsidRPr="00BE6E4D">
        <w:rPr>
          <w:lang w:val="en-US"/>
        </w:rPr>
        <w:t xml:space="preserve"> she </w:t>
      </w:r>
    </w:p>
    <w:p w14:paraId="2244B72F" w14:textId="77777777" w:rsidR="00812180" w:rsidRPr="00BE6E4D" w:rsidRDefault="00C835C9" w:rsidP="00812180">
      <w:pPr>
        <w:ind w:left="567" w:firstLine="0"/>
        <w:rPr>
          <w:lang w:val="en-US"/>
        </w:rPr>
      </w:pPr>
      <w:r w:rsidRPr="00BE6E4D">
        <w:rPr>
          <w:lang w:val="en-US"/>
        </w:rPr>
        <w:t xml:space="preserve">“rejected microbial growth or survival selections favored by microbiologists and geneticists. Thus we turned to good old-fashioned analytical chemistry to develop reproducible, reliable screens that reported what mattered to us.” </w:t>
      </w:r>
    </w:p>
    <w:p w14:paraId="41344EAE" w14:textId="34AF37DD" w:rsidR="0015243F" w:rsidRPr="00BE6E4D" w:rsidRDefault="00C835C9" w:rsidP="00D21B2E">
      <w:pPr>
        <w:rPr>
          <w:lang w:val="en-US"/>
        </w:rPr>
      </w:pPr>
      <w:r w:rsidRPr="00BE6E4D">
        <w:rPr>
          <w:lang w:val="en-US"/>
        </w:rPr>
        <w:t xml:space="preserve">In doing so she managed to produce a variant of subtilisin E that could tolerate </w:t>
      </w:r>
      <w:r w:rsidR="00436AEB" w:rsidRPr="00BE6E4D">
        <w:rPr>
          <w:lang w:val="en-US"/>
        </w:rPr>
        <w:t>high concentrations of DMF</w:t>
      </w:r>
      <w:r w:rsidR="00F535B0" w:rsidRPr="00BE6E4D">
        <w:rPr>
          <w:lang w:val="en-US"/>
        </w:rPr>
        <w:t>, introducing a total of 10 mutations.</w:t>
      </w:r>
      <w:r w:rsidR="00C52ADE" w:rsidRPr="00BE6E4D">
        <w:rPr>
          <w:vertAlign w:val="superscript"/>
          <w:lang w:val="en-US"/>
        </w:rPr>
        <w:t>[</w:t>
      </w:r>
      <w:r w:rsidR="001C1128" w:rsidRPr="00BE6E4D">
        <w:rPr>
          <w:vertAlign w:val="superscript"/>
          <w:lang w:val="en-US"/>
        </w:rPr>
        <w:t>94</w:t>
      </w:r>
      <w:r w:rsidR="00C52ADE" w:rsidRPr="00BE6E4D">
        <w:rPr>
          <w:vertAlign w:val="superscript"/>
          <w:lang w:val="en-US"/>
        </w:rPr>
        <w:t>]</w:t>
      </w:r>
      <w:r w:rsidR="00436AEB" w:rsidRPr="00BE6E4D">
        <w:rPr>
          <w:lang w:val="en-US"/>
        </w:rPr>
        <w:t xml:space="preserve"> </w:t>
      </w:r>
      <w:r w:rsidR="00F535B0" w:rsidRPr="00BE6E4D">
        <w:rPr>
          <w:lang w:val="en-US"/>
        </w:rPr>
        <w:t>Thus, the field of directed evolution was born. In 1994, Pim Stemmer introduced the concept of DNA shuffling</w:t>
      </w:r>
      <w:r w:rsidR="00163953" w:rsidRPr="00BE6E4D">
        <w:rPr>
          <w:lang w:val="en-US"/>
        </w:rPr>
        <w:t xml:space="preserve"> (</w:t>
      </w:r>
      <w:r w:rsidR="00163953" w:rsidRPr="00BE6E4D">
        <w:rPr>
          <w:lang w:val="en-US"/>
        </w:rPr>
        <w:fldChar w:fldCharType="begin"/>
      </w:r>
      <w:r w:rsidR="00163953" w:rsidRPr="00BE6E4D">
        <w:rPr>
          <w:lang w:val="en-US"/>
        </w:rPr>
        <w:instrText xml:space="preserve"> REF _Ref39862018 \h </w:instrText>
      </w:r>
      <w:r w:rsidR="00BE6E4D">
        <w:rPr>
          <w:lang w:val="en-US"/>
        </w:rPr>
        <w:instrText xml:space="preserve"> \* MERGEFORMAT </w:instrText>
      </w:r>
      <w:r w:rsidR="00163953" w:rsidRPr="00BE6E4D">
        <w:rPr>
          <w:lang w:val="en-US"/>
        </w:rPr>
      </w:r>
      <w:r w:rsidR="00163953" w:rsidRPr="00BE6E4D">
        <w:rPr>
          <w:lang w:val="en-US"/>
        </w:rPr>
        <w:fldChar w:fldCharType="separate"/>
      </w:r>
      <w:r w:rsidR="009D5EBB" w:rsidRPr="00BE6E4D">
        <w:rPr>
          <w:b/>
          <w:bCs/>
          <w:lang w:val="en-US"/>
        </w:rPr>
        <w:t>Figure 12</w:t>
      </w:r>
      <w:r w:rsidR="00163953" w:rsidRPr="00BE6E4D">
        <w:rPr>
          <w:lang w:val="en-US"/>
        </w:rPr>
        <w:fldChar w:fldCharType="end"/>
      </w:r>
      <w:r w:rsidR="00163953" w:rsidRPr="00BE6E4D">
        <w:rPr>
          <w:lang w:val="en-US"/>
        </w:rPr>
        <w:t>)</w:t>
      </w:r>
      <w:r w:rsidR="00F535B0" w:rsidRPr="00BE6E4D">
        <w:rPr>
          <w:lang w:val="en-US"/>
        </w:rPr>
        <w:t xml:space="preserve">, </w:t>
      </w:r>
      <w:r w:rsidR="00163953" w:rsidRPr="00BE6E4D">
        <w:rPr>
          <w:lang w:val="en-US"/>
        </w:rPr>
        <w:t>mimicking</w:t>
      </w:r>
      <w:r w:rsidR="00F535B0" w:rsidRPr="00BE6E4D">
        <w:rPr>
          <w:lang w:val="en-US"/>
        </w:rPr>
        <w:t xml:space="preserve"> DNA recombination which occurs in organisms as a way to increase </w:t>
      </w:r>
      <w:r w:rsidR="00B961A2" w:rsidRPr="00BE6E4D">
        <w:rPr>
          <w:lang w:val="en-US"/>
        </w:rPr>
        <w:t xml:space="preserve">genetic </w:t>
      </w:r>
      <w:r w:rsidR="00F535B0" w:rsidRPr="00BE6E4D">
        <w:rPr>
          <w:lang w:val="en-US"/>
        </w:rPr>
        <w:t>diversity</w:t>
      </w:r>
      <w:r w:rsidR="00B961A2" w:rsidRPr="00BE6E4D">
        <w:rPr>
          <w:lang w:val="en-US"/>
        </w:rPr>
        <w:t>,</w:t>
      </w:r>
      <w:r w:rsidR="00F535B0" w:rsidRPr="00BE6E4D">
        <w:rPr>
          <w:lang w:val="en-US"/>
        </w:rPr>
        <w:t xml:space="preserve"> and applying it to recombinant DNA </w:t>
      </w:r>
      <w:r w:rsidR="00F535B0" w:rsidRPr="00BE6E4D">
        <w:rPr>
          <w:i/>
          <w:iCs/>
          <w:lang w:val="en-US"/>
        </w:rPr>
        <w:t>in vitro</w:t>
      </w:r>
      <w:r w:rsidR="00F535B0" w:rsidRPr="00BE6E4D">
        <w:rPr>
          <w:lang w:val="en-US"/>
        </w:rPr>
        <w:t xml:space="preserve">. Without being restricted to genes from a single species, very diverse proteins could be mixed together to create new sequences </w:t>
      </w:r>
      <w:r w:rsidR="00163953" w:rsidRPr="00BE6E4D">
        <w:rPr>
          <w:lang w:val="en-US"/>
        </w:rPr>
        <w:t>very distant from natural ones</w:t>
      </w:r>
      <w:r w:rsidR="00F535B0" w:rsidRPr="00BE6E4D">
        <w:rPr>
          <w:lang w:val="en-US"/>
        </w:rPr>
        <w:t>.</w:t>
      </w:r>
      <w:r w:rsidR="00C52ADE" w:rsidRPr="00BE6E4D">
        <w:rPr>
          <w:vertAlign w:val="superscript"/>
          <w:lang w:val="en-US"/>
        </w:rPr>
        <w:t>[</w:t>
      </w:r>
      <w:r w:rsidR="001C1128" w:rsidRPr="00BE6E4D">
        <w:rPr>
          <w:vertAlign w:val="superscript"/>
          <w:lang w:val="en-US"/>
        </w:rPr>
        <w:t>95</w:t>
      </w:r>
      <w:r w:rsidR="00C52ADE" w:rsidRPr="00BE6E4D">
        <w:rPr>
          <w:vertAlign w:val="superscript"/>
          <w:lang w:val="en-US"/>
        </w:rPr>
        <w:t>]</w:t>
      </w:r>
      <w:r w:rsidR="00F535B0" w:rsidRPr="00BE6E4D">
        <w:rPr>
          <w:lang w:val="en-US"/>
        </w:rPr>
        <w:t xml:space="preserve"> </w:t>
      </w:r>
      <w:r w:rsidR="00B961A2" w:rsidRPr="00BE6E4D">
        <w:rPr>
          <w:lang w:val="en-US"/>
        </w:rPr>
        <w:t xml:space="preserve">This technique proved very powerful on its own, but </w:t>
      </w:r>
      <w:r w:rsidR="00163953" w:rsidRPr="00BE6E4D">
        <w:rPr>
          <w:lang w:val="en-US"/>
        </w:rPr>
        <w:t xml:space="preserve">especially </w:t>
      </w:r>
      <w:r w:rsidR="00B961A2" w:rsidRPr="00BE6E4D">
        <w:rPr>
          <w:lang w:val="en-US"/>
        </w:rPr>
        <w:t xml:space="preserve">when combined with epPCR, allowing the combination of mutations from several mutants without </w:t>
      </w:r>
      <w:r w:rsidR="00812180" w:rsidRPr="00BE6E4D">
        <w:rPr>
          <w:lang w:val="en-US"/>
        </w:rPr>
        <w:t xml:space="preserve">the need for </w:t>
      </w:r>
      <w:r w:rsidR="00885B20" w:rsidRPr="00BE6E4D">
        <w:rPr>
          <w:lang w:val="en-US"/>
        </w:rPr>
        <w:t xml:space="preserve">any understanding of </w:t>
      </w:r>
      <w:r w:rsidR="00F14089" w:rsidRPr="00BE6E4D">
        <w:rPr>
          <w:lang w:val="en-US"/>
        </w:rPr>
        <w:t>how the different mutations would interact with each other</w:t>
      </w:r>
      <w:r w:rsidR="00445BB8" w:rsidRPr="00BE6E4D">
        <w:rPr>
          <w:lang w:val="en-US"/>
        </w:rPr>
        <w:t>.</w:t>
      </w:r>
      <w:r w:rsidR="00C52ADE" w:rsidRPr="00BE6E4D">
        <w:rPr>
          <w:vertAlign w:val="superscript"/>
          <w:lang w:val="en-US"/>
        </w:rPr>
        <w:t>[</w:t>
      </w:r>
      <w:r w:rsidR="001C1128" w:rsidRPr="00BE6E4D">
        <w:rPr>
          <w:vertAlign w:val="superscript"/>
          <w:lang w:val="en-US"/>
        </w:rPr>
        <w:t>96</w:t>
      </w:r>
      <w:r w:rsidR="00C52ADE" w:rsidRPr="00BE6E4D">
        <w:rPr>
          <w:vertAlign w:val="superscript"/>
          <w:lang w:val="en-US"/>
        </w:rPr>
        <w:t>]</w:t>
      </w:r>
      <w:r w:rsidR="00445BB8" w:rsidRPr="00BE6E4D">
        <w:rPr>
          <w:lang w:val="en-US"/>
        </w:rPr>
        <w:t xml:space="preserve"> </w:t>
      </w:r>
      <w:r w:rsidR="00812180" w:rsidRPr="00BE6E4D">
        <w:rPr>
          <w:lang w:val="en-US"/>
        </w:rPr>
        <w:t xml:space="preserve">Frances Arnold received the Nobel Prize in Chemistry in 2018 </w:t>
      </w:r>
      <w:r w:rsidR="00E477E5" w:rsidRPr="00BE6E4D">
        <w:rPr>
          <w:lang w:val="en-US"/>
        </w:rPr>
        <w:t>for the directed evolution of enzymes</w:t>
      </w:r>
      <w:r w:rsidR="00812180" w:rsidRPr="00BE6E4D">
        <w:rPr>
          <w:lang w:val="en-US"/>
        </w:rPr>
        <w:t>.</w:t>
      </w:r>
      <w:r w:rsidR="00D21B2E" w:rsidRPr="00BE6E4D">
        <w:rPr>
          <w:lang w:val="en-US"/>
        </w:rPr>
        <w:t xml:space="preserve"> </w:t>
      </w:r>
      <w:r w:rsidR="0032614A" w:rsidRPr="00BE6E4D">
        <w:rPr>
          <w:lang w:val="en-US"/>
        </w:rPr>
        <w:t>I</w:t>
      </w:r>
      <w:r w:rsidR="004B1E3D" w:rsidRPr="00BE6E4D">
        <w:rPr>
          <w:lang w:val="en-US"/>
        </w:rPr>
        <w:t>n</w:t>
      </w:r>
      <w:r w:rsidR="0032614A" w:rsidRPr="00BE6E4D">
        <w:rPr>
          <w:lang w:val="en-US"/>
        </w:rPr>
        <w:t xml:space="preserve"> addition to co-solvent tolerance,</w:t>
      </w:r>
      <w:r w:rsidR="00D21B2E" w:rsidRPr="00BE6E4D">
        <w:rPr>
          <w:lang w:val="en-US"/>
        </w:rPr>
        <w:t xml:space="preserve"> directed evolution was quickly used to create </w:t>
      </w:r>
      <w:r w:rsidR="005D3FA4" w:rsidRPr="00BE6E4D">
        <w:rPr>
          <w:lang w:val="en-US"/>
        </w:rPr>
        <w:t>enzymes</w:t>
      </w:r>
      <w:r w:rsidR="00D21B2E" w:rsidRPr="00BE6E4D">
        <w:rPr>
          <w:lang w:val="en-US"/>
        </w:rPr>
        <w:t xml:space="preserve"> with</w:t>
      </w:r>
      <w:r w:rsidR="0032614A" w:rsidRPr="00BE6E4D">
        <w:rPr>
          <w:lang w:val="en-US"/>
        </w:rPr>
        <w:t xml:space="preserve"> improved thermostability,</w:t>
      </w:r>
      <w:r w:rsidR="00C52ADE" w:rsidRPr="00BE6E4D">
        <w:rPr>
          <w:vertAlign w:val="superscript"/>
          <w:lang w:val="en-US"/>
        </w:rPr>
        <w:t>[</w:t>
      </w:r>
      <w:r w:rsidR="001C1128" w:rsidRPr="00BE6E4D">
        <w:rPr>
          <w:vertAlign w:val="superscript"/>
          <w:lang w:val="en-US"/>
        </w:rPr>
        <w:t>97</w:t>
      </w:r>
      <w:r w:rsidR="009D00EB" w:rsidRPr="00BE6E4D">
        <w:rPr>
          <w:vertAlign w:val="superscript"/>
          <w:lang w:val="en-US"/>
        </w:rPr>
        <w:t>a-d</w:t>
      </w:r>
      <w:r w:rsidR="00C52ADE" w:rsidRPr="00BE6E4D">
        <w:rPr>
          <w:vertAlign w:val="superscript"/>
          <w:lang w:val="en-US"/>
        </w:rPr>
        <w:t>]</w:t>
      </w:r>
      <w:r w:rsidR="0032614A" w:rsidRPr="00BE6E4D">
        <w:rPr>
          <w:lang w:val="en-US"/>
        </w:rPr>
        <w:t xml:space="preserve"> pH stability,</w:t>
      </w:r>
      <w:r w:rsidR="00C52ADE" w:rsidRPr="00BE6E4D">
        <w:rPr>
          <w:vertAlign w:val="superscript"/>
          <w:lang w:val="en-US"/>
        </w:rPr>
        <w:t>[</w:t>
      </w:r>
      <w:r w:rsidR="001C1128" w:rsidRPr="00BE6E4D">
        <w:rPr>
          <w:vertAlign w:val="superscript"/>
          <w:lang w:val="en-US"/>
        </w:rPr>
        <w:t>97</w:t>
      </w:r>
      <w:r w:rsidR="009D00EB" w:rsidRPr="00BE6E4D">
        <w:rPr>
          <w:vertAlign w:val="superscript"/>
          <w:lang w:val="en-US"/>
        </w:rPr>
        <w:t>c</w:t>
      </w:r>
      <w:r w:rsidR="00C52ADE" w:rsidRPr="00BE6E4D">
        <w:rPr>
          <w:vertAlign w:val="superscript"/>
          <w:lang w:val="en-US"/>
        </w:rPr>
        <w:t>]</w:t>
      </w:r>
      <w:r w:rsidR="0032614A" w:rsidRPr="00BE6E4D">
        <w:rPr>
          <w:lang w:val="en-US"/>
        </w:rPr>
        <w:t xml:space="preserve"> </w:t>
      </w:r>
      <w:r w:rsidR="004B1E3D" w:rsidRPr="00BE6E4D">
        <w:rPr>
          <w:lang w:val="en-US"/>
        </w:rPr>
        <w:t xml:space="preserve">as well as enhanced activity at low </w:t>
      </w:r>
      <w:r w:rsidR="004B1E3D" w:rsidRPr="00BE6E4D">
        <w:rPr>
          <w:lang w:val="en-US"/>
        </w:rPr>
        <w:lastRenderedPageBreak/>
        <w:t>temperatures,</w:t>
      </w:r>
      <w:r w:rsidR="00C52ADE" w:rsidRPr="00BE6E4D">
        <w:rPr>
          <w:vertAlign w:val="superscript"/>
          <w:lang w:val="en-US"/>
        </w:rPr>
        <w:t>[</w:t>
      </w:r>
      <w:r w:rsidR="001C1128" w:rsidRPr="00BE6E4D">
        <w:rPr>
          <w:vertAlign w:val="superscript"/>
          <w:lang w:val="en-US"/>
        </w:rPr>
        <w:t>97</w:t>
      </w:r>
      <w:r w:rsidR="009D00EB" w:rsidRPr="00BE6E4D">
        <w:rPr>
          <w:vertAlign w:val="superscript"/>
          <w:lang w:val="en-US"/>
        </w:rPr>
        <w:t>c,e</w:t>
      </w:r>
      <w:r w:rsidR="00C52ADE" w:rsidRPr="00BE6E4D">
        <w:rPr>
          <w:vertAlign w:val="superscript"/>
          <w:lang w:val="en-US"/>
        </w:rPr>
        <w:t>]</w:t>
      </w:r>
      <w:r w:rsidR="004B1E3D" w:rsidRPr="00BE6E4D">
        <w:rPr>
          <w:lang w:val="en-US"/>
        </w:rPr>
        <w:t xml:space="preserve"> activity toward unnatural substrates</w:t>
      </w:r>
      <w:r w:rsidR="00D21B2E" w:rsidRPr="00BE6E4D">
        <w:rPr>
          <w:lang w:val="en-US"/>
        </w:rPr>
        <w:t>,</w:t>
      </w:r>
      <w:r w:rsidR="00C52ADE" w:rsidRPr="00BE6E4D">
        <w:rPr>
          <w:vertAlign w:val="superscript"/>
          <w:lang w:val="en-US"/>
        </w:rPr>
        <w:t>[</w:t>
      </w:r>
      <w:r w:rsidR="001C1128" w:rsidRPr="00BE6E4D">
        <w:rPr>
          <w:vertAlign w:val="superscript"/>
          <w:lang w:val="en-US"/>
        </w:rPr>
        <w:t>96</w:t>
      </w:r>
      <w:r w:rsidR="00C52ADE" w:rsidRPr="00BE6E4D">
        <w:rPr>
          <w:vertAlign w:val="superscript"/>
          <w:lang w:val="en-US"/>
        </w:rPr>
        <w:t>,</w:t>
      </w:r>
      <w:r w:rsidR="001C1128" w:rsidRPr="00BE6E4D">
        <w:rPr>
          <w:vertAlign w:val="superscript"/>
          <w:lang w:val="en-US"/>
        </w:rPr>
        <w:t>98</w:t>
      </w:r>
      <w:r w:rsidR="00C52ADE" w:rsidRPr="00BE6E4D">
        <w:rPr>
          <w:vertAlign w:val="superscript"/>
          <w:lang w:val="en-US"/>
        </w:rPr>
        <w:t>]</w:t>
      </w:r>
      <w:r w:rsidR="0032614A" w:rsidRPr="00BE6E4D">
        <w:rPr>
          <w:lang w:val="en-US"/>
        </w:rPr>
        <w:t xml:space="preserve"> </w:t>
      </w:r>
      <w:r w:rsidR="00E83382" w:rsidRPr="00BE6E4D">
        <w:rPr>
          <w:lang w:val="en-US"/>
        </w:rPr>
        <w:t>modified enantioselectivity,</w:t>
      </w:r>
      <w:r w:rsidR="00C52ADE" w:rsidRPr="00BE6E4D">
        <w:rPr>
          <w:vertAlign w:val="superscript"/>
          <w:lang w:val="en-US"/>
        </w:rPr>
        <w:t>[</w:t>
      </w:r>
      <w:r w:rsidR="001C1128" w:rsidRPr="00BE6E4D">
        <w:rPr>
          <w:vertAlign w:val="superscript"/>
          <w:lang w:val="en-US"/>
        </w:rPr>
        <w:t>99</w:t>
      </w:r>
      <w:r w:rsidR="00C52ADE" w:rsidRPr="00BE6E4D">
        <w:rPr>
          <w:vertAlign w:val="superscript"/>
          <w:lang w:val="en-US"/>
        </w:rPr>
        <w:t>]</w:t>
      </w:r>
      <w:r w:rsidR="00E83382" w:rsidRPr="00BE6E4D">
        <w:rPr>
          <w:lang w:val="en-US"/>
        </w:rPr>
        <w:t xml:space="preserve"> </w:t>
      </w:r>
      <w:r w:rsidR="00D21B2E" w:rsidRPr="00BE6E4D">
        <w:rPr>
          <w:lang w:val="en-US"/>
        </w:rPr>
        <w:t>or combinations of the above</w:t>
      </w:r>
      <w:r w:rsidR="004B1E3D" w:rsidRPr="00BE6E4D">
        <w:rPr>
          <w:lang w:val="en-US"/>
        </w:rPr>
        <w:t>.</w:t>
      </w:r>
      <w:r w:rsidR="00D21B2E" w:rsidRPr="00BE6E4D">
        <w:rPr>
          <w:lang w:val="en-US"/>
        </w:rPr>
        <w:t xml:space="preserve"> </w:t>
      </w:r>
      <w:r w:rsidR="005D3FA4" w:rsidRPr="00BE6E4D">
        <w:rPr>
          <w:lang w:val="en-US"/>
        </w:rPr>
        <w:t>Thus, it quickly established itself as a powerful tool in protein engineering across structurally and functionally diverse classes of enzymes.</w:t>
      </w:r>
      <w:r w:rsidR="00885B20" w:rsidRPr="00BE6E4D">
        <w:rPr>
          <w:lang w:val="en-US"/>
        </w:rPr>
        <w:t xml:space="preserve"> </w:t>
      </w:r>
      <w:r w:rsidR="00343168" w:rsidRPr="00BE6E4D">
        <w:rPr>
          <w:lang w:val="en-US"/>
        </w:rPr>
        <w:t>U</w:t>
      </w:r>
      <w:r w:rsidR="00885B20" w:rsidRPr="00BE6E4D">
        <w:rPr>
          <w:lang w:val="en-US"/>
        </w:rPr>
        <w:t>sing random mutagenesis methods</w:t>
      </w:r>
      <w:r w:rsidR="005D3FA4" w:rsidRPr="00BE6E4D">
        <w:rPr>
          <w:lang w:val="en-US"/>
        </w:rPr>
        <w:t xml:space="preserve"> </w:t>
      </w:r>
      <w:r w:rsidR="00343168" w:rsidRPr="00BE6E4D">
        <w:rPr>
          <w:lang w:val="en-US"/>
        </w:rPr>
        <w:t>i</w:t>
      </w:r>
      <w:r w:rsidR="005D3FA4" w:rsidRPr="00BE6E4D">
        <w:rPr>
          <w:lang w:val="en-US"/>
        </w:rPr>
        <w:t>t was quickly realized that beneficial mutations were often found in unexpected parts of the enzymes, explaining why early rational attempts struggled at accomplishing these modifications.</w:t>
      </w:r>
      <w:r w:rsidR="00C52ADE" w:rsidRPr="00BE6E4D">
        <w:rPr>
          <w:vertAlign w:val="superscript"/>
          <w:lang w:val="en-US"/>
        </w:rPr>
        <w:t>[</w:t>
      </w:r>
      <w:r w:rsidR="001C1128" w:rsidRPr="00BE6E4D">
        <w:rPr>
          <w:vertAlign w:val="superscript"/>
          <w:lang w:val="en-US"/>
        </w:rPr>
        <w:t>81</w:t>
      </w:r>
      <w:r w:rsidR="00C52ADE" w:rsidRPr="00BE6E4D">
        <w:rPr>
          <w:vertAlign w:val="superscript"/>
          <w:lang w:val="en-US"/>
        </w:rPr>
        <w:t>,</w:t>
      </w:r>
      <w:r w:rsidR="001C1128" w:rsidRPr="00BE6E4D">
        <w:rPr>
          <w:vertAlign w:val="superscript"/>
          <w:lang w:val="en-US"/>
        </w:rPr>
        <w:t>93</w:t>
      </w:r>
      <w:r w:rsidR="00C52ADE" w:rsidRPr="00BE6E4D">
        <w:rPr>
          <w:vertAlign w:val="superscript"/>
          <w:lang w:val="en-US"/>
        </w:rPr>
        <w:t>,</w:t>
      </w:r>
      <w:r w:rsidR="001C1128" w:rsidRPr="00BE6E4D">
        <w:rPr>
          <w:vertAlign w:val="superscript"/>
          <w:lang w:val="en-US"/>
        </w:rPr>
        <w:t>100</w:t>
      </w:r>
      <w:r w:rsidR="00C52ADE" w:rsidRPr="00BE6E4D">
        <w:rPr>
          <w:vertAlign w:val="superscript"/>
          <w:lang w:val="en-US"/>
        </w:rPr>
        <w:t>]</w:t>
      </w:r>
      <w:r w:rsidR="005D3FA4" w:rsidRPr="00BE6E4D">
        <w:rPr>
          <w:lang w:val="en-US"/>
        </w:rPr>
        <w:t xml:space="preserve"> </w:t>
      </w:r>
    </w:p>
    <w:p w14:paraId="41167AC0" w14:textId="2CFC5E6B" w:rsidR="00BD6B76" w:rsidRPr="00CC0637" w:rsidRDefault="000267FC" w:rsidP="000D4B9F">
      <w:pPr>
        <w:spacing w:after="0"/>
        <w:jc w:val="center"/>
        <w:rPr>
          <w:lang w:val="en-US"/>
        </w:rPr>
      </w:pPr>
      <w:r w:rsidRPr="00CC0637">
        <w:rPr>
          <w:noProof/>
          <w:lang w:val="en-US"/>
        </w:rPr>
        <w:drawing>
          <wp:inline distT="0" distB="0" distL="0" distR="0" wp14:anchorId="5B6C97F1" wp14:editId="17FF01FF">
            <wp:extent cx="2531110" cy="3818255"/>
            <wp:effectExtent l="0" t="0" r="0" b="0"/>
            <wp:docPr id="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31110" cy="3818255"/>
                    </a:xfrm>
                    <a:prstGeom prst="rect">
                      <a:avLst/>
                    </a:prstGeom>
                    <a:noFill/>
                    <a:ln>
                      <a:noFill/>
                    </a:ln>
                  </pic:spPr>
                </pic:pic>
              </a:graphicData>
            </a:graphic>
          </wp:inline>
        </w:drawing>
      </w:r>
    </w:p>
    <w:p w14:paraId="166FDC89" w14:textId="74A61CD3" w:rsidR="00BD6B76" w:rsidRPr="00BE6E4D" w:rsidRDefault="00BD6B76" w:rsidP="00493BB7">
      <w:pPr>
        <w:pStyle w:val="Caption"/>
        <w:jc w:val="left"/>
        <w:rPr>
          <w:lang w:val="en-US"/>
        </w:rPr>
      </w:pPr>
      <w:bookmarkStart w:id="19" w:name="_Ref40106936"/>
      <w:r w:rsidRPr="00CC0637">
        <w:rPr>
          <w:b/>
          <w:bCs w:val="0"/>
          <w:lang w:val="en-US"/>
        </w:rPr>
        <w:t xml:space="preserve">Figure </w:t>
      </w:r>
      <w:r w:rsidRPr="00CC0637">
        <w:rPr>
          <w:b/>
          <w:bCs w:val="0"/>
          <w:lang w:val="en-US"/>
        </w:rPr>
        <w:fldChar w:fldCharType="begin"/>
      </w:r>
      <w:r w:rsidRPr="00CC0637">
        <w:rPr>
          <w:b/>
          <w:bCs w:val="0"/>
          <w:lang w:val="en-US"/>
        </w:rPr>
        <w:instrText xml:space="preserve"> SEQ Figure \* ARABIC </w:instrText>
      </w:r>
      <w:r w:rsidRPr="00CC0637">
        <w:rPr>
          <w:b/>
          <w:bCs w:val="0"/>
          <w:lang w:val="en-US"/>
        </w:rPr>
        <w:fldChar w:fldCharType="separate"/>
      </w:r>
      <w:r w:rsidR="009D5EBB" w:rsidRPr="00CC0637">
        <w:rPr>
          <w:b/>
          <w:bCs w:val="0"/>
          <w:lang w:val="en-US"/>
        </w:rPr>
        <w:t>13</w:t>
      </w:r>
      <w:r w:rsidRPr="00CC0637">
        <w:rPr>
          <w:b/>
          <w:bCs w:val="0"/>
          <w:lang w:val="en-US"/>
        </w:rPr>
        <w:fldChar w:fldCharType="end"/>
      </w:r>
      <w:bookmarkEnd w:id="19"/>
      <w:r w:rsidRPr="00CC0637">
        <w:rPr>
          <w:lang w:val="en-US"/>
        </w:rPr>
        <w:t xml:space="preserve">: The 12 principles of green chemistry, reproduced </w:t>
      </w:r>
      <w:r w:rsidR="00F62E74" w:rsidRPr="00CC0637">
        <w:t>with permission from ACS Green Chemistry Institute</w:t>
      </w:r>
      <w:r w:rsidR="00F62E74" w:rsidRPr="00CC0637">
        <w:rPr>
          <w:vertAlign w:val="superscript"/>
        </w:rPr>
        <w:t>®</w:t>
      </w:r>
      <w:r w:rsidR="00F62E74" w:rsidRPr="00CC0637">
        <w:t xml:space="preserve"> (</w:t>
      </w:r>
      <w:hyperlink r:id="rId36" w:history="1">
        <w:r w:rsidR="00F62E74" w:rsidRPr="00CC0637">
          <w:rPr>
            <w:rStyle w:val="Hyperlink"/>
            <w:lang w:val="en-US"/>
          </w:rPr>
          <w:t>https://www.acs.org/content/acs/en/greenchemistry/principles/12-principles-of-green-chemistry.html</w:t>
        </w:r>
      </w:hyperlink>
      <w:r w:rsidR="00F62E74" w:rsidRPr="00CC0637">
        <w:rPr>
          <w:lang w:val="en-US"/>
        </w:rPr>
        <w:t xml:space="preserve">). </w:t>
      </w:r>
      <w:r w:rsidR="00F62E74" w:rsidRPr="00CC0637">
        <w:t>Copyright 2020 American Chemical Society</w:t>
      </w:r>
      <w:r w:rsidRPr="00CC0637">
        <w:rPr>
          <w:lang w:val="en-US"/>
        </w:rPr>
        <w:t>.</w:t>
      </w:r>
    </w:p>
    <w:p w14:paraId="2972E5EA" w14:textId="40FEEF14" w:rsidR="005302F0" w:rsidRPr="00BE6E4D" w:rsidRDefault="005302F0" w:rsidP="005302F0">
      <w:pPr>
        <w:rPr>
          <w:lang w:val="en-US"/>
        </w:rPr>
      </w:pPr>
      <w:r w:rsidRPr="00BE6E4D">
        <w:rPr>
          <w:lang w:val="en-US"/>
        </w:rPr>
        <w:t>The sudden availability of biocatalysts with properties suitable for industrial applications, as well as the ability to create those properties at will, made them very attractive for use in synthetic applications that so far had been considered out of reach.</w:t>
      </w:r>
      <w:r w:rsidRPr="00BE6E4D">
        <w:rPr>
          <w:vertAlign w:val="superscript"/>
          <w:lang w:val="en-US"/>
        </w:rPr>
        <w:t>[</w:t>
      </w:r>
      <w:r w:rsidR="001C1128" w:rsidRPr="00BE6E4D">
        <w:rPr>
          <w:vertAlign w:val="superscript"/>
          <w:lang w:val="en-US"/>
        </w:rPr>
        <w:t>101</w:t>
      </w:r>
      <w:r w:rsidRPr="00BE6E4D">
        <w:rPr>
          <w:vertAlign w:val="superscript"/>
          <w:lang w:val="en-US"/>
        </w:rPr>
        <w:t>]</w:t>
      </w:r>
      <w:r w:rsidRPr="00BE6E4D">
        <w:rPr>
          <w:lang w:val="en-US"/>
        </w:rPr>
        <w:t xml:space="preserve"> Of course, catalysis itself had become a major field of interest in synthetic chemistry in the second half of the 20</w:t>
      </w:r>
      <w:r w:rsidRPr="00BE6E4D">
        <w:rPr>
          <w:vertAlign w:val="superscript"/>
          <w:lang w:val="en-US"/>
        </w:rPr>
        <w:t>th</w:t>
      </w:r>
      <w:r w:rsidRPr="00BE6E4D">
        <w:rPr>
          <w:lang w:val="en-US"/>
        </w:rPr>
        <w:t xml:space="preserve"> century, as the environmental impact of traditional (stoichiometric) chemistry was gaining attention.</w:t>
      </w:r>
      <w:r w:rsidRPr="00BE6E4D">
        <w:rPr>
          <w:vertAlign w:val="superscript"/>
          <w:lang w:val="en-US"/>
        </w:rPr>
        <w:t>[</w:t>
      </w:r>
      <w:r w:rsidR="001C1128" w:rsidRPr="00BE6E4D">
        <w:rPr>
          <w:vertAlign w:val="superscript"/>
          <w:lang w:val="en-US"/>
        </w:rPr>
        <w:t>102</w:t>
      </w:r>
      <w:r w:rsidRPr="00BE6E4D">
        <w:rPr>
          <w:vertAlign w:val="superscript"/>
          <w:lang w:val="en-US"/>
        </w:rPr>
        <w:t>]</w:t>
      </w:r>
      <w:r w:rsidRPr="00BE6E4D">
        <w:rPr>
          <w:lang w:val="en-US"/>
        </w:rPr>
        <w:t xml:space="preserve"> This gained more traction with the conceptual development of green chemistry in the 1990, in parallel to the advances made in biocatalysis outlined above.</w:t>
      </w:r>
      <w:r w:rsidRPr="00BE6E4D">
        <w:rPr>
          <w:vertAlign w:val="superscript"/>
          <w:lang w:val="en-US"/>
        </w:rPr>
        <w:t>[</w:t>
      </w:r>
      <w:r w:rsidR="001C1128" w:rsidRPr="00BE6E4D">
        <w:rPr>
          <w:vertAlign w:val="superscript"/>
          <w:lang w:val="en-US"/>
        </w:rPr>
        <w:t>103</w:t>
      </w:r>
      <w:r w:rsidRPr="00BE6E4D">
        <w:rPr>
          <w:vertAlign w:val="superscript"/>
          <w:lang w:val="en-US"/>
        </w:rPr>
        <w:t>]</w:t>
      </w:r>
      <w:r w:rsidRPr="00BE6E4D">
        <w:rPr>
          <w:lang w:val="en-US"/>
        </w:rPr>
        <w:t xml:space="preserve">  Thus, it is not surprising that biocatalysis formed a key strategy of accomplishing the goals of green chemistry from the start.</w:t>
      </w:r>
      <w:r w:rsidRPr="00BE6E4D">
        <w:rPr>
          <w:vertAlign w:val="superscript"/>
          <w:lang w:val="en-US"/>
        </w:rPr>
        <w:t>[</w:t>
      </w:r>
      <w:r w:rsidR="001C1128" w:rsidRPr="00BE6E4D">
        <w:rPr>
          <w:vertAlign w:val="superscript"/>
          <w:lang w:val="en-US"/>
        </w:rPr>
        <w:t>102</w:t>
      </w:r>
      <w:r w:rsidRPr="00BE6E4D">
        <w:rPr>
          <w:vertAlign w:val="superscript"/>
          <w:lang w:val="en-US"/>
        </w:rPr>
        <w:t>b]</w:t>
      </w:r>
      <w:r w:rsidRPr="00BE6E4D">
        <w:rPr>
          <w:lang w:val="en-US"/>
        </w:rPr>
        <w:t xml:space="preserve"> Indeed, </w:t>
      </w:r>
      <w:r w:rsidRPr="00BE6E4D">
        <w:rPr>
          <w:lang w:val="en-US"/>
        </w:rPr>
        <w:lastRenderedPageBreak/>
        <w:t>it promises to address many of the “12 principles of green chemistry” (</w:t>
      </w:r>
      <w:r w:rsidRPr="00BE6E4D">
        <w:rPr>
          <w:lang w:val="en-US"/>
        </w:rPr>
        <w:fldChar w:fldCharType="begin"/>
      </w:r>
      <w:r w:rsidRPr="00BE6E4D">
        <w:rPr>
          <w:lang w:val="en-US"/>
        </w:rPr>
        <w:instrText xml:space="preserve"> REF _Ref40106936 \h </w:instrText>
      </w:r>
      <w:r w:rsidR="00BE6E4D">
        <w:rPr>
          <w:lang w:val="en-US"/>
        </w:rPr>
        <w:instrText xml:space="preserve"> \* MERGEFORMAT </w:instrText>
      </w:r>
      <w:r w:rsidRPr="00BE6E4D">
        <w:rPr>
          <w:lang w:val="en-US"/>
        </w:rPr>
      </w:r>
      <w:r w:rsidRPr="00BE6E4D">
        <w:rPr>
          <w:lang w:val="en-US"/>
        </w:rPr>
        <w:fldChar w:fldCharType="separate"/>
      </w:r>
      <w:r w:rsidR="009D5EBB" w:rsidRPr="00BE6E4D">
        <w:rPr>
          <w:b/>
          <w:bCs/>
          <w:lang w:val="en-US"/>
        </w:rPr>
        <w:t>Figure 13</w:t>
      </w:r>
      <w:r w:rsidRPr="00BE6E4D">
        <w:rPr>
          <w:lang w:val="en-US"/>
        </w:rPr>
        <w:fldChar w:fldCharType="end"/>
      </w:r>
      <w:r w:rsidRPr="00BE6E4D">
        <w:rPr>
          <w:lang w:val="en-US"/>
        </w:rPr>
        <w:t>), in particular with regard to hazardous reagents and waste, energy requirements, number of steps, and their inherently renewable and biodegradable nature.</w:t>
      </w:r>
      <w:r w:rsidRPr="00BE6E4D">
        <w:rPr>
          <w:vertAlign w:val="superscript"/>
          <w:lang w:val="en-US"/>
        </w:rPr>
        <w:t>[</w:t>
      </w:r>
      <w:r w:rsidR="001C1128" w:rsidRPr="00BE6E4D">
        <w:rPr>
          <w:vertAlign w:val="superscript"/>
          <w:lang w:val="en-US"/>
        </w:rPr>
        <w:t>104</w:t>
      </w:r>
      <w:r w:rsidRPr="00BE6E4D">
        <w:rPr>
          <w:vertAlign w:val="superscript"/>
          <w:lang w:val="en-US"/>
        </w:rPr>
        <w:t>]</w:t>
      </w:r>
      <w:r w:rsidRPr="00BE6E4D">
        <w:rPr>
          <w:lang w:val="en-US"/>
        </w:rPr>
        <w:t xml:space="preserve"> Indeed, the number of biocatalytic processes in industry started increasing rapidly and continues to do so to this day: there were around 60 processes in 1990, 134 processes in 2002, and several hundred by 2019.</w:t>
      </w:r>
      <w:r w:rsidRPr="00BE6E4D">
        <w:rPr>
          <w:vertAlign w:val="superscript"/>
          <w:lang w:val="en-US"/>
        </w:rPr>
        <w:t>[</w:t>
      </w:r>
      <w:r w:rsidR="001C1128" w:rsidRPr="00BE6E4D">
        <w:rPr>
          <w:vertAlign w:val="superscript"/>
          <w:lang w:val="en-US"/>
        </w:rPr>
        <w:t>105</w:t>
      </w:r>
      <w:r w:rsidRPr="00BE6E4D">
        <w:rPr>
          <w:vertAlign w:val="superscript"/>
          <w:lang w:val="en-US"/>
        </w:rPr>
        <w:t>]</w:t>
      </w:r>
    </w:p>
    <w:p w14:paraId="5C6C43DE" w14:textId="0F26AB49" w:rsidR="00E377D3" w:rsidRPr="00BE6E4D" w:rsidRDefault="00191559" w:rsidP="00D21B2E">
      <w:pPr>
        <w:rPr>
          <w:lang w:val="en-US"/>
        </w:rPr>
      </w:pPr>
      <w:r w:rsidRPr="00BE6E4D">
        <w:rPr>
          <w:lang w:val="en-US"/>
        </w:rPr>
        <w:t xml:space="preserve">Perhaps one of the most successful examples developed at the time </w:t>
      </w:r>
      <w:r w:rsidR="0097071E" w:rsidRPr="00BE6E4D">
        <w:rPr>
          <w:lang w:val="en-US"/>
        </w:rPr>
        <w:t xml:space="preserve">was </w:t>
      </w:r>
      <w:r w:rsidRPr="00BE6E4D">
        <w:rPr>
          <w:lang w:val="en-US"/>
        </w:rPr>
        <w:t>the use of lipases</w:t>
      </w:r>
      <w:r w:rsidR="000D18DE" w:rsidRPr="00BE6E4D">
        <w:rPr>
          <w:lang w:val="en-US"/>
        </w:rPr>
        <w:t xml:space="preserve">, in particularly CalB from </w:t>
      </w:r>
      <w:r w:rsidR="000D18DE" w:rsidRPr="00BE6E4D">
        <w:rPr>
          <w:i/>
          <w:iCs/>
          <w:lang w:val="en-US"/>
        </w:rPr>
        <w:t>Candida antarctica</w:t>
      </w:r>
      <w:r w:rsidR="000D18DE" w:rsidRPr="00BE6E4D">
        <w:rPr>
          <w:lang w:val="en-US"/>
        </w:rPr>
        <w:t>,</w:t>
      </w:r>
      <w:r w:rsidRPr="00BE6E4D">
        <w:rPr>
          <w:lang w:val="en-US"/>
        </w:rPr>
        <w:t xml:space="preserve"> in organic solvents, allowing ester and amide formation without competing hydrolysis, which is frequently employed in (dynamic) kinetic resolutions of chiral alcohols and amines</w:t>
      </w:r>
      <w:r w:rsidR="00E16CF6" w:rsidRPr="00BE6E4D">
        <w:rPr>
          <w:lang w:val="en-US"/>
        </w:rPr>
        <w:t>. The latter was</w:t>
      </w:r>
      <w:r w:rsidRPr="00BE6E4D">
        <w:rPr>
          <w:lang w:val="en-US"/>
        </w:rPr>
        <w:t xml:space="preserve"> developed at BASF</w:t>
      </w:r>
      <w:r w:rsidR="00C52ADE" w:rsidRPr="00BE6E4D">
        <w:rPr>
          <w:vertAlign w:val="superscript"/>
          <w:lang w:val="en-US"/>
        </w:rPr>
        <w:t>[</w:t>
      </w:r>
      <w:r w:rsidR="001C1128" w:rsidRPr="00BE6E4D">
        <w:rPr>
          <w:vertAlign w:val="superscript"/>
          <w:lang w:val="en-US"/>
        </w:rPr>
        <w:t>106</w:t>
      </w:r>
      <w:r w:rsidR="00C52ADE" w:rsidRPr="00BE6E4D">
        <w:rPr>
          <w:vertAlign w:val="superscript"/>
          <w:lang w:val="en-US"/>
        </w:rPr>
        <w:t>]</w:t>
      </w:r>
      <w:r w:rsidR="00F66879" w:rsidRPr="00BE6E4D">
        <w:rPr>
          <w:lang w:val="en-US"/>
        </w:rPr>
        <w:t xml:space="preserve"> </w:t>
      </w:r>
      <w:r w:rsidRPr="00BE6E4D">
        <w:rPr>
          <w:lang w:val="en-US"/>
        </w:rPr>
        <w:t>and</w:t>
      </w:r>
      <w:r w:rsidR="00E16CF6" w:rsidRPr="00BE6E4D">
        <w:rPr>
          <w:lang w:val="en-US"/>
        </w:rPr>
        <w:t xml:space="preserve"> is</w:t>
      </w:r>
      <w:r w:rsidRPr="00BE6E4D">
        <w:rPr>
          <w:lang w:val="en-US"/>
        </w:rPr>
        <w:t xml:space="preserve"> often referred to as the “BASF process</w:t>
      </w:r>
      <w:r w:rsidR="00B93CE7" w:rsidRPr="00BE6E4D">
        <w:rPr>
          <w:lang w:val="en-US"/>
        </w:rPr>
        <w:t>”</w:t>
      </w:r>
      <w:r w:rsidR="005C7A00" w:rsidRPr="00BE6E4D">
        <w:rPr>
          <w:lang w:val="en-US"/>
        </w:rPr>
        <w:t xml:space="preserve"> or “</w:t>
      </w:r>
      <w:proofErr w:type="spellStart"/>
      <w:r w:rsidR="005C7A00" w:rsidRPr="00BE6E4D">
        <w:rPr>
          <w:rFonts w:eastAsia="Times New Roman"/>
          <w:lang w:val="en-US"/>
        </w:rPr>
        <w:t>ChiPros</w:t>
      </w:r>
      <w:proofErr w:type="spellEnd"/>
      <w:r w:rsidR="005C7A00" w:rsidRPr="00BE6E4D">
        <w:rPr>
          <w:rFonts w:eastAsia="Times New Roman"/>
          <w:lang w:val="en-US"/>
        </w:rPr>
        <w:t xml:space="preserve"> technology”</w:t>
      </w:r>
      <w:r w:rsidR="00B93CE7" w:rsidRPr="00BE6E4D">
        <w:rPr>
          <w:lang w:val="en-US"/>
        </w:rPr>
        <w:t xml:space="preserve"> (</w:t>
      </w:r>
      <w:r w:rsidR="00B93CE7" w:rsidRPr="00BE6E4D">
        <w:rPr>
          <w:lang w:val="en-US"/>
        </w:rPr>
        <w:fldChar w:fldCharType="begin"/>
      </w:r>
      <w:r w:rsidR="00B93CE7" w:rsidRPr="00BE6E4D">
        <w:rPr>
          <w:lang w:val="en-US"/>
        </w:rPr>
        <w:instrText xml:space="preserve"> REF _Ref39873957 \h </w:instrText>
      </w:r>
      <w:r w:rsidR="00BE6E4D">
        <w:rPr>
          <w:lang w:val="en-US"/>
        </w:rPr>
        <w:instrText xml:space="preserve"> \* MERGEFORMAT </w:instrText>
      </w:r>
      <w:r w:rsidR="00B93CE7" w:rsidRPr="00BE6E4D">
        <w:rPr>
          <w:lang w:val="en-US"/>
        </w:rPr>
      </w:r>
      <w:r w:rsidR="00B93CE7" w:rsidRPr="00BE6E4D">
        <w:rPr>
          <w:lang w:val="en-US"/>
        </w:rPr>
        <w:fldChar w:fldCharType="separate"/>
      </w:r>
      <w:r w:rsidR="009D5EBB" w:rsidRPr="00BE6E4D">
        <w:rPr>
          <w:b/>
          <w:bCs/>
          <w:lang w:val="en-US"/>
        </w:rPr>
        <w:t>Scheme 4</w:t>
      </w:r>
      <w:r w:rsidR="00B93CE7" w:rsidRPr="00BE6E4D">
        <w:rPr>
          <w:lang w:val="en-US"/>
        </w:rPr>
        <w:fldChar w:fldCharType="end"/>
      </w:r>
      <w:r w:rsidR="00B93CE7" w:rsidRPr="00BE6E4D">
        <w:rPr>
          <w:lang w:val="en-US"/>
        </w:rPr>
        <w:t>)</w:t>
      </w:r>
      <w:r w:rsidRPr="00BE6E4D">
        <w:rPr>
          <w:lang w:val="en-US"/>
        </w:rPr>
        <w:t>.</w:t>
      </w:r>
      <w:r w:rsidR="00C52ADE" w:rsidRPr="00BE6E4D">
        <w:rPr>
          <w:vertAlign w:val="superscript"/>
          <w:lang w:val="en-US"/>
        </w:rPr>
        <w:t>[</w:t>
      </w:r>
      <w:r w:rsidR="001C1128" w:rsidRPr="00BE6E4D">
        <w:rPr>
          <w:vertAlign w:val="superscript"/>
          <w:lang w:val="en-US"/>
        </w:rPr>
        <w:t>107</w:t>
      </w:r>
      <w:r w:rsidR="00C52ADE" w:rsidRPr="00BE6E4D">
        <w:rPr>
          <w:vertAlign w:val="superscript"/>
          <w:lang w:val="en-US"/>
        </w:rPr>
        <w:t>]</w:t>
      </w:r>
      <w:r w:rsidR="007D0758" w:rsidRPr="00BE6E4D">
        <w:rPr>
          <w:lang w:val="en-US"/>
        </w:rPr>
        <w:t xml:space="preserve"> </w:t>
      </w:r>
      <w:r w:rsidRPr="00BE6E4D">
        <w:rPr>
          <w:lang w:val="en-US"/>
        </w:rPr>
        <w:t xml:space="preserve"> </w:t>
      </w:r>
      <w:r w:rsidR="00294E72" w:rsidRPr="00BE6E4D">
        <w:rPr>
          <w:lang w:val="en-US"/>
        </w:rPr>
        <w:t>By 2004, multiple</w:t>
      </w:r>
      <w:r w:rsidR="00AC46FB" w:rsidRPr="00BE6E4D">
        <w:rPr>
          <w:lang w:val="en-US"/>
        </w:rPr>
        <w:t xml:space="preserve"> BASF</w:t>
      </w:r>
      <w:r w:rsidR="00294E72" w:rsidRPr="00BE6E4D">
        <w:rPr>
          <w:lang w:val="en-US"/>
        </w:rPr>
        <w:t xml:space="preserve"> plants produced chiral amines on a &gt;1000 ton scale per year</w:t>
      </w:r>
      <w:r w:rsidR="00452382" w:rsidRPr="00BE6E4D">
        <w:rPr>
          <w:lang w:val="en-US"/>
        </w:rPr>
        <w:t>,</w:t>
      </w:r>
      <w:r w:rsidR="00AC46FB" w:rsidRPr="00BE6E4D">
        <w:rPr>
          <w:lang w:val="en-US"/>
        </w:rPr>
        <w:t xml:space="preserve"> and this process is still in use today</w:t>
      </w:r>
      <w:r w:rsidR="00E16CF6" w:rsidRPr="00BE6E4D">
        <w:rPr>
          <w:lang w:val="en-US"/>
        </w:rPr>
        <w:t>.</w:t>
      </w:r>
      <w:r w:rsidR="00452382" w:rsidRPr="00BE6E4D">
        <w:rPr>
          <w:lang w:val="en-US"/>
        </w:rPr>
        <w:t xml:space="preserve"> </w:t>
      </w:r>
      <w:r w:rsidR="00E16CF6" w:rsidRPr="00BE6E4D">
        <w:rPr>
          <w:lang w:val="en-US"/>
        </w:rPr>
        <w:t xml:space="preserve">The </w:t>
      </w:r>
      <w:r w:rsidR="005D7545" w:rsidRPr="00BE6E4D">
        <w:rPr>
          <w:lang w:val="en-US"/>
        </w:rPr>
        <w:t xml:space="preserve">reactions can be carried out without solvent, </w:t>
      </w:r>
      <w:r w:rsidR="00F459C6" w:rsidRPr="00BE6E4D">
        <w:rPr>
          <w:lang w:val="en-US"/>
        </w:rPr>
        <w:t>are</w:t>
      </w:r>
      <w:r w:rsidR="005D7545" w:rsidRPr="00BE6E4D">
        <w:rPr>
          <w:lang w:val="en-US"/>
        </w:rPr>
        <w:t xml:space="preserve"> often nearly quantitative, both </w:t>
      </w:r>
      <w:r w:rsidR="00E16CF6" w:rsidRPr="00BE6E4D">
        <w:rPr>
          <w:lang w:val="en-US"/>
        </w:rPr>
        <w:t xml:space="preserve">amine </w:t>
      </w:r>
      <w:r w:rsidR="005D7545" w:rsidRPr="00BE6E4D">
        <w:rPr>
          <w:lang w:val="en-US"/>
        </w:rPr>
        <w:t>and</w:t>
      </w:r>
      <w:r w:rsidR="00E16CF6" w:rsidRPr="00BE6E4D">
        <w:rPr>
          <w:lang w:val="en-US"/>
        </w:rPr>
        <w:t xml:space="preserve"> amide </w:t>
      </w:r>
      <w:r w:rsidR="005D7545" w:rsidRPr="00BE6E4D">
        <w:rPr>
          <w:lang w:val="en-US"/>
        </w:rPr>
        <w:t>are</w:t>
      </w:r>
      <w:r w:rsidR="00E16CF6" w:rsidRPr="00BE6E4D">
        <w:rPr>
          <w:lang w:val="en-US"/>
        </w:rPr>
        <w:t xml:space="preserve"> readily isolated</w:t>
      </w:r>
      <w:r w:rsidR="001B64D9" w:rsidRPr="00BE6E4D">
        <w:rPr>
          <w:lang w:val="en-US"/>
        </w:rPr>
        <w:t>,</w:t>
      </w:r>
      <w:r w:rsidR="00E16CF6" w:rsidRPr="00BE6E4D">
        <w:rPr>
          <w:lang w:val="en-US"/>
        </w:rPr>
        <w:t xml:space="preserve"> and</w:t>
      </w:r>
      <w:r w:rsidR="005D7545" w:rsidRPr="00BE6E4D">
        <w:rPr>
          <w:lang w:val="en-US"/>
        </w:rPr>
        <w:t xml:space="preserve"> the undesired product can be </w:t>
      </w:r>
      <w:r w:rsidR="00E16CF6" w:rsidRPr="00BE6E4D">
        <w:rPr>
          <w:lang w:val="en-US"/>
        </w:rPr>
        <w:t>recycled, making this process highly efficient.</w:t>
      </w:r>
      <w:r w:rsidR="00C52ADE" w:rsidRPr="00BE6E4D">
        <w:rPr>
          <w:vertAlign w:val="superscript"/>
          <w:lang w:val="en-US"/>
        </w:rPr>
        <w:t>[</w:t>
      </w:r>
      <w:r w:rsidR="001C1128" w:rsidRPr="00BE6E4D">
        <w:rPr>
          <w:vertAlign w:val="superscript"/>
          <w:lang w:val="en-US"/>
        </w:rPr>
        <w:t>108</w:t>
      </w:r>
      <w:r w:rsidR="00C52ADE" w:rsidRPr="00BE6E4D">
        <w:rPr>
          <w:vertAlign w:val="superscript"/>
          <w:lang w:val="en-US"/>
        </w:rPr>
        <w:t>]</w:t>
      </w:r>
    </w:p>
    <w:p w14:paraId="40747C28" w14:textId="77777777" w:rsidR="00163953" w:rsidRPr="00BE6E4D" w:rsidRDefault="00AE227B" w:rsidP="00163953">
      <w:pPr>
        <w:pStyle w:val="Figure"/>
        <w:keepNext/>
        <w:rPr>
          <w:noProof w:val="0"/>
          <w:lang w:val="en-US"/>
        </w:rPr>
      </w:pPr>
      <w:r w:rsidRPr="00BE6E4D">
        <w:rPr>
          <w:lang w:val="en-US"/>
        </w:rPr>
        <w:object w:dxaOrig="3804" w:dyaOrig="943" w14:anchorId="780CBE93">
          <v:shape id="_x0000_i1032" type="#_x0000_t75" alt="" style="width:191.85pt;height:47.4pt;mso-width-percent:0;mso-height-percent:0;mso-width-percent:0;mso-height-percent:0" o:ole="">
            <v:imagedata r:id="rId37" o:title=""/>
          </v:shape>
          <o:OLEObject Type="Embed" ProgID="ChemDraw.Document.6.0" ShapeID="_x0000_i1032" DrawAspect="Content" ObjectID="_1661149527" r:id="rId38"/>
        </w:object>
      </w:r>
    </w:p>
    <w:p w14:paraId="4FCBE292" w14:textId="4BD2EDAA" w:rsidR="00163953" w:rsidRPr="00BE6E4D" w:rsidRDefault="00163953" w:rsidP="00163953">
      <w:pPr>
        <w:pStyle w:val="Caption"/>
        <w:rPr>
          <w:lang w:val="en-US"/>
        </w:rPr>
      </w:pPr>
      <w:bookmarkStart w:id="20" w:name="_Ref39873957"/>
      <w:r w:rsidRPr="00BE6E4D">
        <w:rPr>
          <w:b/>
          <w:bCs w:val="0"/>
          <w:lang w:val="en-US"/>
        </w:rPr>
        <w:t xml:space="preserve">Scheme </w:t>
      </w:r>
      <w:r w:rsidRPr="00BE6E4D">
        <w:rPr>
          <w:b/>
          <w:bCs w:val="0"/>
          <w:lang w:val="en-US"/>
        </w:rPr>
        <w:fldChar w:fldCharType="begin"/>
      </w:r>
      <w:r w:rsidRPr="00BE6E4D">
        <w:rPr>
          <w:b/>
          <w:bCs w:val="0"/>
          <w:lang w:val="en-US"/>
        </w:rPr>
        <w:instrText xml:space="preserve"> SEQ Scheme \* ARABIC </w:instrText>
      </w:r>
      <w:r w:rsidRPr="00BE6E4D">
        <w:rPr>
          <w:b/>
          <w:bCs w:val="0"/>
          <w:lang w:val="en-US"/>
        </w:rPr>
        <w:fldChar w:fldCharType="separate"/>
      </w:r>
      <w:r w:rsidR="009D5EBB" w:rsidRPr="00BE6E4D">
        <w:rPr>
          <w:b/>
          <w:bCs w:val="0"/>
          <w:lang w:val="en-US"/>
        </w:rPr>
        <w:t>4</w:t>
      </w:r>
      <w:r w:rsidRPr="00BE6E4D">
        <w:rPr>
          <w:b/>
          <w:bCs w:val="0"/>
          <w:lang w:val="en-US"/>
        </w:rPr>
        <w:fldChar w:fldCharType="end"/>
      </w:r>
      <w:bookmarkEnd w:id="20"/>
      <w:r w:rsidRPr="00BE6E4D">
        <w:rPr>
          <w:lang w:val="en-US"/>
        </w:rPr>
        <w:t xml:space="preserve">: The </w:t>
      </w:r>
      <w:r w:rsidR="005C7A00" w:rsidRPr="00BE6E4D">
        <w:rPr>
          <w:lang w:val="en-US"/>
        </w:rPr>
        <w:t>lipase-</w:t>
      </w:r>
      <w:r w:rsidR="00C772EE" w:rsidRPr="00BE6E4D">
        <w:rPr>
          <w:lang w:val="en-US"/>
        </w:rPr>
        <w:t>catalyzed</w:t>
      </w:r>
      <w:r w:rsidRPr="00BE6E4D">
        <w:rPr>
          <w:lang w:val="en-US"/>
        </w:rPr>
        <w:t xml:space="preserve"> BASF process for the kinetic resolution of amines.</w:t>
      </w:r>
      <w:r w:rsidR="00414779" w:rsidRPr="00BE6E4D">
        <w:rPr>
          <w:lang w:val="en-US"/>
        </w:rPr>
        <w:t xml:space="preserve"> Enantioselectivity is often essentially perfect and conversions quantitative, the amide and amine can be separated by distillation, the amide is readily </w:t>
      </w:r>
      <w:r w:rsidR="00C772EE" w:rsidRPr="00BE6E4D">
        <w:rPr>
          <w:lang w:val="en-US"/>
        </w:rPr>
        <w:t>hydrolyzed</w:t>
      </w:r>
      <w:r w:rsidR="00414779" w:rsidRPr="00BE6E4D">
        <w:rPr>
          <w:lang w:val="en-US"/>
        </w:rPr>
        <w:t xml:space="preserve"> (giving access to both enantiomers)</w:t>
      </w:r>
      <w:r w:rsidR="00EC78E3" w:rsidRPr="00BE6E4D">
        <w:rPr>
          <w:lang w:val="en-US"/>
        </w:rPr>
        <w:t>,</w:t>
      </w:r>
      <w:r w:rsidR="00414779" w:rsidRPr="00BE6E4D">
        <w:rPr>
          <w:lang w:val="en-US"/>
        </w:rPr>
        <w:t xml:space="preserve"> and the undesired enantiomer can be racemized and recycled. The process can also be run neat (e.g. </w:t>
      </w:r>
      <w:r w:rsidR="00B93CE7" w:rsidRPr="00BE6E4D">
        <w:rPr>
          <w:lang w:val="en-US"/>
        </w:rPr>
        <w:t>in the case of 1-methoxy-2-aminopropane).</w:t>
      </w:r>
      <w:r w:rsidR="00C52ADE" w:rsidRPr="00BE6E4D">
        <w:rPr>
          <w:vertAlign w:val="superscript"/>
          <w:lang w:val="en-US"/>
        </w:rPr>
        <w:t>[</w:t>
      </w:r>
      <w:r w:rsidR="001C1128" w:rsidRPr="00BE6E4D">
        <w:rPr>
          <w:vertAlign w:val="superscript"/>
          <w:lang w:val="en-US"/>
        </w:rPr>
        <w:t>108</w:t>
      </w:r>
      <w:r w:rsidR="0008343F" w:rsidRPr="00BE6E4D">
        <w:rPr>
          <w:vertAlign w:val="superscript"/>
          <w:lang w:val="en-US"/>
        </w:rPr>
        <w:t>b</w:t>
      </w:r>
      <w:r w:rsidR="00C52ADE" w:rsidRPr="00BE6E4D">
        <w:rPr>
          <w:vertAlign w:val="superscript"/>
          <w:lang w:val="en-US"/>
        </w:rPr>
        <w:t>]</w:t>
      </w:r>
      <w:r w:rsidR="00B93CE7" w:rsidRPr="00BE6E4D">
        <w:rPr>
          <w:lang w:val="en-US"/>
        </w:rPr>
        <w:t xml:space="preserve"> Other esters than the ethyl may be used; however, the methoxy</w:t>
      </w:r>
      <w:r w:rsidR="0008343F" w:rsidRPr="00BE6E4D">
        <w:rPr>
          <w:lang w:val="en-US"/>
        </w:rPr>
        <w:t>-group</w:t>
      </w:r>
      <w:r w:rsidR="00B93CE7" w:rsidRPr="00BE6E4D">
        <w:rPr>
          <w:lang w:val="en-US"/>
        </w:rPr>
        <w:t xml:space="preserve"> is critical for an efficient reaction.</w:t>
      </w:r>
    </w:p>
    <w:p w14:paraId="6BCC1116" w14:textId="670A222E" w:rsidR="006F043C" w:rsidRPr="00BE6E4D" w:rsidRDefault="006F043C" w:rsidP="00EA38DF">
      <w:pPr>
        <w:pStyle w:val="Heading1"/>
        <w:rPr>
          <w:lang w:val="en-US"/>
        </w:rPr>
      </w:pPr>
      <w:r w:rsidRPr="00BE6E4D">
        <w:rPr>
          <w:lang w:val="en-US"/>
        </w:rPr>
        <w:t xml:space="preserve">“Smart” libraries and applications of enzyme engineering </w:t>
      </w:r>
    </w:p>
    <w:p w14:paraId="0ACE2897" w14:textId="4080698F" w:rsidR="004465B0" w:rsidRPr="00BE6E4D" w:rsidRDefault="004465B0" w:rsidP="00EC78E3">
      <w:pPr>
        <w:rPr>
          <w:lang w:val="en-US"/>
        </w:rPr>
      </w:pPr>
      <w:r w:rsidRPr="00BE6E4D">
        <w:rPr>
          <w:lang w:val="en-US"/>
        </w:rPr>
        <w:t xml:space="preserve">While the BASF process uses a wild-type enzyme, stabilized through immobilization, a strong interest in enzyme engineering </w:t>
      </w:r>
      <w:r w:rsidR="00EC78E3" w:rsidRPr="00BE6E4D">
        <w:rPr>
          <w:lang w:val="en-US"/>
        </w:rPr>
        <w:t xml:space="preserve">has </w:t>
      </w:r>
      <w:r w:rsidRPr="00BE6E4D">
        <w:rPr>
          <w:lang w:val="en-US"/>
        </w:rPr>
        <w:t>developed in industry. One major barrier to directed evolution is screening. In Frances Arnold’s original paper,</w:t>
      </w:r>
      <w:r w:rsidRPr="00BE6E4D">
        <w:rPr>
          <w:vertAlign w:val="superscript"/>
          <w:lang w:val="en-US"/>
        </w:rPr>
        <w:t>[</w:t>
      </w:r>
      <w:r w:rsidR="001C1128" w:rsidRPr="00BE6E4D">
        <w:rPr>
          <w:vertAlign w:val="superscript"/>
          <w:lang w:val="en-US"/>
        </w:rPr>
        <w:t>94</w:t>
      </w:r>
      <w:r w:rsidRPr="00BE6E4D">
        <w:rPr>
          <w:vertAlign w:val="superscript"/>
          <w:lang w:val="en-US"/>
        </w:rPr>
        <w:t>a]</w:t>
      </w:r>
      <w:r w:rsidRPr="00BE6E4D">
        <w:rPr>
          <w:lang w:val="en-US"/>
        </w:rPr>
        <w:t xml:space="preserve"> the enzyme was secreted from colonies of bacteria and digestion of the substrate in plates could be easily observed by a decrease in turbidity, thus allowing the screening of a large number of variants relatively easily. However, in general screening is not straightforward and usually it is the bottleneck. This is tackled on two fronts: development of faster high-throughput screens, as well as reduction of the size of libraries by increasing the proportion of hits. While the former is often highly specific to the (class of) enzymes </w:t>
      </w:r>
      <w:r w:rsidRPr="00BE6E4D">
        <w:rPr>
          <w:lang w:val="en-US"/>
        </w:rPr>
        <w:lastRenderedPageBreak/>
        <w:t>being evolved, more general concepts exist for the latter.</w:t>
      </w:r>
      <w:r w:rsidR="00103A78" w:rsidRPr="00BE6E4D">
        <w:rPr>
          <w:vertAlign w:val="superscript"/>
          <w:lang w:val="en-US"/>
        </w:rPr>
        <w:t>[</w:t>
      </w:r>
      <w:r w:rsidR="00B84CC6" w:rsidRPr="00BE6E4D">
        <w:rPr>
          <w:vertAlign w:val="superscript"/>
          <w:lang w:val="en-US"/>
        </w:rPr>
        <w:t>109]</w:t>
      </w:r>
      <w:r w:rsidR="00295E5C" w:rsidRPr="00BE6E4D">
        <w:rPr>
          <w:lang w:val="en-US"/>
        </w:rPr>
        <w:t xml:space="preserve"> </w:t>
      </w:r>
      <w:r w:rsidRPr="00BE6E4D">
        <w:rPr>
          <w:lang w:val="en-US"/>
        </w:rPr>
        <w:t>For example, the structure of the enzyme may be used to assess which recombinations are more likely not to disrupt the overall fold of the enzyme, in a process called SCHEMA,</w:t>
      </w:r>
      <w:r w:rsidRPr="00BE6E4D">
        <w:rPr>
          <w:vertAlign w:val="superscript"/>
          <w:lang w:val="en-US"/>
        </w:rPr>
        <w:t>[</w:t>
      </w:r>
      <w:r w:rsidR="001C1128" w:rsidRPr="00BE6E4D">
        <w:rPr>
          <w:vertAlign w:val="superscript"/>
          <w:lang w:val="en-US"/>
        </w:rPr>
        <w:t>110</w:t>
      </w:r>
      <w:r w:rsidRPr="00BE6E4D">
        <w:rPr>
          <w:vertAlign w:val="superscript"/>
          <w:lang w:val="en-US"/>
        </w:rPr>
        <w:t>]</w:t>
      </w:r>
      <w:r w:rsidRPr="00BE6E4D">
        <w:rPr>
          <w:color w:val="FF0000"/>
          <w:lang w:val="en-US"/>
        </w:rPr>
        <w:t xml:space="preserve"> </w:t>
      </w:r>
      <w:r w:rsidRPr="00BE6E4D">
        <w:rPr>
          <w:lang w:val="en-US"/>
        </w:rPr>
        <w:t>which can then be used to reduce the size of combinatorial libraries.</w:t>
      </w:r>
    </w:p>
    <w:p w14:paraId="0EB86498" w14:textId="5752DC75" w:rsidR="00FD76D5" w:rsidRPr="00BE6E4D" w:rsidRDefault="006F043C" w:rsidP="006F043C">
      <w:pPr>
        <w:rPr>
          <w:color w:val="FF0000"/>
          <w:lang w:val="en-US"/>
        </w:rPr>
      </w:pPr>
      <w:r w:rsidRPr="00BE6E4D">
        <w:rPr>
          <w:lang w:val="en-US"/>
        </w:rPr>
        <w:t xml:space="preserve">Advances in the understanding of protein structures as well </w:t>
      </w:r>
      <w:r w:rsidR="00E477E5" w:rsidRPr="00BE6E4D">
        <w:rPr>
          <w:lang w:val="en-US"/>
        </w:rPr>
        <w:t xml:space="preserve">as </w:t>
      </w:r>
      <w:r w:rsidRPr="00BE6E4D">
        <w:rPr>
          <w:lang w:val="en-US"/>
        </w:rPr>
        <w:t>dynamics have increasingly allowed target residues to be identified with more reliability than was previously possible</w:t>
      </w:r>
      <w:r w:rsidR="00E85CCC" w:rsidRPr="00BE6E4D">
        <w:rPr>
          <w:lang w:val="en-US"/>
        </w:rPr>
        <w:t>, reducing the need for random mutagenesis across the whole gene although it remains a valuable tool.</w:t>
      </w:r>
      <w:r w:rsidR="00C52ADE" w:rsidRPr="00BE6E4D">
        <w:rPr>
          <w:vertAlign w:val="superscript"/>
          <w:lang w:val="en-US"/>
        </w:rPr>
        <w:t>[</w:t>
      </w:r>
      <w:r w:rsidR="001C1128" w:rsidRPr="00BE6E4D">
        <w:rPr>
          <w:vertAlign w:val="superscript"/>
          <w:lang w:val="en-US"/>
        </w:rPr>
        <w:t>111</w:t>
      </w:r>
      <w:r w:rsidR="00C52ADE" w:rsidRPr="00BE6E4D">
        <w:rPr>
          <w:vertAlign w:val="superscript"/>
          <w:lang w:val="en-US"/>
        </w:rPr>
        <w:t>]</w:t>
      </w:r>
      <w:r w:rsidRPr="00BE6E4D">
        <w:rPr>
          <w:lang w:val="en-US"/>
        </w:rPr>
        <w:t xml:space="preserve"> </w:t>
      </w:r>
      <w:r w:rsidR="003A131D" w:rsidRPr="00BE6E4D">
        <w:rPr>
          <w:lang w:val="en-US"/>
        </w:rPr>
        <w:t xml:space="preserve">This is accomplished using increasingly sophisticated bioinformatic tools, </w:t>
      </w:r>
      <w:r w:rsidR="00CB1F86" w:rsidRPr="00BE6E4D">
        <w:rPr>
          <w:lang w:val="en-US"/>
        </w:rPr>
        <w:t>to allow for the</w:t>
      </w:r>
      <w:r w:rsidR="003A131D" w:rsidRPr="00BE6E4D">
        <w:rPr>
          <w:lang w:val="en-US"/>
        </w:rPr>
        <w:t xml:space="preserve"> docking of substrates into active sites</w:t>
      </w:r>
      <w:r w:rsidR="001B51FA" w:rsidRPr="00BE6E4D">
        <w:rPr>
          <w:lang w:val="en-US"/>
        </w:rPr>
        <w:t>,</w:t>
      </w:r>
      <w:r w:rsidR="003A131D" w:rsidRPr="00BE6E4D">
        <w:rPr>
          <w:lang w:val="en-US"/>
        </w:rPr>
        <w:t xml:space="preserve"> molecular dynamic s</w:t>
      </w:r>
      <w:r w:rsidR="001B51FA" w:rsidRPr="00BE6E4D">
        <w:rPr>
          <w:lang w:val="en-US"/>
        </w:rPr>
        <w:t>i</w:t>
      </w:r>
      <w:r w:rsidR="003A131D" w:rsidRPr="00BE6E4D">
        <w:rPr>
          <w:lang w:val="en-US"/>
        </w:rPr>
        <w:t>mulations</w:t>
      </w:r>
      <w:r w:rsidR="00CB1F86" w:rsidRPr="00BE6E4D">
        <w:rPr>
          <w:lang w:val="en-US"/>
        </w:rPr>
        <w:t>,</w:t>
      </w:r>
      <w:r w:rsidR="003A131D" w:rsidRPr="00BE6E4D">
        <w:rPr>
          <w:lang w:val="en-US"/>
        </w:rPr>
        <w:t xml:space="preserve"> and protein structure modeling, </w:t>
      </w:r>
      <w:r w:rsidR="00CB1F86" w:rsidRPr="00BE6E4D">
        <w:rPr>
          <w:lang w:val="en-US"/>
        </w:rPr>
        <w:t>which can aid to</w:t>
      </w:r>
      <w:r w:rsidR="003A131D" w:rsidRPr="00BE6E4D">
        <w:rPr>
          <w:lang w:val="en-US"/>
        </w:rPr>
        <w:t xml:space="preserve"> predict the likely effect of potential mutations. One very powerful tool that has emerged is Rosetta, which also </w:t>
      </w:r>
      <w:r w:rsidR="00CB1F86" w:rsidRPr="00BE6E4D">
        <w:rPr>
          <w:lang w:val="en-US"/>
        </w:rPr>
        <w:t>has been applied</w:t>
      </w:r>
      <w:r w:rsidR="003A131D" w:rsidRPr="00BE6E4D">
        <w:rPr>
          <w:lang w:val="en-US"/>
        </w:rPr>
        <w:t xml:space="preserve"> for the complete </w:t>
      </w:r>
      <w:r w:rsidR="003A131D" w:rsidRPr="00BE6E4D">
        <w:rPr>
          <w:i/>
          <w:iCs/>
          <w:lang w:val="en-US"/>
        </w:rPr>
        <w:t>de-novo</w:t>
      </w:r>
      <w:r w:rsidR="00CB1F86" w:rsidRPr="00BE6E4D">
        <w:rPr>
          <w:lang w:val="en-US"/>
        </w:rPr>
        <w:t xml:space="preserve"> design of proteins.</w:t>
      </w:r>
      <w:r w:rsidR="00103A78" w:rsidRPr="00BE6E4D">
        <w:rPr>
          <w:vertAlign w:val="superscript"/>
          <w:lang w:val="en-US"/>
        </w:rPr>
        <w:t>[</w:t>
      </w:r>
      <w:r w:rsidR="00B84CC6" w:rsidRPr="00BE6E4D">
        <w:rPr>
          <w:vertAlign w:val="superscript"/>
          <w:lang w:val="en-US"/>
        </w:rPr>
        <w:t>112]</w:t>
      </w:r>
      <w:r w:rsidR="003A131D" w:rsidRPr="00BE6E4D">
        <w:rPr>
          <w:lang w:val="en-US"/>
        </w:rPr>
        <w:t xml:space="preserve"> </w:t>
      </w:r>
      <w:r w:rsidRPr="00BE6E4D">
        <w:rPr>
          <w:lang w:val="en-US"/>
        </w:rPr>
        <w:t xml:space="preserve">The availability of </w:t>
      </w:r>
      <w:r w:rsidR="00F92DBA" w:rsidRPr="00BE6E4D">
        <w:rPr>
          <w:lang w:val="en-US"/>
        </w:rPr>
        <w:t>increasing numbers of</w:t>
      </w:r>
      <w:r w:rsidRPr="00BE6E4D">
        <w:rPr>
          <w:lang w:val="en-US"/>
        </w:rPr>
        <w:t xml:space="preserve"> structures of diverse enzymes within a given family, and the even larger availability of sequences </w:t>
      </w:r>
      <w:r w:rsidR="001D7718" w:rsidRPr="00BE6E4D">
        <w:rPr>
          <w:lang w:val="en-US"/>
        </w:rPr>
        <w:t xml:space="preserve">(due to next generation high-throughput sequencing technologies) </w:t>
      </w:r>
      <w:r w:rsidRPr="00BE6E4D">
        <w:rPr>
          <w:lang w:val="en-US"/>
        </w:rPr>
        <w:t>allow points of natural variation to be identified which may then be targeted.</w:t>
      </w:r>
      <w:r w:rsidR="00F670A4" w:rsidRPr="00BE6E4D">
        <w:rPr>
          <w:lang w:val="en-US"/>
        </w:rPr>
        <w:t xml:space="preserve"> </w:t>
      </w:r>
      <w:r w:rsidR="00426E1F" w:rsidRPr="00BE6E4D">
        <w:rPr>
          <w:lang w:val="en-US"/>
        </w:rPr>
        <w:t>The flexibility of residues as determined by X-ray crystallography may also help identify target regions.</w:t>
      </w:r>
      <w:r w:rsidR="00103A78" w:rsidRPr="00BE6E4D">
        <w:rPr>
          <w:vertAlign w:val="superscript"/>
          <w:lang w:val="en-US"/>
        </w:rPr>
        <w:t>[</w:t>
      </w:r>
      <w:r w:rsidR="00B84CC6" w:rsidRPr="00BE6E4D">
        <w:rPr>
          <w:vertAlign w:val="superscript"/>
          <w:lang w:val="en-US"/>
        </w:rPr>
        <w:t>113]</w:t>
      </w:r>
      <w:r w:rsidR="00426E1F" w:rsidRPr="00BE6E4D">
        <w:rPr>
          <w:lang w:val="en-US"/>
        </w:rPr>
        <w:t xml:space="preserve"> </w:t>
      </w:r>
      <w:r w:rsidRPr="00BE6E4D">
        <w:rPr>
          <w:lang w:val="en-US"/>
        </w:rPr>
        <w:t>Alternatively, random mutagenesis might be used to identify hotspots which are then further investigated by more targeted mutagenesis</w:t>
      </w:r>
      <w:r w:rsidR="00E85CCC" w:rsidRPr="00BE6E4D">
        <w:rPr>
          <w:lang w:val="en-US"/>
        </w:rPr>
        <w:t>.</w:t>
      </w:r>
      <w:r w:rsidR="00C52ADE" w:rsidRPr="00BE6E4D">
        <w:rPr>
          <w:vertAlign w:val="superscript"/>
          <w:lang w:val="en-US"/>
        </w:rPr>
        <w:t>[</w:t>
      </w:r>
      <w:r w:rsidR="001C1128" w:rsidRPr="00BE6E4D">
        <w:rPr>
          <w:vertAlign w:val="superscript"/>
          <w:lang w:val="en-US"/>
        </w:rPr>
        <w:t>114</w:t>
      </w:r>
      <w:r w:rsidR="00C52ADE" w:rsidRPr="00BE6E4D">
        <w:rPr>
          <w:vertAlign w:val="superscript"/>
          <w:lang w:val="en-US"/>
        </w:rPr>
        <w:t>]</w:t>
      </w:r>
      <w:r w:rsidR="00901A33" w:rsidRPr="00BE6E4D">
        <w:rPr>
          <w:lang w:val="en-US"/>
        </w:rPr>
        <w:t xml:space="preserve"> </w:t>
      </w:r>
      <w:r w:rsidR="00426E1F" w:rsidRPr="00BE6E4D">
        <w:rPr>
          <w:lang w:val="en-US"/>
        </w:rPr>
        <w:t>In addition, the amino acids found in nature for a given position can inform which substitutions to include in a given library.</w:t>
      </w:r>
      <w:r w:rsidR="00426E1F" w:rsidRPr="00BE6E4D">
        <w:rPr>
          <w:vertAlign w:val="superscript"/>
          <w:lang w:val="en-US"/>
        </w:rPr>
        <w:t>[</w:t>
      </w:r>
      <w:r w:rsidR="001C1128" w:rsidRPr="00BE6E4D">
        <w:rPr>
          <w:vertAlign w:val="superscript"/>
          <w:lang w:val="en-US"/>
        </w:rPr>
        <w:t>115</w:t>
      </w:r>
      <w:r w:rsidR="00426E1F" w:rsidRPr="00BE6E4D">
        <w:rPr>
          <w:vertAlign w:val="superscript"/>
          <w:lang w:val="en-US"/>
        </w:rPr>
        <w:t>]</w:t>
      </w:r>
      <w:r w:rsidR="00F670A4" w:rsidRPr="00BE6E4D">
        <w:rPr>
          <w:lang w:val="en-US"/>
        </w:rPr>
        <w:t xml:space="preserve"> </w:t>
      </w:r>
    </w:p>
    <w:p w14:paraId="52F7C866" w14:textId="586818E6" w:rsidR="006F043C" w:rsidRPr="00BE6E4D" w:rsidRDefault="006F043C" w:rsidP="006F043C">
      <w:pPr>
        <w:rPr>
          <w:lang w:val="en-US"/>
        </w:rPr>
      </w:pPr>
      <w:r w:rsidRPr="00BE6E4D">
        <w:rPr>
          <w:lang w:val="en-US"/>
        </w:rPr>
        <w:t xml:space="preserve">Several residues may be targeted together, to increase the chance of </w:t>
      </w:r>
      <w:r w:rsidR="00C72C2D" w:rsidRPr="00BE6E4D">
        <w:rPr>
          <w:lang w:val="en-US"/>
        </w:rPr>
        <w:t xml:space="preserve">detecting </w:t>
      </w:r>
      <w:r w:rsidRPr="00BE6E4D">
        <w:rPr>
          <w:lang w:val="en-US"/>
        </w:rPr>
        <w:t>synergistic effects of mutations. One such approach is combinatorial active site testing (CASTing),</w:t>
      </w:r>
      <w:r w:rsidR="00E477E5" w:rsidRPr="00BE6E4D">
        <w:rPr>
          <w:lang w:val="en-US"/>
        </w:rPr>
        <w:t xml:space="preserve"> developed by Manfred Reetz,</w:t>
      </w:r>
      <w:r w:rsidR="00C52ADE" w:rsidRPr="00BE6E4D">
        <w:rPr>
          <w:vertAlign w:val="superscript"/>
          <w:lang w:val="en-US"/>
        </w:rPr>
        <w:t>[</w:t>
      </w:r>
      <w:r w:rsidR="001C1128" w:rsidRPr="00BE6E4D">
        <w:rPr>
          <w:vertAlign w:val="superscript"/>
          <w:lang w:val="en-US"/>
        </w:rPr>
        <w:t>116</w:t>
      </w:r>
      <w:r w:rsidR="00C52ADE" w:rsidRPr="00BE6E4D">
        <w:rPr>
          <w:vertAlign w:val="superscript"/>
          <w:lang w:val="en-US"/>
        </w:rPr>
        <w:t>]</w:t>
      </w:r>
      <w:r w:rsidRPr="00BE6E4D">
        <w:rPr>
          <w:lang w:val="en-US"/>
        </w:rPr>
        <w:t xml:space="preserve"> whereby multiple residues lining the active site are saturated at the same time, allowing for synergistic effects between mutations to emerge</w:t>
      </w:r>
      <w:r w:rsidR="00E85CCC" w:rsidRPr="00BE6E4D">
        <w:rPr>
          <w:lang w:val="en-US"/>
        </w:rPr>
        <w:t>.</w:t>
      </w:r>
      <w:r w:rsidRPr="00BE6E4D">
        <w:rPr>
          <w:lang w:val="en-US"/>
        </w:rPr>
        <w:t xml:space="preserve"> </w:t>
      </w:r>
      <w:r w:rsidR="00E85CCC" w:rsidRPr="00BE6E4D">
        <w:rPr>
          <w:lang w:val="en-US"/>
        </w:rPr>
        <w:t>T</w:t>
      </w:r>
      <w:r w:rsidRPr="00BE6E4D">
        <w:rPr>
          <w:lang w:val="en-US"/>
        </w:rPr>
        <w:t>his has been particularly successful in changing enantioselectivities and substrate scopes of enzymes</w:t>
      </w:r>
      <w:r w:rsidR="00EA22EF" w:rsidRPr="00BE6E4D">
        <w:rPr>
          <w:lang w:val="en-US"/>
        </w:rPr>
        <w:t>.</w:t>
      </w:r>
      <w:r w:rsidR="00C52ADE" w:rsidRPr="00BE6E4D">
        <w:rPr>
          <w:vertAlign w:val="superscript"/>
          <w:lang w:val="en-US"/>
        </w:rPr>
        <w:t>[</w:t>
      </w:r>
      <w:r w:rsidR="001C1128" w:rsidRPr="00BE6E4D">
        <w:rPr>
          <w:vertAlign w:val="superscript"/>
          <w:lang w:val="en-US"/>
        </w:rPr>
        <w:t>107</w:t>
      </w:r>
      <w:r w:rsidR="00C52ADE" w:rsidRPr="00BE6E4D">
        <w:rPr>
          <w:vertAlign w:val="superscript"/>
          <w:lang w:val="en-US"/>
        </w:rPr>
        <w:t>,</w:t>
      </w:r>
      <w:r w:rsidR="001C1128" w:rsidRPr="00BE6E4D">
        <w:rPr>
          <w:vertAlign w:val="superscript"/>
          <w:lang w:val="en-US"/>
        </w:rPr>
        <w:t>117</w:t>
      </w:r>
      <w:r w:rsidR="00C52ADE" w:rsidRPr="00BE6E4D">
        <w:rPr>
          <w:vertAlign w:val="superscript"/>
          <w:lang w:val="en-US"/>
        </w:rPr>
        <w:t>]</w:t>
      </w:r>
      <w:r w:rsidRPr="00BE6E4D">
        <w:rPr>
          <w:lang w:val="en-US"/>
        </w:rPr>
        <w:t xml:space="preserve"> </w:t>
      </w:r>
      <w:r w:rsidR="00C72C2D" w:rsidRPr="00BE6E4D">
        <w:rPr>
          <w:lang w:val="en-US"/>
        </w:rPr>
        <w:t>Amine dehydrogenases (AmDH) were created from amino acid dehydrogenases in this way.</w:t>
      </w:r>
      <w:r w:rsidR="00081CFE" w:rsidRPr="00BE6E4D">
        <w:rPr>
          <w:vertAlign w:val="superscript"/>
          <w:lang w:val="en-US"/>
        </w:rPr>
        <w:t>[</w:t>
      </w:r>
      <w:r w:rsidR="001C1128" w:rsidRPr="00BE6E4D">
        <w:rPr>
          <w:vertAlign w:val="superscript"/>
          <w:lang w:val="en-US"/>
        </w:rPr>
        <w:t>118</w:t>
      </w:r>
      <w:r w:rsidR="00081CFE" w:rsidRPr="00BE6E4D">
        <w:rPr>
          <w:vertAlign w:val="superscript"/>
          <w:lang w:val="en-US"/>
        </w:rPr>
        <w:t>]</w:t>
      </w:r>
      <w:r w:rsidR="00901A33" w:rsidRPr="00BE6E4D">
        <w:rPr>
          <w:lang w:val="en-US"/>
        </w:rPr>
        <w:t xml:space="preserve"> </w:t>
      </w:r>
      <w:r w:rsidR="00426E1F" w:rsidRPr="00BE6E4D">
        <w:rPr>
          <w:lang w:val="en-US"/>
        </w:rPr>
        <w:t xml:space="preserve">Several sites of interest (each potentially consisting of multiple residues) may be targeted sequentially, in a process call </w:t>
      </w:r>
      <w:r w:rsidR="00EC78E3" w:rsidRPr="00BE6E4D">
        <w:rPr>
          <w:lang w:val="en-US"/>
        </w:rPr>
        <w:t>I</w:t>
      </w:r>
      <w:r w:rsidR="00426E1F" w:rsidRPr="00BE6E4D">
        <w:rPr>
          <w:lang w:val="en-US"/>
        </w:rPr>
        <w:t xml:space="preserve">terative </w:t>
      </w:r>
      <w:r w:rsidR="00EC78E3" w:rsidRPr="00BE6E4D">
        <w:rPr>
          <w:lang w:val="en-US"/>
        </w:rPr>
        <w:t>S</w:t>
      </w:r>
      <w:r w:rsidR="00426E1F" w:rsidRPr="00BE6E4D">
        <w:rPr>
          <w:lang w:val="en-US"/>
        </w:rPr>
        <w:t xml:space="preserve">aturation </w:t>
      </w:r>
      <w:r w:rsidR="00EC78E3" w:rsidRPr="00BE6E4D">
        <w:rPr>
          <w:lang w:val="en-US"/>
        </w:rPr>
        <w:t>M</w:t>
      </w:r>
      <w:r w:rsidR="00426E1F" w:rsidRPr="00BE6E4D">
        <w:rPr>
          <w:lang w:val="en-US"/>
        </w:rPr>
        <w:t>utagenesis (ISM), also developed by Reetz.</w:t>
      </w:r>
      <w:r w:rsidR="00103A78" w:rsidRPr="00BE6E4D">
        <w:rPr>
          <w:vertAlign w:val="superscript"/>
          <w:lang w:val="en-US"/>
        </w:rPr>
        <w:t>[</w:t>
      </w:r>
      <w:r w:rsidR="00B84CC6" w:rsidRPr="00BE6E4D">
        <w:rPr>
          <w:vertAlign w:val="superscript"/>
          <w:lang w:val="en-US"/>
        </w:rPr>
        <w:t>119]</w:t>
      </w:r>
      <w:r w:rsidR="00426E1F" w:rsidRPr="00BE6E4D">
        <w:rPr>
          <w:lang w:val="en-US"/>
        </w:rPr>
        <w:t xml:space="preserve"> </w:t>
      </w:r>
    </w:p>
    <w:p w14:paraId="06CFDF34" w14:textId="2DA28F68" w:rsidR="006F043C" w:rsidRPr="00BE6E4D" w:rsidRDefault="000E1E39" w:rsidP="00395D0D">
      <w:pPr>
        <w:rPr>
          <w:lang w:val="en-US"/>
        </w:rPr>
      </w:pPr>
      <w:r w:rsidRPr="00BE6E4D">
        <w:rPr>
          <w:lang w:val="en-US"/>
        </w:rPr>
        <w:t>Statistical tools</w:t>
      </w:r>
      <w:r w:rsidR="00C72C2D" w:rsidRPr="00BE6E4D">
        <w:rPr>
          <w:lang w:val="en-US"/>
        </w:rPr>
        <w:t xml:space="preserve"> and machine learning</w:t>
      </w:r>
      <w:r w:rsidRPr="00BE6E4D">
        <w:rPr>
          <w:lang w:val="en-US"/>
        </w:rPr>
        <w:t xml:space="preserve"> are also a powerful way to increase the efficiency of directed evolution,</w:t>
      </w:r>
      <w:r w:rsidR="00081CFE" w:rsidRPr="00BE6E4D">
        <w:rPr>
          <w:vertAlign w:val="superscript"/>
          <w:lang w:val="en-US"/>
        </w:rPr>
        <w:t>[</w:t>
      </w:r>
      <w:r w:rsidR="001C1128" w:rsidRPr="00BE6E4D">
        <w:rPr>
          <w:vertAlign w:val="superscript"/>
          <w:lang w:val="en-US"/>
        </w:rPr>
        <w:t>120</w:t>
      </w:r>
      <w:r w:rsidR="00081CFE" w:rsidRPr="00BE6E4D">
        <w:rPr>
          <w:vertAlign w:val="superscript"/>
          <w:lang w:val="en-US"/>
        </w:rPr>
        <w:t>]</w:t>
      </w:r>
      <w:r w:rsidRPr="00BE6E4D">
        <w:rPr>
          <w:lang w:val="en-US"/>
        </w:rPr>
        <w:t xml:space="preserve"> such as </w:t>
      </w:r>
      <w:r w:rsidR="00395D0D" w:rsidRPr="00BE6E4D">
        <w:rPr>
          <w:lang w:val="en-US"/>
        </w:rPr>
        <w:t xml:space="preserve">the use of </w:t>
      </w:r>
      <w:r w:rsidRPr="00BE6E4D">
        <w:rPr>
          <w:lang w:val="en-US"/>
        </w:rPr>
        <w:t>protein sequence activity relationships (ProSAR)</w:t>
      </w:r>
      <w:r w:rsidR="009558B5" w:rsidRPr="00BE6E4D">
        <w:rPr>
          <w:lang w:val="en-US"/>
        </w:rPr>
        <w:t>.</w:t>
      </w:r>
      <w:r w:rsidR="00081CFE" w:rsidRPr="00BE6E4D">
        <w:rPr>
          <w:vertAlign w:val="superscript"/>
          <w:lang w:val="en-US"/>
        </w:rPr>
        <w:t>[</w:t>
      </w:r>
      <w:r w:rsidR="001C1128" w:rsidRPr="00BE6E4D">
        <w:rPr>
          <w:vertAlign w:val="superscript"/>
          <w:lang w:val="en-US"/>
        </w:rPr>
        <w:t>121</w:t>
      </w:r>
      <w:r w:rsidR="00081CFE" w:rsidRPr="00BE6E4D">
        <w:rPr>
          <w:vertAlign w:val="superscript"/>
          <w:lang w:val="en-US"/>
        </w:rPr>
        <w:t>]</w:t>
      </w:r>
      <w:r w:rsidRPr="00BE6E4D">
        <w:rPr>
          <w:lang w:val="en-US"/>
        </w:rPr>
        <w:t xml:space="preserve"> </w:t>
      </w:r>
      <w:r w:rsidR="009558B5" w:rsidRPr="00BE6E4D">
        <w:rPr>
          <w:lang w:val="en-US"/>
        </w:rPr>
        <w:t>In an initial library, mutations</w:t>
      </w:r>
      <w:r w:rsidRPr="00BE6E4D">
        <w:rPr>
          <w:lang w:val="en-US"/>
        </w:rPr>
        <w:t xml:space="preserve"> </w:t>
      </w:r>
      <w:r w:rsidR="009558B5" w:rsidRPr="00BE6E4D">
        <w:rPr>
          <w:lang w:val="en-US"/>
        </w:rPr>
        <w:t xml:space="preserve">are classified </w:t>
      </w:r>
      <w:r w:rsidRPr="00BE6E4D">
        <w:rPr>
          <w:lang w:val="en-US"/>
        </w:rPr>
        <w:t>as beneficial, neutral, or detrimental and can inform which mutations to incorporate into subsequent libraries</w:t>
      </w:r>
      <w:r w:rsidR="009558B5" w:rsidRPr="00BE6E4D">
        <w:rPr>
          <w:lang w:val="en-US"/>
        </w:rPr>
        <w:t xml:space="preserve">, as opposed to taking the best overall variant and generating a new library. </w:t>
      </w:r>
      <w:r w:rsidRPr="00BE6E4D">
        <w:rPr>
          <w:lang w:val="en-US"/>
        </w:rPr>
        <w:t xml:space="preserve">This strategy was </w:t>
      </w:r>
      <w:r w:rsidRPr="00BE6E4D">
        <w:rPr>
          <w:lang w:val="en-US"/>
        </w:rPr>
        <w:lastRenderedPageBreak/>
        <w:t>successfully applied</w:t>
      </w:r>
      <w:r w:rsidR="00395D0D" w:rsidRPr="00BE6E4D">
        <w:rPr>
          <w:lang w:val="en-US"/>
        </w:rPr>
        <w:t xml:space="preserve"> by Codexis</w:t>
      </w:r>
      <w:r w:rsidRPr="00BE6E4D">
        <w:rPr>
          <w:lang w:val="en-US"/>
        </w:rPr>
        <w:t xml:space="preserve"> in the engineering of a halohydrin dehalogenase (HHDH) for the synthesis of </w:t>
      </w:r>
      <w:r w:rsidR="00AD4830" w:rsidRPr="00BE6E4D">
        <w:rPr>
          <w:lang w:val="en-US"/>
        </w:rPr>
        <w:t>(</w:t>
      </w:r>
      <w:r w:rsidR="00AD4830" w:rsidRPr="00BE6E4D">
        <w:rPr>
          <w:i/>
          <w:iCs/>
          <w:lang w:val="en-US"/>
        </w:rPr>
        <w:t>R</w:t>
      </w:r>
      <w:r w:rsidR="00AD4830" w:rsidRPr="00BE6E4D">
        <w:rPr>
          <w:lang w:val="en-US"/>
        </w:rPr>
        <w:t>)-4-cyano-3-hydroxybutyrate,</w:t>
      </w:r>
      <w:r w:rsidRPr="00BE6E4D">
        <w:rPr>
          <w:lang w:val="en-US"/>
        </w:rPr>
        <w:t xml:space="preserve"> a key intermediate for </w:t>
      </w:r>
      <w:r w:rsidR="00AD4830" w:rsidRPr="00BE6E4D">
        <w:rPr>
          <w:lang w:val="en-US"/>
        </w:rPr>
        <w:t xml:space="preserve">the synthesis of </w:t>
      </w:r>
      <w:r w:rsidRPr="00BE6E4D">
        <w:rPr>
          <w:lang w:val="en-US"/>
        </w:rPr>
        <w:t>atorvastatin</w:t>
      </w:r>
      <w:r w:rsidR="00AD4830" w:rsidRPr="00BE6E4D">
        <w:rPr>
          <w:lang w:val="en-US"/>
        </w:rPr>
        <w:t>,</w:t>
      </w:r>
      <w:r w:rsidRPr="00BE6E4D">
        <w:rPr>
          <w:lang w:val="en-US"/>
        </w:rPr>
        <w:t xml:space="preserve"> a</w:t>
      </w:r>
      <w:r w:rsidR="00AD4830" w:rsidRPr="00BE6E4D">
        <w:rPr>
          <w:lang w:val="en-US"/>
        </w:rPr>
        <w:t xml:space="preserve"> cholesterol-lowering drug</w:t>
      </w:r>
      <w:r w:rsidRPr="00BE6E4D">
        <w:rPr>
          <w:lang w:val="en-US"/>
        </w:rPr>
        <w:t>.</w:t>
      </w:r>
      <w:r w:rsidR="00081CFE" w:rsidRPr="00BE6E4D">
        <w:rPr>
          <w:vertAlign w:val="superscript"/>
          <w:lang w:val="en-US"/>
        </w:rPr>
        <w:t>[</w:t>
      </w:r>
      <w:r w:rsidR="001C1128" w:rsidRPr="00BE6E4D">
        <w:rPr>
          <w:vertAlign w:val="superscript"/>
          <w:lang w:val="en-US"/>
        </w:rPr>
        <w:t>122</w:t>
      </w:r>
      <w:r w:rsidR="00081CFE" w:rsidRPr="00BE6E4D">
        <w:rPr>
          <w:vertAlign w:val="superscript"/>
          <w:lang w:val="en-US"/>
        </w:rPr>
        <w:t>]</w:t>
      </w:r>
      <w:r w:rsidRPr="00BE6E4D">
        <w:rPr>
          <w:lang w:val="en-US"/>
        </w:rPr>
        <w:t xml:space="preserve"> </w:t>
      </w:r>
      <w:r w:rsidR="00AD4830" w:rsidRPr="00BE6E4D">
        <w:rPr>
          <w:lang w:val="en-US"/>
        </w:rPr>
        <w:t xml:space="preserve">Overall, the </w:t>
      </w:r>
      <w:r w:rsidR="00395D0D" w:rsidRPr="00BE6E4D">
        <w:rPr>
          <w:lang w:val="en-US"/>
        </w:rPr>
        <w:t>volumetric productivity was improved 4000-fold over 18 rounds of evolution and 35 mutations were introduced, meeting the process requirements for the enzyme. The authors note that half of the mutations introduced in the final variant were initially not present in the best variant when selected and would have been missed in a hit-based approach. While this approach can reduce screening efforts, it requires a larger sequencing effort. However, this has be</w:t>
      </w:r>
      <w:r w:rsidR="00EA1449" w:rsidRPr="00BE6E4D">
        <w:rPr>
          <w:lang w:val="en-US"/>
        </w:rPr>
        <w:t>come</w:t>
      </w:r>
      <w:r w:rsidR="00395D0D" w:rsidRPr="00BE6E4D">
        <w:rPr>
          <w:lang w:val="en-US"/>
        </w:rPr>
        <w:t xml:space="preserve"> increasingly possible as </w:t>
      </w:r>
      <w:r w:rsidR="00B93CE7" w:rsidRPr="00BE6E4D">
        <w:rPr>
          <w:lang w:val="en-US"/>
        </w:rPr>
        <w:t>the cost of DNA sequencing has steadily declined</w:t>
      </w:r>
      <w:r w:rsidR="00EA1449" w:rsidRPr="00BE6E4D">
        <w:rPr>
          <w:lang w:val="en-US"/>
        </w:rPr>
        <w:t>.</w:t>
      </w:r>
      <w:r w:rsidR="00C52ADE" w:rsidRPr="00BE6E4D">
        <w:rPr>
          <w:vertAlign w:val="superscript"/>
          <w:lang w:val="en-US"/>
        </w:rPr>
        <w:t>[</w:t>
      </w:r>
      <w:r w:rsidR="001C1128" w:rsidRPr="00BE6E4D">
        <w:rPr>
          <w:vertAlign w:val="superscript"/>
          <w:lang w:val="en-US"/>
        </w:rPr>
        <w:t>81</w:t>
      </w:r>
      <w:r w:rsidR="00C52ADE" w:rsidRPr="00BE6E4D">
        <w:rPr>
          <w:vertAlign w:val="superscript"/>
          <w:lang w:val="en-US"/>
        </w:rPr>
        <w:t>]</w:t>
      </w:r>
    </w:p>
    <w:p w14:paraId="2E2B040C" w14:textId="77777777" w:rsidR="005F504E" w:rsidRPr="00BE6E4D" w:rsidRDefault="00AE227B" w:rsidP="005F504E">
      <w:pPr>
        <w:pStyle w:val="Figure"/>
        <w:spacing w:line="240" w:lineRule="auto"/>
        <w:rPr>
          <w:noProof w:val="0"/>
          <w:lang w:val="en-US"/>
        </w:rPr>
      </w:pPr>
      <w:r w:rsidRPr="00BE6E4D">
        <w:rPr>
          <w:lang w:val="en-US"/>
        </w:rPr>
        <w:object w:dxaOrig="5685" w:dyaOrig="2697" w14:anchorId="68FD24D7">
          <v:shape id="_x0000_i1031" type="#_x0000_t75" alt="" style="width:283.9pt;height:133.5pt;mso-width-percent:0;mso-height-percent:0;mso-width-percent:0;mso-height-percent:0" o:ole="">
            <v:imagedata r:id="rId39" o:title=""/>
          </v:shape>
          <o:OLEObject Type="Embed" ProgID="ChemDraw.Document.6.0" ShapeID="_x0000_i1031" DrawAspect="Content" ObjectID="_1661149528" r:id="rId40"/>
        </w:object>
      </w:r>
    </w:p>
    <w:p w14:paraId="43470106" w14:textId="13A89EAE" w:rsidR="00320C9C" w:rsidRPr="00BE6E4D" w:rsidRDefault="00570D12" w:rsidP="007D6E94">
      <w:pPr>
        <w:pStyle w:val="Figure"/>
        <w:rPr>
          <w:noProof w:val="0"/>
          <w:lang w:val="en-US"/>
        </w:rPr>
      </w:pPr>
      <w:r>
        <w:drawing>
          <wp:inline distT="0" distB="0" distL="0" distR="0" wp14:anchorId="06935E61" wp14:editId="6F39B383">
            <wp:extent cx="4181475" cy="21621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81475" cy="2162175"/>
                    </a:xfrm>
                    <a:prstGeom prst="rect">
                      <a:avLst/>
                    </a:prstGeom>
                    <a:noFill/>
                    <a:ln>
                      <a:noFill/>
                    </a:ln>
                  </pic:spPr>
                </pic:pic>
              </a:graphicData>
            </a:graphic>
          </wp:inline>
        </w:drawing>
      </w:r>
    </w:p>
    <w:p w14:paraId="15FF13A8" w14:textId="506457C1" w:rsidR="0030081F" w:rsidRPr="00BE6E4D" w:rsidRDefault="00320C9C" w:rsidP="00320C9C">
      <w:pPr>
        <w:pStyle w:val="Caption"/>
        <w:rPr>
          <w:lang w:val="en-US"/>
        </w:rPr>
      </w:pPr>
      <w:bookmarkStart w:id="21" w:name="_Ref39935772"/>
      <w:r w:rsidRPr="00BE6E4D">
        <w:rPr>
          <w:b/>
          <w:bCs w:val="0"/>
          <w:lang w:val="en-US"/>
        </w:rPr>
        <w:t xml:space="preserve">Figure </w:t>
      </w:r>
      <w:r w:rsidRPr="00BE6E4D">
        <w:rPr>
          <w:b/>
          <w:bCs w:val="0"/>
          <w:lang w:val="en-US"/>
        </w:rPr>
        <w:fldChar w:fldCharType="begin"/>
      </w:r>
      <w:r w:rsidRPr="00BE6E4D">
        <w:rPr>
          <w:b/>
          <w:bCs w:val="0"/>
          <w:lang w:val="en-US"/>
        </w:rPr>
        <w:instrText xml:space="preserve"> SEQ Figure \* ARABIC </w:instrText>
      </w:r>
      <w:r w:rsidRPr="00BE6E4D">
        <w:rPr>
          <w:b/>
          <w:bCs w:val="0"/>
          <w:lang w:val="en-US"/>
        </w:rPr>
        <w:fldChar w:fldCharType="separate"/>
      </w:r>
      <w:r w:rsidR="009D5EBB" w:rsidRPr="00BE6E4D">
        <w:rPr>
          <w:b/>
          <w:bCs w:val="0"/>
          <w:lang w:val="en-US"/>
        </w:rPr>
        <w:t>14</w:t>
      </w:r>
      <w:r w:rsidRPr="00BE6E4D">
        <w:rPr>
          <w:b/>
          <w:bCs w:val="0"/>
          <w:lang w:val="en-US"/>
        </w:rPr>
        <w:fldChar w:fldCharType="end"/>
      </w:r>
      <w:bookmarkEnd w:id="21"/>
      <w:r w:rsidRPr="00BE6E4D">
        <w:rPr>
          <w:lang w:val="en-US"/>
        </w:rPr>
        <w:t>: Evolution of ATA-117 to produce sitagliptin,</w:t>
      </w:r>
      <w:r w:rsidR="00081CFE" w:rsidRPr="00BE6E4D">
        <w:rPr>
          <w:vertAlign w:val="superscript"/>
          <w:lang w:val="en-US"/>
        </w:rPr>
        <w:t>[</w:t>
      </w:r>
      <w:r w:rsidR="001C1128" w:rsidRPr="00BE6E4D">
        <w:rPr>
          <w:vertAlign w:val="superscript"/>
          <w:lang w:val="en-US"/>
        </w:rPr>
        <w:t>123</w:t>
      </w:r>
      <w:r w:rsidR="00081CFE" w:rsidRPr="00BE6E4D">
        <w:rPr>
          <w:vertAlign w:val="superscript"/>
          <w:lang w:val="en-US"/>
        </w:rPr>
        <w:t>]</w:t>
      </w:r>
      <w:r w:rsidRPr="00BE6E4D">
        <w:rPr>
          <w:lang w:val="en-US"/>
        </w:rPr>
        <w:t xml:space="preserve"> compared to the chemocatalytic route using a rhodium catalyst. Over 11 rounds of evolution, the conditions of the screening (substrate loading, temperature, cosolvent concentration</w:t>
      </w:r>
      <w:r w:rsidR="007D6E94" w:rsidRPr="00BE6E4D">
        <w:rPr>
          <w:lang w:val="en-US"/>
        </w:rPr>
        <w:t xml:space="preserve"> (Rd 3-6 MeOH, otherwise DMSO</w:t>
      </w:r>
      <w:r w:rsidRPr="00BE6E4D">
        <w:rPr>
          <w:lang w:val="en-US"/>
        </w:rPr>
        <w:t>) were gradually increased to the process level. Overlaid is the steady increase in conversion under process conditions, as well as the increase in the total number of mutations (</w:t>
      </w:r>
      <w:r w:rsidR="007D6E94" w:rsidRPr="00BE6E4D">
        <w:rPr>
          <w:lang w:val="en-US"/>
        </w:rPr>
        <w:t xml:space="preserve">note, </w:t>
      </w:r>
      <w:r w:rsidRPr="00BE6E4D">
        <w:rPr>
          <w:lang w:val="en-US"/>
        </w:rPr>
        <w:t xml:space="preserve">several mutations changed throughout the process). </w:t>
      </w:r>
    </w:p>
    <w:p w14:paraId="46C18B78" w14:textId="5985BAE7" w:rsidR="00D708C8" w:rsidRPr="00BE6E4D" w:rsidRDefault="00D708C8" w:rsidP="00D708C8">
      <w:pPr>
        <w:rPr>
          <w:lang w:val="en-US"/>
        </w:rPr>
      </w:pPr>
      <w:r w:rsidRPr="00BE6E4D">
        <w:rPr>
          <w:lang w:val="en-US"/>
        </w:rPr>
        <w:t>Codexis and Merck combined several of these approaches to engineer a transaminase for the synthesis of sitagliptin. Starting from an enzyme with no activity toward the substrate and minimal activity toward a truncated analogue, 11 rounds of engineering (</w:t>
      </w:r>
      <w:r w:rsidRPr="00BE6E4D">
        <w:rPr>
          <w:lang w:val="en-US"/>
        </w:rPr>
        <w:fldChar w:fldCharType="begin"/>
      </w:r>
      <w:r w:rsidRPr="00BE6E4D">
        <w:rPr>
          <w:lang w:val="en-US"/>
        </w:rPr>
        <w:instrText xml:space="preserve"> REF _Ref39935772 \h </w:instrText>
      </w:r>
      <w:r w:rsidR="00BE6E4D">
        <w:rPr>
          <w:lang w:val="en-US"/>
        </w:rPr>
        <w:instrText xml:space="preserve"> \* MERGEFORMAT </w:instrText>
      </w:r>
      <w:r w:rsidRPr="00BE6E4D">
        <w:rPr>
          <w:lang w:val="en-US"/>
        </w:rPr>
      </w:r>
      <w:r w:rsidRPr="00BE6E4D">
        <w:rPr>
          <w:lang w:val="en-US"/>
        </w:rPr>
        <w:fldChar w:fldCharType="separate"/>
      </w:r>
      <w:r w:rsidR="009D5EBB" w:rsidRPr="00BE6E4D">
        <w:rPr>
          <w:b/>
          <w:bCs/>
          <w:lang w:val="en-US"/>
        </w:rPr>
        <w:t>Figure 14</w:t>
      </w:r>
      <w:r w:rsidRPr="00BE6E4D">
        <w:rPr>
          <w:lang w:val="en-US"/>
        </w:rPr>
        <w:fldChar w:fldCharType="end"/>
      </w:r>
      <w:r w:rsidRPr="00BE6E4D">
        <w:rPr>
          <w:lang w:val="en-US"/>
        </w:rPr>
        <w:t xml:space="preserve">) led to a catalyst that outcompeted the alternative </w:t>
      </w:r>
      <w:r w:rsidR="005C7A00" w:rsidRPr="00BE6E4D">
        <w:rPr>
          <w:lang w:val="en-US"/>
        </w:rPr>
        <w:t>rhodium-</w:t>
      </w:r>
      <w:r w:rsidR="00C772EE" w:rsidRPr="00BE6E4D">
        <w:rPr>
          <w:lang w:val="en-US"/>
        </w:rPr>
        <w:t>catalyzed</w:t>
      </w:r>
      <w:r w:rsidRPr="00BE6E4D">
        <w:rPr>
          <w:lang w:val="en-US"/>
        </w:rPr>
        <w:t xml:space="preserve"> reductive amination process in terms of efficiency, yield, enantioselectivity, and waste formation. </w:t>
      </w:r>
      <w:r w:rsidRPr="00BE6E4D">
        <w:rPr>
          <w:lang w:val="en-US"/>
        </w:rPr>
        <w:lastRenderedPageBreak/>
        <w:t>Overall, 27 mutations were introduced using a combination of site-saturation mutagenesis, combinatorial libraries (including diversity from homologous sequences), proSAR, and epPCR, screening a total of 36480 variants.</w:t>
      </w:r>
      <w:r w:rsidRPr="00BE6E4D">
        <w:rPr>
          <w:vertAlign w:val="superscript"/>
          <w:lang w:val="en-US"/>
        </w:rPr>
        <w:t>[</w:t>
      </w:r>
      <w:r w:rsidR="001C1128" w:rsidRPr="00BE6E4D">
        <w:rPr>
          <w:vertAlign w:val="superscript"/>
          <w:lang w:val="en-US"/>
        </w:rPr>
        <w:t>123</w:t>
      </w:r>
      <w:r w:rsidRPr="00BE6E4D">
        <w:rPr>
          <w:vertAlign w:val="superscript"/>
          <w:lang w:val="en-US"/>
        </w:rPr>
        <w:t>]</w:t>
      </w:r>
      <w:r w:rsidRPr="00BE6E4D">
        <w:rPr>
          <w:lang w:val="en-US"/>
        </w:rPr>
        <w:t xml:space="preserve"> Highlighting that, even with the use of tools to maximize the efficiency of evolution, a huge screening effort may still be required for significant catalyst improvements.</w:t>
      </w:r>
    </w:p>
    <w:p w14:paraId="75A1CAA7" w14:textId="7A601046" w:rsidR="00B75846" w:rsidRPr="00BE6E4D" w:rsidRDefault="006D62F9" w:rsidP="00EA38DF">
      <w:pPr>
        <w:rPr>
          <w:lang w:val="en-US"/>
        </w:rPr>
      </w:pPr>
      <w:r w:rsidRPr="00BE6E4D">
        <w:rPr>
          <w:lang w:val="en-US"/>
        </w:rPr>
        <w:t xml:space="preserve">In another more recent example, GSK </w:t>
      </w:r>
      <w:r w:rsidR="00A474FF" w:rsidRPr="00BE6E4D">
        <w:rPr>
          <w:lang w:val="en-US"/>
        </w:rPr>
        <w:t xml:space="preserve">evolved an </w:t>
      </w:r>
      <w:r w:rsidR="008E3AE5" w:rsidRPr="00BE6E4D">
        <w:rPr>
          <w:lang w:val="en-US"/>
        </w:rPr>
        <w:t>imine reductase (</w:t>
      </w:r>
      <w:r w:rsidR="00A474FF" w:rsidRPr="00BE6E4D">
        <w:rPr>
          <w:lang w:val="en-US"/>
        </w:rPr>
        <w:t>IRED</w:t>
      </w:r>
      <w:r w:rsidR="008E3AE5" w:rsidRPr="00BE6E4D">
        <w:rPr>
          <w:lang w:val="en-US"/>
        </w:rPr>
        <w:t>)</w:t>
      </w:r>
      <w:r w:rsidR="00A474FF" w:rsidRPr="00BE6E4D">
        <w:rPr>
          <w:lang w:val="en-US"/>
        </w:rPr>
        <w:t xml:space="preserve"> to meet the process requirements for the synthesis of the</w:t>
      </w:r>
      <w:r w:rsidRPr="00BE6E4D">
        <w:rPr>
          <w:lang w:val="en-US"/>
        </w:rPr>
        <w:t xml:space="preserve"> </w:t>
      </w:r>
      <w:r w:rsidR="00A474FF" w:rsidRPr="00BE6E4D">
        <w:rPr>
          <w:lang w:val="en-US"/>
        </w:rPr>
        <w:t>LSD1 inhibitor GSK2879552, currently in clinical trials.</w:t>
      </w:r>
      <w:r w:rsidR="00081CFE" w:rsidRPr="00BE6E4D">
        <w:rPr>
          <w:vertAlign w:val="superscript"/>
          <w:lang w:val="en-US"/>
        </w:rPr>
        <w:t>[</w:t>
      </w:r>
      <w:r w:rsidR="001C1128" w:rsidRPr="00BE6E4D">
        <w:rPr>
          <w:vertAlign w:val="superscript"/>
          <w:lang w:val="en-US"/>
        </w:rPr>
        <w:t>124</w:t>
      </w:r>
      <w:r w:rsidR="00081CFE" w:rsidRPr="00BE6E4D">
        <w:rPr>
          <w:vertAlign w:val="superscript"/>
          <w:lang w:val="en-US"/>
        </w:rPr>
        <w:t>]</w:t>
      </w:r>
      <w:r w:rsidR="00A474FF" w:rsidRPr="00BE6E4D">
        <w:rPr>
          <w:lang w:val="en-US"/>
        </w:rPr>
        <w:t xml:space="preserve"> Screening of their in-house panel (of at least 85 IREDS)</w:t>
      </w:r>
      <w:r w:rsidR="00081CFE" w:rsidRPr="00BE6E4D">
        <w:rPr>
          <w:vertAlign w:val="superscript"/>
          <w:lang w:val="en-US"/>
        </w:rPr>
        <w:t>[</w:t>
      </w:r>
      <w:r w:rsidR="001C1128" w:rsidRPr="00BE6E4D">
        <w:rPr>
          <w:vertAlign w:val="superscript"/>
          <w:lang w:val="en-US"/>
        </w:rPr>
        <w:t>125</w:t>
      </w:r>
      <w:r w:rsidR="00081CFE" w:rsidRPr="00BE6E4D">
        <w:rPr>
          <w:vertAlign w:val="superscript"/>
          <w:lang w:val="en-US"/>
        </w:rPr>
        <w:t>]</w:t>
      </w:r>
      <w:r w:rsidR="00A474FF" w:rsidRPr="00BE6E4D">
        <w:rPr>
          <w:lang w:val="en-US"/>
        </w:rPr>
        <w:t xml:space="preserve"> revealed a suitable candidate for mutagenesis. Given the scarcity of structural data on IREDs and that their highly dynamic mechanism </w:t>
      </w:r>
      <w:r w:rsidR="005C7A00" w:rsidRPr="00BE6E4D">
        <w:rPr>
          <w:lang w:val="en-US"/>
        </w:rPr>
        <w:t xml:space="preserve">is not </w:t>
      </w:r>
      <w:r w:rsidR="00A474FF" w:rsidRPr="00BE6E4D">
        <w:rPr>
          <w:lang w:val="en-US"/>
        </w:rPr>
        <w:t xml:space="preserve">fully understood, </w:t>
      </w:r>
      <w:r w:rsidR="003A6A0C" w:rsidRPr="00BE6E4D">
        <w:rPr>
          <w:lang w:val="en-US"/>
        </w:rPr>
        <w:t>an initial round of site-saturation mutagenesis was carried out on 256 out of 296 positions. Beneficial mutations from that round were then used to generate combinatorial libraries</w:t>
      </w:r>
      <w:r w:rsidR="00122C12" w:rsidRPr="00BE6E4D">
        <w:rPr>
          <w:lang w:val="en-US"/>
        </w:rPr>
        <w:t>,</w:t>
      </w:r>
      <w:r w:rsidR="003A6A0C" w:rsidRPr="00BE6E4D">
        <w:rPr>
          <w:lang w:val="en-US"/>
        </w:rPr>
        <w:t xml:space="preserve"> which were then </w:t>
      </w:r>
      <w:r w:rsidR="00C772EE" w:rsidRPr="00BE6E4D">
        <w:rPr>
          <w:lang w:val="en-US"/>
        </w:rPr>
        <w:t>analyzed</w:t>
      </w:r>
      <w:r w:rsidR="003A6A0C" w:rsidRPr="00BE6E4D">
        <w:rPr>
          <w:lang w:val="en-US"/>
        </w:rPr>
        <w:t xml:space="preserve"> using the proprietary CodeEvolver software from Codexis</w:t>
      </w:r>
      <w:r w:rsidR="00122C12" w:rsidRPr="00BE6E4D">
        <w:rPr>
          <w:lang w:val="en-US"/>
        </w:rPr>
        <w:t>.</w:t>
      </w:r>
      <w:r w:rsidR="003A6A0C" w:rsidRPr="00BE6E4D">
        <w:rPr>
          <w:lang w:val="en-US"/>
        </w:rPr>
        <w:t xml:space="preserve"> </w:t>
      </w:r>
      <w:r w:rsidR="00122C12" w:rsidRPr="00BE6E4D">
        <w:rPr>
          <w:lang w:val="en-US"/>
        </w:rPr>
        <w:t>S</w:t>
      </w:r>
      <w:r w:rsidR="003A6A0C" w:rsidRPr="00BE6E4D">
        <w:rPr>
          <w:lang w:val="en-US"/>
        </w:rPr>
        <w:t xml:space="preserve">tatistical analysis was performed to identify pairwise interactions of beneficial mutations which were then included in another combinatorial library in a final third round of evolution, yielding an enzyme with </w:t>
      </w:r>
      <w:r w:rsidR="00122C12" w:rsidRPr="00BE6E4D">
        <w:rPr>
          <w:lang w:val="en-US"/>
        </w:rPr>
        <w:t>13</w:t>
      </w:r>
      <w:r w:rsidR="003A6A0C" w:rsidRPr="00BE6E4D">
        <w:rPr>
          <w:lang w:val="en-US"/>
        </w:rPr>
        <w:t xml:space="preserve"> mutations </w:t>
      </w:r>
      <w:r w:rsidR="00122C12" w:rsidRPr="00BE6E4D">
        <w:rPr>
          <w:lang w:val="en-US"/>
        </w:rPr>
        <w:t>that met or exceeded the process requirements</w:t>
      </w:r>
      <w:r w:rsidR="008B7A13" w:rsidRPr="00BE6E4D">
        <w:rPr>
          <w:lang w:val="en-US"/>
        </w:rPr>
        <w:t>, resulting in improved sustainability metrics over previous route</w:t>
      </w:r>
      <w:r w:rsidR="009C6000" w:rsidRPr="00BE6E4D">
        <w:rPr>
          <w:lang w:val="en-US"/>
        </w:rPr>
        <w:t xml:space="preserve"> (</w:t>
      </w:r>
      <w:r w:rsidR="009C6000" w:rsidRPr="00BE6E4D">
        <w:rPr>
          <w:lang w:val="en-US"/>
        </w:rPr>
        <w:fldChar w:fldCharType="begin"/>
      </w:r>
      <w:r w:rsidR="009C6000" w:rsidRPr="00BE6E4D">
        <w:rPr>
          <w:lang w:val="en-US"/>
        </w:rPr>
        <w:instrText xml:space="preserve"> REF _Ref39935815 \h </w:instrText>
      </w:r>
      <w:r w:rsidR="00BE6E4D">
        <w:rPr>
          <w:lang w:val="en-US"/>
        </w:rPr>
        <w:instrText xml:space="preserve"> \* MERGEFORMAT </w:instrText>
      </w:r>
      <w:r w:rsidR="009C6000" w:rsidRPr="00BE6E4D">
        <w:rPr>
          <w:lang w:val="en-US"/>
        </w:rPr>
      </w:r>
      <w:r w:rsidR="009C6000" w:rsidRPr="00BE6E4D">
        <w:rPr>
          <w:lang w:val="en-US"/>
        </w:rPr>
        <w:fldChar w:fldCharType="separate"/>
      </w:r>
      <w:r w:rsidR="009D5EBB" w:rsidRPr="00BE6E4D">
        <w:rPr>
          <w:b/>
          <w:bCs/>
          <w:lang w:val="en-US"/>
        </w:rPr>
        <w:t>Figure 15</w:t>
      </w:r>
      <w:r w:rsidR="009C6000" w:rsidRPr="00BE6E4D">
        <w:rPr>
          <w:lang w:val="en-US"/>
        </w:rPr>
        <w:fldChar w:fldCharType="end"/>
      </w:r>
      <w:r w:rsidR="009C6000" w:rsidRPr="00BE6E4D">
        <w:rPr>
          <w:lang w:val="en-US"/>
        </w:rPr>
        <w:t>)</w:t>
      </w:r>
      <w:r w:rsidR="008B7A13" w:rsidRPr="00BE6E4D">
        <w:rPr>
          <w:lang w:val="en-US"/>
        </w:rPr>
        <w:t>.</w:t>
      </w:r>
      <w:r w:rsidR="00DA2DF8" w:rsidRPr="00BE6E4D">
        <w:rPr>
          <w:lang w:val="en-US"/>
        </w:rPr>
        <w:t xml:space="preserve"> The enzyme was then used to synthesize 1.4 kg of GSK2879552 for use in additional rounds of clinical trials. </w:t>
      </w:r>
    </w:p>
    <w:p w14:paraId="5AE85277" w14:textId="77777777" w:rsidR="00155EDC" w:rsidRPr="00BE6E4D" w:rsidRDefault="00AE227B" w:rsidP="008E3AE5">
      <w:pPr>
        <w:pStyle w:val="Figure"/>
        <w:rPr>
          <w:noProof w:val="0"/>
          <w:lang w:val="en-US"/>
        </w:rPr>
      </w:pPr>
      <w:r w:rsidRPr="00BE6E4D">
        <w:rPr>
          <w:lang w:val="en-US"/>
        </w:rPr>
        <w:object w:dxaOrig="7781" w:dyaOrig="6119" w14:anchorId="0BF26233">
          <v:shape id="_x0000_i1030" type="#_x0000_t75" alt="" style="width:389.6pt;height:302.15pt;mso-width-percent:0;mso-height-percent:0;mso-width-percent:0;mso-height-percent:0" o:ole="">
            <v:imagedata r:id="rId42" o:title=""/>
          </v:shape>
          <o:OLEObject Type="Embed" ProgID="ChemDraw.Document.6.0" ShapeID="_x0000_i1030" DrawAspect="Content" ObjectID="_1661149529" r:id="rId43"/>
        </w:object>
      </w:r>
    </w:p>
    <w:p w14:paraId="1DB08B5B" w14:textId="34260A82" w:rsidR="008E3AE5" w:rsidRPr="001330A3" w:rsidRDefault="008E3AE5" w:rsidP="008E3AE5">
      <w:pPr>
        <w:pStyle w:val="Caption"/>
        <w:rPr>
          <w:lang w:val="en-US"/>
        </w:rPr>
      </w:pPr>
      <w:bookmarkStart w:id="22" w:name="_Ref39935815"/>
      <w:r w:rsidRPr="00CC0637">
        <w:rPr>
          <w:b/>
          <w:bCs w:val="0"/>
          <w:lang w:val="en-US"/>
        </w:rPr>
        <w:t xml:space="preserve">Figure </w:t>
      </w:r>
      <w:r w:rsidRPr="00CC0637">
        <w:rPr>
          <w:b/>
          <w:bCs w:val="0"/>
          <w:lang w:val="en-US"/>
        </w:rPr>
        <w:fldChar w:fldCharType="begin"/>
      </w:r>
      <w:r w:rsidRPr="00CC0637">
        <w:rPr>
          <w:b/>
          <w:bCs w:val="0"/>
          <w:lang w:val="en-US"/>
        </w:rPr>
        <w:instrText xml:space="preserve"> SEQ Figure \* ARABIC </w:instrText>
      </w:r>
      <w:r w:rsidRPr="00CC0637">
        <w:rPr>
          <w:b/>
          <w:bCs w:val="0"/>
          <w:lang w:val="en-US"/>
        </w:rPr>
        <w:fldChar w:fldCharType="separate"/>
      </w:r>
      <w:r w:rsidR="009D5EBB" w:rsidRPr="00CC0637">
        <w:rPr>
          <w:b/>
          <w:bCs w:val="0"/>
          <w:lang w:val="en-US"/>
        </w:rPr>
        <w:t>15</w:t>
      </w:r>
      <w:r w:rsidRPr="00CC0637">
        <w:rPr>
          <w:b/>
          <w:bCs w:val="0"/>
          <w:lang w:val="en-US"/>
        </w:rPr>
        <w:fldChar w:fldCharType="end"/>
      </w:r>
      <w:bookmarkEnd w:id="22"/>
      <w:r w:rsidRPr="00CC0637">
        <w:rPr>
          <w:lang w:val="en-US"/>
        </w:rPr>
        <w:t>: Engineering of an IRED for the synthesis of GSK2879552, and the alternative chemical route. Insert: improvement of the catalyst over 3 rounds of evolution; acceptable operating space (black dotted line), wild type IR-46 (grey), M1 (orange), M2 (green), M3 at small scale (blue) and process scale (red). Adapted</w:t>
      </w:r>
      <w:r w:rsidR="001330A3" w:rsidRPr="00CC0637">
        <w:rPr>
          <w:lang w:val="en-US"/>
        </w:rPr>
        <w:t xml:space="preserve"> with permission from Springer Nature</w:t>
      </w:r>
      <w:r w:rsidRPr="00CC0637">
        <w:rPr>
          <w:lang w:val="en-US"/>
        </w:rPr>
        <w:t xml:space="preserve"> </w:t>
      </w:r>
      <w:r w:rsidR="001330A3" w:rsidRPr="00CC0637">
        <w:rPr>
          <w:lang w:val="en-US"/>
        </w:rPr>
        <w:t>(ref</w:t>
      </w:r>
      <w:r w:rsidRPr="00CC0637">
        <w:rPr>
          <w:lang w:val="en-US"/>
        </w:rPr>
        <w:t>.</w:t>
      </w:r>
      <w:r w:rsidR="00081CFE" w:rsidRPr="00CC0637">
        <w:rPr>
          <w:vertAlign w:val="superscript"/>
          <w:lang w:val="en-US"/>
        </w:rPr>
        <w:t>[</w:t>
      </w:r>
      <w:r w:rsidR="001C1128" w:rsidRPr="00CC0637">
        <w:rPr>
          <w:vertAlign w:val="superscript"/>
          <w:lang w:val="en-US"/>
        </w:rPr>
        <w:t>124</w:t>
      </w:r>
      <w:r w:rsidR="00081CFE" w:rsidRPr="00CC0637">
        <w:rPr>
          <w:vertAlign w:val="superscript"/>
          <w:lang w:val="en-US"/>
        </w:rPr>
        <w:t>]</w:t>
      </w:r>
      <w:r w:rsidR="001330A3" w:rsidRPr="00CC0637">
        <w:rPr>
          <w:lang w:val="en-US"/>
        </w:rPr>
        <w:t>), copyright 2019.</w:t>
      </w:r>
    </w:p>
    <w:p w14:paraId="18DED9A8" w14:textId="5E1C6CC1" w:rsidR="00217BF2" w:rsidRPr="00BE6E4D" w:rsidRDefault="00DA2DF8" w:rsidP="00652551">
      <w:pPr>
        <w:rPr>
          <w:lang w:val="en-US"/>
        </w:rPr>
      </w:pPr>
      <w:r w:rsidRPr="00BE6E4D">
        <w:rPr>
          <w:lang w:val="en-US"/>
        </w:rPr>
        <w:t xml:space="preserve">Increasingly, directed evolution has also been applied to create enzymes carrying out </w:t>
      </w:r>
      <w:r w:rsidR="001E3164" w:rsidRPr="00BE6E4D">
        <w:rPr>
          <w:lang w:val="en-US"/>
        </w:rPr>
        <w:t>reactions</w:t>
      </w:r>
      <w:r w:rsidRPr="00BE6E4D">
        <w:rPr>
          <w:lang w:val="en-US"/>
        </w:rPr>
        <w:t xml:space="preserve"> not observed in nature</w:t>
      </w:r>
      <w:r w:rsidR="00925ABB" w:rsidRPr="00BE6E4D">
        <w:rPr>
          <w:lang w:val="en-US"/>
        </w:rPr>
        <w:t>, by exploiting the promiscuous nature of enzymes</w:t>
      </w:r>
      <w:r w:rsidR="009C6000" w:rsidRPr="00BE6E4D">
        <w:rPr>
          <w:lang w:val="en-US"/>
        </w:rPr>
        <w:t xml:space="preserve"> (</w:t>
      </w:r>
      <w:r w:rsidR="009C6000" w:rsidRPr="00BE6E4D">
        <w:rPr>
          <w:lang w:val="en-US"/>
        </w:rPr>
        <w:fldChar w:fldCharType="begin"/>
      </w:r>
      <w:r w:rsidR="009C6000" w:rsidRPr="00BE6E4D">
        <w:rPr>
          <w:lang w:val="en-US"/>
        </w:rPr>
        <w:instrText xml:space="preserve"> REF _Ref39935834 \h </w:instrText>
      </w:r>
      <w:r w:rsidR="00BE6E4D">
        <w:rPr>
          <w:lang w:val="en-US"/>
        </w:rPr>
        <w:instrText xml:space="preserve"> \* MERGEFORMAT </w:instrText>
      </w:r>
      <w:r w:rsidR="009C6000" w:rsidRPr="00BE6E4D">
        <w:rPr>
          <w:lang w:val="en-US"/>
        </w:rPr>
      </w:r>
      <w:r w:rsidR="009C6000" w:rsidRPr="00BE6E4D">
        <w:rPr>
          <w:lang w:val="en-US"/>
        </w:rPr>
        <w:fldChar w:fldCharType="separate"/>
      </w:r>
      <w:r w:rsidR="009D5EBB" w:rsidRPr="00BE6E4D">
        <w:rPr>
          <w:b/>
          <w:bCs/>
          <w:lang w:val="en-US"/>
        </w:rPr>
        <w:t>Figure 16</w:t>
      </w:r>
      <w:r w:rsidR="009C6000" w:rsidRPr="00BE6E4D">
        <w:rPr>
          <w:lang w:val="en-US"/>
        </w:rPr>
        <w:fldChar w:fldCharType="end"/>
      </w:r>
      <w:r w:rsidR="009C6000" w:rsidRPr="00BE6E4D">
        <w:rPr>
          <w:lang w:val="en-US"/>
        </w:rPr>
        <w:t>)</w:t>
      </w:r>
      <w:r w:rsidR="00925ABB" w:rsidRPr="00BE6E4D">
        <w:rPr>
          <w:lang w:val="en-US"/>
        </w:rPr>
        <w:t>. Frances Arnold’s group reported</w:t>
      </w:r>
      <w:r w:rsidR="00EC78E3" w:rsidRPr="00BE6E4D">
        <w:rPr>
          <w:lang w:val="en-US"/>
        </w:rPr>
        <w:t xml:space="preserve"> on </w:t>
      </w:r>
      <w:r w:rsidR="00925ABB" w:rsidRPr="00BE6E4D">
        <w:rPr>
          <w:lang w:val="en-US"/>
        </w:rPr>
        <w:t>the evolution of a cytochrome c</w:t>
      </w:r>
      <w:r w:rsidR="00000479" w:rsidRPr="00BE6E4D">
        <w:rPr>
          <w:lang w:val="en-US"/>
        </w:rPr>
        <w:t xml:space="preserve"> (cyt c)</w:t>
      </w:r>
      <w:r w:rsidR="00925ABB" w:rsidRPr="00BE6E4D">
        <w:rPr>
          <w:lang w:val="en-US"/>
        </w:rPr>
        <w:t xml:space="preserve">, </w:t>
      </w:r>
      <w:r w:rsidR="00EC78E3" w:rsidRPr="00BE6E4D">
        <w:rPr>
          <w:vertAlign w:val="superscript"/>
          <w:lang w:val="en-US"/>
        </w:rPr>
        <w:t>[126]</w:t>
      </w:r>
      <w:r w:rsidR="00EC78E3" w:rsidRPr="00BE6E4D">
        <w:rPr>
          <w:lang w:val="en-US"/>
        </w:rPr>
        <w:t xml:space="preserve"> </w:t>
      </w:r>
      <w:r w:rsidR="00925ABB" w:rsidRPr="00BE6E4D">
        <w:rPr>
          <w:lang w:val="en-US"/>
        </w:rPr>
        <w:t xml:space="preserve">a protein without any catalytic role in nature, to form carbon-silicon bonds, a reaction </w:t>
      </w:r>
      <w:r w:rsidR="00407DC9" w:rsidRPr="00BE6E4D">
        <w:rPr>
          <w:lang w:val="en-US"/>
        </w:rPr>
        <w:t xml:space="preserve">not </w:t>
      </w:r>
      <w:r w:rsidR="007B7587" w:rsidRPr="00BE6E4D">
        <w:rPr>
          <w:lang w:val="en-US"/>
        </w:rPr>
        <w:t xml:space="preserve">observed </w:t>
      </w:r>
      <w:r w:rsidR="00925ABB" w:rsidRPr="00BE6E4D">
        <w:rPr>
          <w:lang w:val="en-US"/>
        </w:rPr>
        <w:t xml:space="preserve">in nature. </w:t>
      </w:r>
      <w:r w:rsidR="00217BF2" w:rsidRPr="00BE6E4D">
        <w:rPr>
          <w:lang w:val="en-US"/>
        </w:rPr>
        <w:t xml:space="preserve">After screening several P450 enzymes, myoglobins, and cyt </w:t>
      </w:r>
      <w:r w:rsidR="00000479" w:rsidRPr="00BE6E4D">
        <w:rPr>
          <w:lang w:val="en-US"/>
        </w:rPr>
        <w:t>c</w:t>
      </w:r>
      <w:r w:rsidR="00217BF2" w:rsidRPr="00BE6E4D">
        <w:rPr>
          <w:lang w:val="en-US"/>
        </w:rPr>
        <w:t xml:space="preserve"> variant</w:t>
      </w:r>
      <w:r w:rsidR="00000479" w:rsidRPr="00BE6E4D">
        <w:rPr>
          <w:lang w:val="en-US"/>
        </w:rPr>
        <w:t>s</w:t>
      </w:r>
      <w:r w:rsidR="00217BF2" w:rsidRPr="00BE6E4D">
        <w:rPr>
          <w:lang w:val="en-US"/>
        </w:rPr>
        <w:t>, they identified a</w:t>
      </w:r>
      <w:r w:rsidR="00925ABB" w:rsidRPr="00BE6E4D">
        <w:rPr>
          <w:lang w:val="en-US"/>
        </w:rPr>
        <w:t xml:space="preserve"> cyt c</w:t>
      </w:r>
      <w:r w:rsidR="00000479" w:rsidRPr="00BE6E4D">
        <w:rPr>
          <w:lang w:val="en-US"/>
        </w:rPr>
        <w:t xml:space="preserve"> from </w:t>
      </w:r>
      <w:r w:rsidR="00000479" w:rsidRPr="00BE6E4D">
        <w:rPr>
          <w:i/>
          <w:iCs/>
          <w:lang w:val="en-US"/>
        </w:rPr>
        <w:t>Rhodothermus marinus</w:t>
      </w:r>
      <w:r w:rsidR="00925ABB" w:rsidRPr="00BE6E4D">
        <w:rPr>
          <w:lang w:val="en-US"/>
        </w:rPr>
        <w:t xml:space="preserve"> with low levels of catalytic activity for this reaction</w:t>
      </w:r>
      <w:r w:rsidR="00217BF2" w:rsidRPr="00BE6E4D">
        <w:rPr>
          <w:lang w:val="en-US"/>
        </w:rPr>
        <w:t>.</w:t>
      </w:r>
      <w:r w:rsidR="00925ABB" w:rsidRPr="00BE6E4D">
        <w:rPr>
          <w:lang w:val="en-US"/>
        </w:rPr>
        <w:t xml:space="preserve"> </w:t>
      </w:r>
      <w:r w:rsidR="00217BF2" w:rsidRPr="00BE6E4D">
        <w:rPr>
          <w:lang w:val="en-US"/>
        </w:rPr>
        <w:t>I</w:t>
      </w:r>
      <w:r w:rsidR="00925ABB" w:rsidRPr="00BE6E4D">
        <w:rPr>
          <w:lang w:val="en-US"/>
        </w:rPr>
        <w:t xml:space="preserve">terative site-saturation mutagenesis of just three key residues—an iron </w:t>
      </w:r>
      <w:r w:rsidR="00C772EE" w:rsidRPr="00BE6E4D">
        <w:rPr>
          <w:lang w:val="en-US"/>
        </w:rPr>
        <w:t>coordinating</w:t>
      </w:r>
      <w:r w:rsidR="00925ABB" w:rsidRPr="00BE6E4D">
        <w:rPr>
          <w:lang w:val="en-US"/>
        </w:rPr>
        <w:t xml:space="preserve"> methionine, and two additional residues close to the hem</w:t>
      </w:r>
      <w:r w:rsidR="001E3164" w:rsidRPr="00BE6E4D">
        <w:rPr>
          <w:lang w:val="en-US"/>
        </w:rPr>
        <w:t>e</w:t>
      </w:r>
      <w:r w:rsidR="00925ABB" w:rsidRPr="00BE6E4D">
        <w:rPr>
          <w:lang w:val="en-US"/>
        </w:rPr>
        <w:t xml:space="preserve"> group—resulted in a catalyst with a </w:t>
      </w:r>
      <w:r w:rsidR="00000479" w:rsidRPr="00BE6E4D">
        <w:rPr>
          <w:lang w:val="en-US"/>
        </w:rPr>
        <w:t xml:space="preserve">total turnover number (TTN) of </w:t>
      </w:r>
      <w:r w:rsidR="00925ABB" w:rsidRPr="00BE6E4D">
        <w:rPr>
          <w:lang w:val="en-US"/>
        </w:rPr>
        <w:t>&gt;1500, a &gt;33-fold improvement over the wild-type</w:t>
      </w:r>
      <w:r w:rsidR="001E3164" w:rsidRPr="00BE6E4D">
        <w:rPr>
          <w:lang w:val="en-US"/>
        </w:rPr>
        <w:t xml:space="preserve"> (wt)</w:t>
      </w:r>
      <w:r w:rsidR="00925ABB" w:rsidRPr="00BE6E4D">
        <w:rPr>
          <w:lang w:val="en-US"/>
        </w:rPr>
        <w:t xml:space="preserve"> and a &gt;375-fold improvement over free hem</w:t>
      </w:r>
      <w:r w:rsidR="001E3164" w:rsidRPr="00BE6E4D">
        <w:rPr>
          <w:lang w:val="en-US"/>
        </w:rPr>
        <w:t>e</w:t>
      </w:r>
      <w:r w:rsidR="00925ABB" w:rsidRPr="00BE6E4D">
        <w:rPr>
          <w:lang w:val="en-US"/>
        </w:rPr>
        <w:t xml:space="preserve">, outperforming the best chemical catalysts for this reaction. In addition, the </w:t>
      </w:r>
      <w:r w:rsidR="00000479" w:rsidRPr="00BE6E4D">
        <w:rPr>
          <w:lang w:val="en-US"/>
        </w:rPr>
        <w:t>turnover frequency (TOF)</w:t>
      </w:r>
      <w:r w:rsidR="00925ABB" w:rsidRPr="00BE6E4D">
        <w:rPr>
          <w:lang w:val="en-US"/>
        </w:rPr>
        <w:t xml:space="preserve"> was increased 7-fold</w:t>
      </w:r>
      <w:r w:rsidR="00217BF2" w:rsidRPr="00BE6E4D">
        <w:rPr>
          <w:lang w:val="en-US"/>
        </w:rPr>
        <w:t>, the reaction proceeded with nearly perfect enantioselectivity, and was chemoselective for carbene insertion into silanes over alcohols and amines</w:t>
      </w:r>
      <w:r w:rsidR="009C6000" w:rsidRPr="00BE6E4D">
        <w:rPr>
          <w:lang w:val="en-US"/>
        </w:rPr>
        <w:t xml:space="preserve"> (</w:t>
      </w:r>
      <w:r w:rsidR="009C6000" w:rsidRPr="00BE6E4D">
        <w:rPr>
          <w:lang w:val="en-US"/>
        </w:rPr>
        <w:fldChar w:fldCharType="begin"/>
      </w:r>
      <w:r w:rsidR="009C6000" w:rsidRPr="00BE6E4D">
        <w:rPr>
          <w:lang w:val="en-US"/>
        </w:rPr>
        <w:instrText xml:space="preserve"> REF _Ref39935834 \h </w:instrText>
      </w:r>
      <w:r w:rsidR="00BE6E4D">
        <w:rPr>
          <w:lang w:val="en-US"/>
        </w:rPr>
        <w:instrText xml:space="preserve"> \* MERGEFORMAT </w:instrText>
      </w:r>
      <w:r w:rsidR="009C6000" w:rsidRPr="00BE6E4D">
        <w:rPr>
          <w:lang w:val="en-US"/>
        </w:rPr>
      </w:r>
      <w:r w:rsidR="009C6000" w:rsidRPr="00BE6E4D">
        <w:rPr>
          <w:lang w:val="en-US"/>
        </w:rPr>
        <w:fldChar w:fldCharType="separate"/>
      </w:r>
      <w:r w:rsidR="009D5EBB" w:rsidRPr="00BE6E4D">
        <w:rPr>
          <w:b/>
          <w:bCs/>
          <w:lang w:val="en-US"/>
        </w:rPr>
        <w:t>Figure 16</w:t>
      </w:r>
      <w:r w:rsidR="009C6000" w:rsidRPr="00BE6E4D">
        <w:rPr>
          <w:lang w:val="en-US"/>
        </w:rPr>
        <w:fldChar w:fldCharType="end"/>
      </w:r>
      <w:r w:rsidR="009C6000" w:rsidRPr="00BE6E4D">
        <w:rPr>
          <w:lang w:val="en-US"/>
        </w:rPr>
        <w:t>)</w:t>
      </w:r>
      <w:r w:rsidR="00217BF2" w:rsidRPr="00BE6E4D">
        <w:rPr>
          <w:lang w:val="en-US"/>
        </w:rPr>
        <w:t>.</w:t>
      </w:r>
    </w:p>
    <w:p w14:paraId="783A590E" w14:textId="6F22527D" w:rsidR="00E045F2" w:rsidRPr="00BE6E4D" w:rsidRDefault="00570D12" w:rsidP="009C6000">
      <w:pPr>
        <w:pStyle w:val="Figure"/>
        <w:rPr>
          <w:noProof w:val="0"/>
          <w:lang w:val="en-US"/>
        </w:rPr>
      </w:pPr>
      <w:r>
        <w:lastRenderedPageBreak/>
        <w:drawing>
          <wp:inline distT="0" distB="0" distL="0" distR="0" wp14:anchorId="065EE879" wp14:editId="66FF6714">
            <wp:extent cx="2771775" cy="191452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71775" cy="1914525"/>
                    </a:xfrm>
                    <a:prstGeom prst="rect">
                      <a:avLst/>
                    </a:prstGeom>
                    <a:noFill/>
                    <a:ln>
                      <a:noFill/>
                    </a:ln>
                  </pic:spPr>
                </pic:pic>
              </a:graphicData>
            </a:graphic>
          </wp:inline>
        </w:drawing>
      </w:r>
    </w:p>
    <w:p w14:paraId="3850D354" w14:textId="1FBEDD3E" w:rsidR="008A4FA4" w:rsidRPr="00BE6E4D" w:rsidRDefault="00AE227B" w:rsidP="009C6000">
      <w:pPr>
        <w:pStyle w:val="Figure"/>
        <w:rPr>
          <w:noProof w:val="0"/>
          <w:lang w:val="en-US"/>
        </w:rPr>
      </w:pPr>
      <w:r w:rsidRPr="00BE6E4D">
        <w:rPr>
          <w:lang w:val="en-US"/>
        </w:rPr>
        <w:object w:dxaOrig="4818" w:dyaOrig="1554" w14:anchorId="014C0136">
          <v:shape id="_x0000_i1029" type="#_x0000_t75" alt="" style="width:240.6pt;height:77.9pt;mso-width-percent:0;mso-height-percent:0;mso-width-percent:0;mso-height-percent:0" o:ole="">
            <v:imagedata r:id="rId45" o:title=""/>
          </v:shape>
          <o:OLEObject Type="Embed" ProgID="ChemDraw.Document.6.0" ShapeID="_x0000_i1029" DrawAspect="Content" ObjectID="_1661149530" r:id="rId46"/>
        </w:object>
      </w:r>
    </w:p>
    <w:p w14:paraId="0FC81A6E" w14:textId="26D9E98E" w:rsidR="009C6000" w:rsidRPr="00BE6E4D" w:rsidRDefault="009C6000" w:rsidP="009C6000">
      <w:pPr>
        <w:pStyle w:val="Caption"/>
        <w:rPr>
          <w:lang w:val="en-US"/>
        </w:rPr>
      </w:pPr>
      <w:bookmarkStart w:id="23" w:name="_Ref39935834"/>
      <w:r w:rsidRPr="00BE6E4D">
        <w:rPr>
          <w:b/>
          <w:bCs w:val="0"/>
          <w:lang w:val="en-US"/>
        </w:rPr>
        <w:t xml:space="preserve">Figure </w:t>
      </w:r>
      <w:r w:rsidRPr="00BE6E4D">
        <w:rPr>
          <w:b/>
          <w:bCs w:val="0"/>
          <w:lang w:val="en-US"/>
        </w:rPr>
        <w:fldChar w:fldCharType="begin"/>
      </w:r>
      <w:r w:rsidRPr="00BE6E4D">
        <w:rPr>
          <w:b/>
          <w:bCs w:val="0"/>
          <w:lang w:val="en-US"/>
        </w:rPr>
        <w:instrText xml:space="preserve"> SEQ Figure \* ARABIC </w:instrText>
      </w:r>
      <w:r w:rsidRPr="00BE6E4D">
        <w:rPr>
          <w:b/>
          <w:bCs w:val="0"/>
          <w:lang w:val="en-US"/>
        </w:rPr>
        <w:fldChar w:fldCharType="separate"/>
      </w:r>
      <w:r w:rsidR="009D5EBB" w:rsidRPr="00BE6E4D">
        <w:rPr>
          <w:b/>
          <w:bCs w:val="0"/>
          <w:lang w:val="en-US"/>
        </w:rPr>
        <w:t>16</w:t>
      </w:r>
      <w:r w:rsidRPr="00BE6E4D">
        <w:rPr>
          <w:b/>
          <w:bCs w:val="0"/>
          <w:lang w:val="en-US"/>
        </w:rPr>
        <w:fldChar w:fldCharType="end"/>
      </w:r>
      <w:bookmarkEnd w:id="23"/>
      <w:r w:rsidRPr="00BE6E4D">
        <w:rPr>
          <w:lang w:val="en-US"/>
        </w:rPr>
        <w:t xml:space="preserve">: </w:t>
      </w:r>
      <w:r w:rsidR="0066103F" w:rsidRPr="00BE6E4D">
        <w:rPr>
          <w:lang w:val="en-US"/>
        </w:rPr>
        <w:t xml:space="preserve">Top: </w:t>
      </w:r>
      <w:r w:rsidRPr="00BE6E4D">
        <w:rPr>
          <w:lang w:val="en-US"/>
        </w:rPr>
        <w:t>Exploiting enzyme promiscuity to evolve new catalytic activity.</w:t>
      </w:r>
      <w:r w:rsidR="0066103F" w:rsidRPr="00BE6E4D">
        <w:rPr>
          <w:lang w:val="en-US"/>
        </w:rPr>
        <w:t xml:space="preserve"> Enzymes often exhibit promiscuous activity toward non-native substrates or reactions. By applying directed evolution, a “specialist” enzyme might be transformed into another specialist enzyme </w:t>
      </w:r>
      <w:r w:rsidR="0066103F" w:rsidRPr="00CC0637">
        <w:rPr>
          <w:lang w:val="en-US"/>
        </w:rPr>
        <w:t xml:space="preserve">for the new activity, at the cost of </w:t>
      </w:r>
      <w:r w:rsidR="00407DC9" w:rsidRPr="00CC0637">
        <w:rPr>
          <w:lang w:val="en-US"/>
        </w:rPr>
        <w:t>diminishing</w:t>
      </w:r>
      <w:r w:rsidR="0066103F" w:rsidRPr="00CC0637">
        <w:rPr>
          <w:lang w:val="en-US"/>
        </w:rPr>
        <w:t xml:space="preserve"> its original function.</w:t>
      </w:r>
      <w:r w:rsidRPr="00CC0637">
        <w:rPr>
          <w:lang w:val="en-US"/>
        </w:rPr>
        <w:t xml:space="preserve"> </w:t>
      </w:r>
      <w:r w:rsidR="0066103F" w:rsidRPr="00CC0637">
        <w:rPr>
          <w:lang w:val="en-US"/>
        </w:rPr>
        <w:t>Such a transformation proceeds through a “low-fitness valley” where the enzyme is not very good at either the new or the original function. Figure reproduced</w:t>
      </w:r>
      <w:r w:rsidR="00AF2B74" w:rsidRPr="00CC0637">
        <w:rPr>
          <w:lang w:val="en-US"/>
        </w:rPr>
        <w:t xml:space="preserve"> with permission</w:t>
      </w:r>
      <w:r w:rsidR="0066103F" w:rsidRPr="00CC0637">
        <w:rPr>
          <w:lang w:val="en-US"/>
        </w:rPr>
        <w:t xml:space="preserve"> from</w:t>
      </w:r>
      <w:r w:rsidR="00047052" w:rsidRPr="00CC0637">
        <w:rPr>
          <w:lang w:val="en-US"/>
        </w:rPr>
        <w:t xml:space="preserve"> ref</w:t>
      </w:r>
      <w:r w:rsidR="0066103F" w:rsidRPr="00CC0637">
        <w:rPr>
          <w:lang w:val="en-US"/>
        </w:rPr>
        <w:t>.</w:t>
      </w:r>
      <w:r w:rsidR="00C52ADE" w:rsidRPr="00CC0637">
        <w:rPr>
          <w:vertAlign w:val="superscript"/>
          <w:lang w:val="en-US"/>
        </w:rPr>
        <w:t>[</w:t>
      </w:r>
      <w:r w:rsidR="001C1128" w:rsidRPr="00CC0637">
        <w:rPr>
          <w:vertAlign w:val="superscript"/>
          <w:lang w:val="en-US"/>
        </w:rPr>
        <w:t>93</w:t>
      </w:r>
      <w:r w:rsidR="00C52ADE" w:rsidRPr="00CC0637">
        <w:rPr>
          <w:vertAlign w:val="superscript"/>
          <w:lang w:val="en-US"/>
        </w:rPr>
        <w:t>]</w:t>
      </w:r>
      <w:r w:rsidR="0066103F" w:rsidRPr="00CC0637">
        <w:rPr>
          <w:lang w:val="en-US"/>
        </w:rPr>
        <w:t xml:space="preserve"> Bottom: </w:t>
      </w:r>
      <w:r w:rsidRPr="00CC0637">
        <w:rPr>
          <w:lang w:val="en-US"/>
        </w:rPr>
        <w:t>This concept was applied to evolv</w:t>
      </w:r>
      <w:r w:rsidR="0066103F" w:rsidRPr="00CC0637">
        <w:rPr>
          <w:lang w:val="en-US"/>
        </w:rPr>
        <w:t>e</w:t>
      </w:r>
      <w:r w:rsidRPr="00CC0637">
        <w:rPr>
          <w:lang w:val="en-US"/>
        </w:rPr>
        <w:t xml:space="preserve"> a cytochrome c from </w:t>
      </w:r>
      <w:r w:rsidR="0066103F" w:rsidRPr="00CC0637">
        <w:rPr>
          <w:i/>
          <w:iCs/>
          <w:lang w:val="en-US"/>
        </w:rPr>
        <w:t xml:space="preserve">Rhodothermus marinus </w:t>
      </w:r>
      <w:r w:rsidR="0066103F" w:rsidRPr="00CC0637">
        <w:rPr>
          <w:lang w:val="en-US"/>
        </w:rPr>
        <w:t xml:space="preserve">(without any native catalytic function) to </w:t>
      </w:r>
      <w:r w:rsidR="00C772EE" w:rsidRPr="00CC0637">
        <w:rPr>
          <w:lang w:val="en-US"/>
        </w:rPr>
        <w:t>catalyze</w:t>
      </w:r>
      <w:r w:rsidR="0066103F" w:rsidRPr="00CC0637">
        <w:rPr>
          <w:lang w:val="en-US"/>
        </w:rPr>
        <w:t xml:space="preserve"> Si-H carbene</w:t>
      </w:r>
      <w:r w:rsidR="0066103F" w:rsidRPr="00BE6E4D">
        <w:rPr>
          <w:lang w:val="en-US"/>
        </w:rPr>
        <w:t xml:space="preserve"> insertions.</w:t>
      </w:r>
      <w:r w:rsidR="00081CFE" w:rsidRPr="00BE6E4D">
        <w:rPr>
          <w:vertAlign w:val="superscript"/>
          <w:lang w:val="en-US"/>
        </w:rPr>
        <w:t>[</w:t>
      </w:r>
      <w:r w:rsidR="001C1128" w:rsidRPr="00BE6E4D">
        <w:rPr>
          <w:vertAlign w:val="superscript"/>
          <w:lang w:val="en-US"/>
        </w:rPr>
        <w:t>126</w:t>
      </w:r>
      <w:r w:rsidR="00081CFE" w:rsidRPr="00BE6E4D">
        <w:rPr>
          <w:vertAlign w:val="superscript"/>
          <w:lang w:val="en-US"/>
        </w:rPr>
        <w:t>]</w:t>
      </w:r>
      <w:r w:rsidR="0066103F" w:rsidRPr="00BE6E4D">
        <w:rPr>
          <w:lang w:val="en-US"/>
        </w:rPr>
        <w:t xml:space="preserve"> The final variant was 33x more active than the parent and became more specialized for Si-H insertion over N-H insertion chemistry</w:t>
      </w:r>
      <w:r w:rsidR="001E3164" w:rsidRPr="00BE6E4D">
        <w:rPr>
          <w:lang w:val="en-US"/>
        </w:rPr>
        <w:t>, both promiscuous activities of the wt</w:t>
      </w:r>
      <w:r w:rsidR="0066103F" w:rsidRPr="00BE6E4D">
        <w:rPr>
          <w:lang w:val="en-US"/>
        </w:rPr>
        <w:t xml:space="preserve">. </w:t>
      </w:r>
    </w:p>
    <w:p w14:paraId="0AAAAA6F" w14:textId="058BE016" w:rsidR="00DA2DF8" w:rsidRPr="00BE6E4D" w:rsidRDefault="00217BF2" w:rsidP="00652551">
      <w:pPr>
        <w:rPr>
          <w:lang w:val="en-US"/>
        </w:rPr>
      </w:pPr>
      <w:r w:rsidRPr="00BE6E4D">
        <w:rPr>
          <w:lang w:val="en-US"/>
        </w:rPr>
        <w:t xml:space="preserve">Clearly, in addition to </w:t>
      </w:r>
      <w:r w:rsidR="002F7D64" w:rsidRPr="00BE6E4D">
        <w:rPr>
          <w:lang w:val="en-US"/>
        </w:rPr>
        <w:t xml:space="preserve">the </w:t>
      </w:r>
      <w:r w:rsidRPr="00BE6E4D">
        <w:rPr>
          <w:lang w:val="en-US"/>
        </w:rPr>
        <w:t xml:space="preserve">generation of </w:t>
      </w:r>
      <w:r w:rsidR="00220CA3" w:rsidRPr="00BE6E4D">
        <w:rPr>
          <w:lang w:val="en-US"/>
        </w:rPr>
        <w:t xml:space="preserve">efficient </w:t>
      </w:r>
      <w:r w:rsidRPr="00BE6E4D">
        <w:rPr>
          <w:lang w:val="en-US"/>
        </w:rPr>
        <w:t xml:space="preserve">libraries, the choice of template was key in </w:t>
      </w:r>
      <w:r w:rsidR="000C098D" w:rsidRPr="00BE6E4D">
        <w:rPr>
          <w:lang w:val="en-US"/>
        </w:rPr>
        <w:t>both examples above. Indeed, modern genomics ha</w:t>
      </w:r>
      <w:r w:rsidR="001E3164" w:rsidRPr="00BE6E4D">
        <w:rPr>
          <w:lang w:val="en-US"/>
        </w:rPr>
        <w:t>s</w:t>
      </w:r>
      <w:r w:rsidR="000C098D" w:rsidRPr="00BE6E4D">
        <w:rPr>
          <w:lang w:val="en-US"/>
        </w:rPr>
        <w:t xml:space="preserve"> created huge databases of genes and it has become incredibly easy to identify new sequences that likely have a given catalytic function. The dramatic reduction in cost of synthetic genes has made it possible to create panels of these sequences, in a way producing a “smart” library of sequences already pre-selected by natural evolution. The likely function of a DNA sequence may be determined from sequence similarity to other proteins of known function (using search algorithms such as BLAST),</w:t>
      </w:r>
      <w:r w:rsidR="00081CFE" w:rsidRPr="00BE6E4D">
        <w:rPr>
          <w:vertAlign w:val="superscript"/>
          <w:lang w:val="en-US"/>
        </w:rPr>
        <w:t>[</w:t>
      </w:r>
      <w:r w:rsidR="001C1128" w:rsidRPr="00BE6E4D">
        <w:rPr>
          <w:vertAlign w:val="superscript"/>
          <w:lang w:val="en-US"/>
        </w:rPr>
        <w:t>127</w:t>
      </w:r>
      <w:r w:rsidR="00081CFE" w:rsidRPr="00BE6E4D">
        <w:rPr>
          <w:vertAlign w:val="superscript"/>
          <w:lang w:val="en-US"/>
        </w:rPr>
        <w:t>]</w:t>
      </w:r>
      <w:r w:rsidR="000C098D" w:rsidRPr="00BE6E4D">
        <w:rPr>
          <w:lang w:val="en-US"/>
        </w:rPr>
        <w:t xml:space="preserve"> as well as the identification of motifs.</w:t>
      </w:r>
      <w:r w:rsidR="00081CFE" w:rsidRPr="00BE6E4D">
        <w:rPr>
          <w:vertAlign w:val="superscript"/>
          <w:lang w:val="en-US"/>
        </w:rPr>
        <w:t>[</w:t>
      </w:r>
      <w:r w:rsidR="001C1128" w:rsidRPr="00BE6E4D">
        <w:rPr>
          <w:vertAlign w:val="superscript"/>
          <w:lang w:val="en-US"/>
        </w:rPr>
        <w:t>128</w:t>
      </w:r>
      <w:r w:rsidR="00081CFE" w:rsidRPr="00BE6E4D">
        <w:rPr>
          <w:vertAlign w:val="superscript"/>
          <w:lang w:val="en-US"/>
        </w:rPr>
        <w:t>]</w:t>
      </w:r>
      <w:r w:rsidR="000C098D" w:rsidRPr="00BE6E4D">
        <w:rPr>
          <w:lang w:val="en-US"/>
        </w:rPr>
        <w:t xml:space="preserve"> </w:t>
      </w:r>
      <w:r w:rsidR="00584DE4" w:rsidRPr="00BE6E4D">
        <w:rPr>
          <w:lang w:val="en-US"/>
        </w:rPr>
        <w:t>In addition, structure based searches of crystal structures of unknown function may yield new biocatalyst.</w:t>
      </w:r>
      <w:r w:rsidR="00081CFE" w:rsidRPr="00BE6E4D">
        <w:rPr>
          <w:vertAlign w:val="superscript"/>
          <w:lang w:val="en-US"/>
        </w:rPr>
        <w:t>[</w:t>
      </w:r>
      <w:r w:rsidR="001C1128" w:rsidRPr="00BE6E4D">
        <w:rPr>
          <w:vertAlign w:val="superscript"/>
          <w:lang w:val="en-US"/>
        </w:rPr>
        <w:t>129</w:t>
      </w:r>
      <w:r w:rsidR="00081CFE" w:rsidRPr="00BE6E4D">
        <w:rPr>
          <w:vertAlign w:val="superscript"/>
          <w:lang w:val="en-US"/>
        </w:rPr>
        <w:t>]</w:t>
      </w:r>
    </w:p>
    <w:p w14:paraId="505907D7" w14:textId="77777777" w:rsidR="001E3164" w:rsidRPr="00BE6E4D" w:rsidRDefault="001E3164" w:rsidP="00EA38DF">
      <w:pPr>
        <w:pStyle w:val="Heading1"/>
        <w:rPr>
          <w:lang w:val="en-US"/>
        </w:rPr>
      </w:pPr>
      <w:bookmarkStart w:id="24" w:name="_Ref39781693"/>
      <w:r w:rsidRPr="00BE6E4D">
        <w:rPr>
          <w:lang w:val="en-US"/>
        </w:rPr>
        <w:lastRenderedPageBreak/>
        <w:t>Enzyme immobilization and flow chemistry</w:t>
      </w:r>
      <w:bookmarkEnd w:id="24"/>
    </w:p>
    <w:p w14:paraId="028EA0B2" w14:textId="03851DE8" w:rsidR="00AA4D6C" w:rsidRPr="00BE6E4D" w:rsidRDefault="005C4434" w:rsidP="00652551">
      <w:pPr>
        <w:rPr>
          <w:lang w:val="en-US"/>
        </w:rPr>
      </w:pPr>
      <w:r w:rsidRPr="00BE6E4D">
        <w:rPr>
          <w:lang w:val="en-US"/>
        </w:rPr>
        <w:t>Protein immobilization, which</w:t>
      </w:r>
      <w:r w:rsidR="002F7D64" w:rsidRPr="00BE6E4D">
        <w:rPr>
          <w:lang w:val="en-US"/>
        </w:rPr>
        <w:t>,</w:t>
      </w:r>
      <w:r w:rsidRPr="00BE6E4D">
        <w:rPr>
          <w:lang w:val="en-US"/>
        </w:rPr>
        <w:t xml:space="preserve"> as already outlined above</w:t>
      </w:r>
      <w:r w:rsidR="002F7D64" w:rsidRPr="00BE6E4D">
        <w:rPr>
          <w:lang w:val="en-US"/>
        </w:rPr>
        <w:t>,</w:t>
      </w:r>
      <w:r w:rsidRPr="00BE6E4D">
        <w:rPr>
          <w:lang w:val="en-US"/>
        </w:rPr>
        <w:t xml:space="preserve"> is a key strategy </w:t>
      </w:r>
      <w:r w:rsidR="002F7D64" w:rsidRPr="00BE6E4D">
        <w:rPr>
          <w:lang w:val="en-US"/>
        </w:rPr>
        <w:t xml:space="preserve">for </w:t>
      </w:r>
      <w:r w:rsidRPr="00BE6E4D">
        <w:rPr>
          <w:lang w:val="en-US"/>
        </w:rPr>
        <w:t>enzyme</w:t>
      </w:r>
      <w:r w:rsidR="002F7D64" w:rsidRPr="00BE6E4D">
        <w:rPr>
          <w:lang w:val="en-US"/>
        </w:rPr>
        <w:t xml:space="preserve"> stabilization </w:t>
      </w:r>
      <w:r w:rsidRPr="00BE6E4D">
        <w:rPr>
          <w:lang w:val="en-US"/>
        </w:rPr>
        <w:t>and reusab</w:t>
      </w:r>
      <w:r w:rsidR="002F7D64" w:rsidRPr="00BE6E4D">
        <w:rPr>
          <w:lang w:val="en-US"/>
        </w:rPr>
        <w:t>ility</w:t>
      </w:r>
      <w:r w:rsidRPr="00BE6E4D">
        <w:rPr>
          <w:lang w:val="en-US"/>
        </w:rPr>
        <w:t>, has also become more advanced and a whole plethora of different strategies</w:t>
      </w:r>
      <w:r w:rsidR="00B71F92" w:rsidRPr="00BE6E4D">
        <w:rPr>
          <w:lang w:val="en-US"/>
        </w:rPr>
        <w:t xml:space="preserve"> </w:t>
      </w:r>
      <w:r w:rsidRPr="00BE6E4D">
        <w:rPr>
          <w:lang w:val="en-US"/>
        </w:rPr>
        <w:t>and supports are available</w:t>
      </w:r>
      <w:r w:rsidR="00B71F92" w:rsidRPr="00BE6E4D">
        <w:rPr>
          <w:lang w:val="en-US"/>
        </w:rPr>
        <w:t xml:space="preserve"> (</w:t>
      </w:r>
      <w:r w:rsidR="00B71F92" w:rsidRPr="00BE6E4D">
        <w:rPr>
          <w:lang w:val="en-US"/>
        </w:rPr>
        <w:fldChar w:fldCharType="begin"/>
      </w:r>
      <w:r w:rsidR="00B71F92" w:rsidRPr="00BE6E4D">
        <w:rPr>
          <w:lang w:val="en-US"/>
        </w:rPr>
        <w:instrText xml:space="preserve"> REF _Ref39946436 \h </w:instrText>
      </w:r>
      <w:r w:rsidR="00BE6E4D">
        <w:rPr>
          <w:lang w:val="en-US"/>
        </w:rPr>
        <w:instrText xml:space="preserve"> \* MERGEFORMAT </w:instrText>
      </w:r>
      <w:r w:rsidR="00B71F92" w:rsidRPr="00BE6E4D">
        <w:rPr>
          <w:lang w:val="en-US"/>
        </w:rPr>
      </w:r>
      <w:r w:rsidR="00B71F92" w:rsidRPr="00BE6E4D">
        <w:rPr>
          <w:lang w:val="en-US"/>
        </w:rPr>
        <w:fldChar w:fldCharType="separate"/>
      </w:r>
      <w:r w:rsidR="009D5EBB" w:rsidRPr="00BE6E4D">
        <w:rPr>
          <w:b/>
          <w:bCs/>
          <w:lang w:val="en-US"/>
        </w:rPr>
        <w:t>Figure 17</w:t>
      </w:r>
      <w:r w:rsidR="00B71F92" w:rsidRPr="00BE6E4D">
        <w:rPr>
          <w:lang w:val="en-US"/>
        </w:rPr>
        <w:fldChar w:fldCharType="end"/>
      </w:r>
      <w:r w:rsidR="00B71F92" w:rsidRPr="00BE6E4D">
        <w:rPr>
          <w:lang w:val="en-US"/>
        </w:rPr>
        <w:t>)</w:t>
      </w:r>
      <w:r w:rsidRPr="00BE6E4D">
        <w:rPr>
          <w:lang w:val="en-US"/>
        </w:rPr>
        <w:t>. Those are needed in part because protein immobilization can be highly unpredictable</w:t>
      </w:r>
      <w:r w:rsidR="001E3164" w:rsidRPr="00BE6E4D">
        <w:rPr>
          <w:lang w:val="en-US"/>
        </w:rPr>
        <w:t>,</w:t>
      </w:r>
      <w:r w:rsidRPr="00BE6E4D">
        <w:rPr>
          <w:lang w:val="en-US"/>
        </w:rPr>
        <w:t xml:space="preserve"> </w:t>
      </w:r>
      <w:r w:rsidR="00E97A93" w:rsidRPr="00BE6E4D">
        <w:rPr>
          <w:lang w:val="en-US"/>
        </w:rPr>
        <w:t>and</w:t>
      </w:r>
      <w:r w:rsidR="007A5BAE" w:rsidRPr="00BE6E4D">
        <w:rPr>
          <w:lang w:val="en-US"/>
        </w:rPr>
        <w:t xml:space="preserve"> </w:t>
      </w:r>
      <w:r w:rsidR="00A515AE" w:rsidRPr="00BE6E4D">
        <w:rPr>
          <w:lang w:val="en-US"/>
        </w:rPr>
        <w:t xml:space="preserve">because of </w:t>
      </w:r>
      <w:r w:rsidR="00E97A93" w:rsidRPr="00BE6E4D">
        <w:rPr>
          <w:lang w:val="en-US"/>
        </w:rPr>
        <w:t>application</w:t>
      </w:r>
      <w:r w:rsidR="00A515AE" w:rsidRPr="00BE6E4D">
        <w:rPr>
          <w:lang w:val="en-US"/>
        </w:rPr>
        <w:t>-</w:t>
      </w:r>
      <w:r w:rsidR="00E97A93" w:rsidRPr="00BE6E4D">
        <w:rPr>
          <w:lang w:val="en-US"/>
        </w:rPr>
        <w:t xml:space="preserve">dependent </w:t>
      </w:r>
      <w:r w:rsidR="007A5BAE" w:rsidRPr="00BE6E4D">
        <w:rPr>
          <w:lang w:val="en-US"/>
        </w:rPr>
        <w:t xml:space="preserve">requirements </w:t>
      </w:r>
      <w:r w:rsidR="00A515AE" w:rsidRPr="00BE6E4D">
        <w:rPr>
          <w:lang w:val="en-US"/>
        </w:rPr>
        <w:t>on</w:t>
      </w:r>
      <w:r w:rsidR="00E97A93" w:rsidRPr="00BE6E4D">
        <w:rPr>
          <w:lang w:val="en-US"/>
        </w:rPr>
        <w:t xml:space="preserve"> the immobilized catalyst (such as particle size, swelling,</w:t>
      </w:r>
      <w:r w:rsidR="00601FDE" w:rsidRPr="00BE6E4D">
        <w:rPr>
          <w:lang w:val="en-US"/>
        </w:rPr>
        <w:t xml:space="preserve"> hydrophilicity/hydrophobicity, etc.)</w:t>
      </w:r>
      <w:r w:rsidRPr="00BE6E4D">
        <w:rPr>
          <w:lang w:val="en-US"/>
        </w:rPr>
        <w:t xml:space="preserve">. </w:t>
      </w:r>
      <w:r w:rsidR="007A5BAE" w:rsidRPr="00BE6E4D">
        <w:rPr>
          <w:lang w:val="en-US"/>
        </w:rPr>
        <w:t>Enzyme immobilization may be mechanical</w:t>
      </w:r>
      <w:r w:rsidR="002D5F26" w:rsidRPr="00BE6E4D">
        <w:rPr>
          <w:lang w:val="en-US"/>
        </w:rPr>
        <w:t xml:space="preserve"> or</w:t>
      </w:r>
      <w:r w:rsidR="002F7D64" w:rsidRPr="00BE6E4D">
        <w:rPr>
          <w:lang w:val="en-US"/>
        </w:rPr>
        <w:t xml:space="preserve"> physi</w:t>
      </w:r>
      <w:r w:rsidR="002D5F26" w:rsidRPr="00BE6E4D">
        <w:rPr>
          <w:lang w:val="en-US"/>
        </w:rPr>
        <w:t>o</w:t>
      </w:r>
      <w:r w:rsidR="007A5BAE" w:rsidRPr="00BE6E4D">
        <w:rPr>
          <w:lang w:val="en-US"/>
        </w:rPr>
        <w:t>chemical</w:t>
      </w:r>
      <w:r w:rsidR="002D5F26" w:rsidRPr="00BE6E4D">
        <w:rPr>
          <w:lang w:val="en-US"/>
        </w:rPr>
        <w:t>, the latter</w:t>
      </w:r>
      <w:r w:rsidR="007A5BAE" w:rsidRPr="00BE6E4D">
        <w:rPr>
          <w:lang w:val="en-US"/>
        </w:rPr>
        <w:t xml:space="preserve"> </w:t>
      </w:r>
      <w:r w:rsidR="00EB735E" w:rsidRPr="00BE6E4D">
        <w:rPr>
          <w:lang w:val="en-US"/>
        </w:rPr>
        <w:t xml:space="preserve">can </w:t>
      </w:r>
      <w:r w:rsidR="007A5BAE" w:rsidRPr="00BE6E4D">
        <w:rPr>
          <w:lang w:val="en-US"/>
        </w:rPr>
        <w:t xml:space="preserve">be further divided into </w:t>
      </w:r>
      <w:r w:rsidR="00AC2EA6" w:rsidRPr="00BE6E4D">
        <w:rPr>
          <w:lang w:val="en-US"/>
        </w:rPr>
        <w:t>covalent or noncovalent</w:t>
      </w:r>
      <w:r w:rsidR="002D5F26" w:rsidRPr="00BE6E4D">
        <w:rPr>
          <w:lang w:val="en-US"/>
        </w:rPr>
        <w:t>/adsorption</w:t>
      </w:r>
      <w:r w:rsidR="009115A8" w:rsidRPr="00BE6E4D">
        <w:rPr>
          <w:lang w:val="en-US"/>
        </w:rPr>
        <w:t xml:space="preserve"> </w:t>
      </w:r>
      <w:r w:rsidR="00AC2EA6" w:rsidRPr="00BE6E4D">
        <w:rPr>
          <w:lang w:val="en-US"/>
        </w:rPr>
        <w:t>immobilization.</w:t>
      </w:r>
      <w:r w:rsidR="006324DD" w:rsidRPr="00BE6E4D">
        <w:rPr>
          <w:lang w:val="en-US"/>
        </w:rPr>
        <w:t xml:space="preserve"> </w:t>
      </w:r>
      <w:r w:rsidR="00EB735E" w:rsidRPr="00BE6E4D">
        <w:rPr>
          <w:lang w:val="en-US"/>
        </w:rPr>
        <w:t xml:space="preserve">Immobilized proteins may also be used in continuous (i.e. flow chemistry) processes, which is particularly attractive for its scalability, improved efficiency, and </w:t>
      </w:r>
      <w:r w:rsidR="00792ACE" w:rsidRPr="00BE6E4D">
        <w:rPr>
          <w:lang w:val="en-US"/>
        </w:rPr>
        <w:t>increased control</w:t>
      </w:r>
      <w:r w:rsidR="00EB735E" w:rsidRPr="00BE6E4D">
        <w:rPr>
          <w:lang w:val="en-US"/>
        </w:rPr>
        <w:t>.</w:t>
      </w:r>
      <w:r w:rsidR="00081CFE" w:rsidRPr="00BE6E4D">
        <w:rPr>
          <w:vertAlign w:val="superscript"/>
          <w:lang w:val="en-US"/>
        </w:rPr>
        <w:t>[</w:t>
      </w:r>
      <w:r w:rsidR="001C1128" w:rsidRPr="00BE6E4D">
        <w:rPr>
          <w:vertAlign w:val="superscript"/>
          <w:lang w:val="en-US"/>
        </w:rPr>
        <w:t>130</w:t>
      </w:r>
      <w:r w:rsidR="00081CFE" w:rsidRPr="00BE6E4D">
        <w:rPr>
          <w:vertAlign w:val="superscript"/>
          <w:lang w:val="en-US"/>
        </w:rPr>
        <w:t>]</w:t>
      </w:r>
    </w:p>
    <w:p w14:paraId="34B77B1F" w14:textId="315882AC" w:rsidR="00C32475" w:rsidRPr="00BE6E4D" w:rsidRDefault="00AA4D6C" w:rsidP="00652551">
      <w:pPr>
        <w:rPr>
          <w:color w:val="FF0000"/>
          <w:lang w:val="en-US"/>
        </w:rPr>
      </w:pPr>
      <w:r w:rsidRPr="00BE6E4D">
        <w:rPr>
          <w:lang w:val="en-US"/>
        </w:rPr>
        <w:t xml:space="preserve">Mechanical immobilization relies on the entrapment of the enzyme in a matrix </w:t>
      </w:r>
      <w:r w:rsidR="00B92220" w:rsidRPr="00BE6E4D">
        <w:rPr>
          <w:lang w:val="en-US"/>
        </w:rPr>
        <w:t>that restricts its movement</w:t>
      </w:r>
      <w:r w:rsidR="00BF5D85" w:rsidRPr="00BE6E4D">
        <w:rPr>
          <w:lang w:val="en-US"/>
        </w:rPr>
        <w:t xml:space="preserve"> (</w:t>
      </w:r>
      <w:r w:rsidR="00BF5D85" w:rsidRPr="00BE6E4D">
        <w:rPr>
          <w:lang w:val="en-US"/>
        </w:rPr>
        <w:fldChar w:fldCharType="begin"/>
      </w:r>
      <w:r w:rsidR="00BF5D85" w:rsidRPr="00BE6E4D">
        <w:rPr>
          <w:lang w:val="en-US"/>
        </w:rPr>
        <w:instrText xml:space="preserve"> REF _Ref39946436 \h </w:instrText>
      </w:r>
      <w:r w:rsidR="00BE6E4D">
        <w:rPr>
          <w:lang w:val="en-US"/>
        </w:rPr>
        <w:instrText xml:space="preserve"> \* MERGEFORMAT </w:instrText>
      </w:r>
      <w:r w:rsidR="00BF5D85" w:rsidRPr="00BE6E4D">
        <w:rPr>
          <w:lang w:val="en-US"/>
        </w:rPr>
      </w:r>
      <w:r w:rsidR="00BF5D85" w:rsidRPr="00BE6E4D">
        <w:rPr>
          <w:lang w:val="en-US"/>
        </w:rPr>
        <w:fldChar w:fldCharType="separate"/>
      </w:r>
      <w:r w:rsidR="009D5EBB" w:rsidRPr="00BE6E4D">
        <w:rPr>
          <w:b/>
          <w:bCs/>
          <w:lang w:val="en-US"/>
        </w:rPr>
        <w:t>Figure 17</w:t>
      </w:r>
      <w:r w:rsidR="00BF5D85" w:rsidRPr="00BE6E4D">
        <w:rPr>
          <w:lang w:val="en-US"/>
        </w:rPr>
        <w:fldChar w:fldCharType="end"/>
      </w:r>
      <w:r w:rsidR="00BF5D85" w:rsidRPr="00BE6E4D">
        <w:rPr>
          <w:b/>
          <w:bCs/>
          <w:lang w:val="en-US"/>
        </w:rPr>
        <w:t>A</w:t>
      </w:r>
      <w:r w:rsidR="00BF5D85" w:rsidRPr="00BE6E4D">
        <w:rPr>
          <w:lang w:val="en-US"/>
        </w:rPr>
        <w:t>)</w:t>
      </w:r>
      <w:r w:rsidR="00B92220" w:rsidRPr="00BE6E4D">
        <w:rPr>
          <w:lang w:val="en-US"/>
        </w:rPr>
        <w:t xml:space="preserve">. This has the advantage that the enzyme itself is not being </w:t>
      </w:r>
      <w:r w:rsidR="002F7D64" w:rsidRPr="00BE6E4D">
        <w:rPr>
          <w:lang w:val="en-US"/>
        </w:rPr>
        <w:t>modified</w:t>
      </w:r>
      <w:r w:rsidR="00B92220" w:rsidRPr="00BE6E4D">
        <w:rPr>
          <w:lang w:val="en-US"/>
        </w:rPr>
        <w:t xml:space="preserve">, while </w:t>
      </w:r>
      <w:r w:rsidR="008F6D2E" w:rsidRPr="00BE6E4D">
        <w:rPr>
          <w:lang w:val="en-US"/>
        </w:rPr>
        <w:t>allowing for its environment to be fine-tuned. However, mass transfer to and from the enzyme is often impaired.</w:t>
      </w:r>
      <w:r w:rsidR="00081CFE" w:rsidRPr="00BE6E4D">
        <w:rPr>
          <w:vertAlign w:val="superscript"/>
          <w:lang w:val="en-US"/>
        </w:rPr>
        <w:t>[</w:t>
      </w:r>
      <w:r w:rsidR="001C1128" w:rsidRPr="00BE6E4D">
        <w:rPr>
          <w:vertAlign w:val="superscript"/>
          <w:lang w:val="en-US"/>
        </w:rPr>
        <w:t>131</w:t>
      </w:r>
      <w:r w:rsidR="00081CFE" w:rsidRPr="00BE6E4D">
        <w:rPr>
          <w:vertAlign w:val="superscript"/>
          <w:lang w:val="en-US"/>
        </w:rPr>
        <w:t>]</w:t>
      </w:r>
      <w:r w:rsidR="00FF73D7" w:rsidRPr="00BE6E4D">
        <w:rPr>
          <w:lang w:val="en-US"/>
        </w:rPr>
        <w:t xml:space="preserve"> Furthermore, leaching of the enzyme can occur.</w:t>
      </w:r>
      <w:r w:rsidR="00081CFE" w:rsidRPr="00BE6E4D">
        <w:rPr>
          <w:vertAlign w:val="superscript"/>
          <w:lang w:val="en-US"/>
        </w:rPr>
        <w:t>[</w:t>
      </w:r>
      <w:r w:rsidR="001C1128" w:rsidRPr="00BE6E4D">
        <w:rPr>
          <w:vertAlign w:val="superscript"/>
          <w:lang w:val="en-US"/>
        </w:rPr>
        <w:t>132</w:t>
      </w:r>
      <w:r w:rsidR="00081CFE" w:rsidRPr="00BE6E4D">
        <w:rPr>
          <w:vertAlign w:val="superscript"/>
          <w:lang w:val="en-US"/>
        </w:rPr>
        <w:t>]</w:t>
      </w:r>
      <w:r w:rsidR="008F6D2E" w:rsidRPr="00BE6E4D">
        <w:rPr>
          <w:lang w:val="en-US"/>
        </w:rPr>
        <w:t xml:space="preserve"> </w:t>
      </w:r>
      <w:r w:rsidR="00FF73D7" w:rsidRPr="00BE6E4D">
        <w:rPr>
          <w:lang w:val="en-US"/>
        </w:rPr>
        <w:t>Ad</w:t>
      </w:r>
      <w:r w:rsidR="002F7D64" w:rsidRPr="00BE6E4D">
        <w:rPr>
          <w:lang w:val="en-US"/>
        </w:rPr>
        <w:t xml:space="preserve">sorption onto a solid support is another simple immobilization strategy. However, it </w:t>
      </w:r>
      <w:r w:rsidR="00FF73D7" w:rsidRPr="00BE6E4D">
        <w:rPr>
          <w:lang w:val="en-US"/>
        </w:rPr>
        <w:t xml:space="preserve">too </w:t>
      </w:r>
      <w:r w:rsidR="002F7D64" w:rsidRPr="00BE6E4D">
        <w:rPr>
          <w:lang w:val="en-US"/>
        </w:rPr>
        <w:t>often suffers from le</w:t>
      </w:r>
      <w:r w:rsidR="002D5F26" w:rsidRPr="00BE6E4D">
        <w:rPr>
          <w:lang w:val="en-US"/>
        </w:rPr>
        <w:t>a</w:t>
      </w:r>
      <w:r w:rsidR="002F7D64" w:rsidRPr="00BE6E4D">
        <w:rPr>
          <w:lang w:val="en-US"/>
        </w:rPr>
        <w:t xml:space="preserve">ching of the enzyme from the support. </w:t>
      </w:r>
      <w:r w:rsidR="00C32475" w:rsidRPr="00BE6E4D">
        <w:rPr>
          <w:lang w:val="en-US"/>
        </w:rPr>
        <w:t>It its simplest form (hydrophobic</w:t>
      </w:r>
      <w:r w:rsidR="00BF5D85" w:rsidRPr="00BE6E4D">
        <w:rPr>
          <w:lang w:val="en-US"/>
        </w:rPr>
        <w:t>,</w:t>
      </w:r>
      <w:r w:rsidR="00C32475" w:rsidRPr="00BE6E4D">
        <w:rPr>
          <w:lang w:val="en-US"/>
        </w:rPr>
        <w:t xml:space="preserve"> hydrophilic</w:t>
      </w:r>
      <w:r w:rsidR="00BF5D85" w:rsidRPr="00BE6E4D">
        <w:rPr>
          <w:lang w:val="en-US"/>
        </w:rPr>
        <w:t xml:space="preserve"> or ionic</w:t>
      </w:r>
      <w:r w:rsidR="00C32475" w:rsidRPr="00BE6E4D">
        <w:rPr>
          <w:lang w:val="en-US"/>
        </w:rPr>
        <w:t xml:space="preserve"> interactions between support and enzyme</w:t>
      </w:r>
      <w:r w:rsidR="00BF5D85" w:rsidRPr="00BE6E4D">
        <w:rPr>
          <w:lang w:val="en-US"/>
        </w:rPr>
        <w:t xml:space="preserve">. </w:t>
      </w:r>
      <w:r w:rsidR="00BF5D85" w:rsidRPr="00BE6E4D">
        <w:rPr>
          <w:lang w:val="en-US"/>
        </w:rPr>
        <w:fldChar w:fldCharType="begin"/>
      </w:r>
      <w:r w:rsidR="00BF5D85" w:rsidRPr="00BE6E4D">
        <w:rPr>
          <w:lang w:val="en-US"/>
        </w:rPr>
        <w:instrText xml:space="preserve"> REF _Ref39946436 \h </w:instrText>
      </w:r>
      <w:r w:rsidR="00BE6E4D">
        <w:rPr>
          <w:lang w:val="en-US"/>
        </w:rPr>
        <w:instrText xml:space="preserve"> \* MERGEFORMAT </w:instrText>
      </w:r>
      <w:r w:rsidR="00BF5D85" w:rsidRPr="00BE6E4D">
        <w:rPr>
          <w:lang w:val="en-US"/>
        </w:rPr>
      </w:r>
      <w:r w:rsidR="00BF5D85" w:rsidRPr="00BE6E4D">
        <w:rPr>
          <w:lang w:val="en-US"/>
        </w:rPr>
        <w:fldChar w:fldCharType="separate"/>
      </w:r>
      <w:r w:rsidR="009D5EBB" w:rsidRPr="00BE6E4D">
        <w:rPr>
          <w:b/>
          <w:bCs/>
          <w:lang w:val="en-US"/>
        </w:rPr>
        <w:t>Figure 17</w:t>
      </w:r>
      <w:r w:rsidR="00BF5D85" w:rsidRPr="00BE6E4D">
        <w:rPr>
          <w:lang w:val="en-US"/>
        </w:rPr>
        <w:fldChar w:fldCharType="end"/>
      </w:r>
      <w:r w:rsidR="00BF5D85" w:rsidRPr="00BE6E4D">
        <w:rPr>
          <w:b/>
          <w:bCs/>
          <w:lang w:val="en-US"/>
        </w:rPr>
        <w:t>B</w:t>
      </w:r>
      <w:r w:rsidR="00C32475" w:rsidRPr="00BE6E4D">
        <w:rPr>
          <w:lang w:val="en-US"/>
        </w:rPr>
        <w:t>), no control over the orientation of the enzyme is achieved and the entrance to the active site may become blocked.</w:t>
      </w:r>
      <w:r w:rsidR="00081CFE" w:rsidRPr="00BE6E4D">
        <w:rPr>
          <w:vertAlign w:val="superscript"/>
          <w:lang w:val="en-US"/>
        </w:rPr>
        <w:t>[</w:t>
      </w:r>
      <w:r w:rsidR="001C1128" w:rsidRPr="00BE6E4D">
        <w:rPr>
          <w:vertAlign w:val="superscript"/>
          <w:lang w:val="en-US"/>
        </w:rPr>
        <w:t>133</w:t>
      </w:r>
      <w:r w:rsidR="00081CFE" w:rsidRPr="00BE6E4D">
        <w:rPr>
          <w:vertAlign w:val="superscript"/>
          <w:lang w:val="en-US"/>
        </w:rPr>
        <w:t>]</w:t>
      </w:r>
      <w:r w:rsidR="00C32475" w:rsidRPr="00BE6E4D">
        <w:rPr>
          <w:color w:val="FF0000"/>
          <w:lang w:val="en-US"/>
        </w:rPr>
        <w:t xml:space="preserve"> </w:t>
      </w:r>
      <w:r w:rsidR="000D18DE" w:rsidRPr="00BE6E4D">
        <w:rPr>
          <w:lang w:val="en-US"/>
        </w:rPr>
        <w:t>One of the most widely used biocatalysts, CalB</w:t>
      </w:r>
      <w:r w:rsidR="002B38CB" w:rsidRPr="00BE6E4D">
        <w:rPr>
          <w:lang w:val="en-US"/>
        </w:rPr>
        <w:t>,</w:t>
      </w:r>
      <w:r w:rsidR="000D18DE" w:rsidRPr="00BE6E4D">
        <w:rPr>
          <w:lang w:val="en-US"/>
        </w:rPr>
        <w:t xml:space="preserve"> is immobilized in this way</w:t>
      </w:r>
      <w:r w:rsidR="002B38CB" w:rsidRPr="00BE6E4D">
        <w:rPr>
          <w:lang w:val="en-US"/>
        </w:rPr>
        <w:t xml:space="preserve"> (Novozym 435), </w:t>
      </w:r>
      <w:r w:rsidR="000D18DE" w:rsidRPr="00BE6E4D">
        <w:rPr>
          <w:lang w:val="en-US"/>
        </w:rPr>
        <w:t xml:space="preserve"> through hydrophobic interactions between the enzyme and an acrylic resin support. While leaching is an issue in an aqueous environment, this is suppressed in the organic solvents in which it is usually used.</w:t>
      </w:r>
      <w:r w:rsidR="00081CFE" w:rsidRPr="00BE6E4D">
        <w:rPr>
          <w:vertAlign w:val="superscript"/>
          <w:lang w:val="en-US"/>
        </w:rPr>
        <w:t>[</w:t>
      </w:r>
      <w:r w:rsidR="001C1128" w:rsidRPr="00BE6E4D">
        <w:rPr>
          <w:vertAlign w:val="superscript"/>
          <w:lang w:val="en-US"/>
        </w:rPr>
        <w:t>134</w:t>
      </w:r>
      <w:r w:rsidR="00081CFE" w:rsidRPr="00BE6E4D">
        <w:rPr>
          <w:vertAlign w:val="superscript"/>
          <w:lang w:val="en-US"/>
        </w:rPr>
        <w:t>]</w:t>
      </w:r>
      <w:r w:rsidR="00324995" w:rsidRPr="00BE6E4D">
        <w:rPr>
          <w:lang w:val="en-US"/>
        </w:rPr>
        <w:t xml:space="preserve"> </w:t>
      </w:r>
    </w:p>
    <w:p w14:paraId="7DFB1F6A" w14:textId="2B99C100" w:rsidR="00812180" w:rsidRPr="00BE6E4D" w:rsidRDefault="00C270EA" w:rsidP="00A73E6D">
      <w:pPr>
        <w:rPr>
          <w:color w:val="FF0000"/>
          <w:lang w:val="en-US"/>
        </w:rPr>
      </w:pPr>
      <w:r w:rsidRPr="00BE6E4D">
        <w:rPr>
          <w:lang w:val="en-US"/>
        </w:rPr>
        <w:t>M</w:t>
      </w:r>
      <w:r w:rsidR="00C32475" w:rsidRPr="00BE6E4D">
        <w:rPr>
          <w:lang w:val="en-US"/>
        </w:rPr>
        <w:t xml:space="preserve">ore specific adsorption is possible with the use of tags. Attached at either the N- or C-terminal of the protein, they can help orient the enzyme in a </w:t>
      </w:r>
      <w:r w:rsidR="00C772EE" w:rsidRPr="00BE6E4D">
        <w:rPr>
          <w:lang w:val="en-US"/>
        </w:rPr>
        <w:t>favorable</w:t>
      </w:r>
      <w:r w:rsidR="00C32475" w:rsidRPr="00BE6E4D">
        <w:rPr>
          <w:lang w:val="en-US"/>
        </w:rPr>
        <w:t xml:space="preserve"> position. Examples include the use of </w:t>
      </w:r>
      <w:r w:rsidR="00A73E6D" w:rsidRPr="00BE6E4D">
        <w:rPr>
          <w:lang w:val="en-US"/>
        </w:rPr>
        <w:t xml:space="preserve">a </w:t>
      </w:r>
      <w:proofErr w:type="spellStart"/>
      <w:r w:rsidR="00A73E6D" w:rsidRPr="00BE6E4D">
        <w:rPr>
          <w:lang w:val="en-US"/>
        </w:rPr>
        <w:t>polyh</w:t>
      </w:r>
      <w:r w:rsidR="00C32475" w:rsidRPr="00BE6E4D">
        <w:rPr>
          <w:lang w:val="en-US"/>
        </w:rPr>
        <w:t>is</w:t>
      </w:r>
      <w:r w:rsidR="00A73E6D" w:rsidRPr="00BE6E4D">
        <w:rPr>
          <w:lang w:val="en-US"/>
        </w:rPr>
        <w:t>tidine</w:t>
      </w:r>
      <w:proofErr w:type="spellEnd"/>
      <w:r w:rsidR="00C32475" w:rsidRPr="00BE6E4D">
        <w:rPr>
          <w:lang w:val="en-US"/>
        </w:rPr>
        <w:t>-tag</w:t>
      </w:r>
      <w:r w:rsidR="00A73E6D" w:rsidRPr="00BE6E4D">
        <w:rPr>
          <w:lang w:val="en-US"/>
        </w:rPr>
        <w:t xml:space="preserve"> (His-tag</w:t>
      </w:r>
      <w:r w:rsidR="00BF5D85" w:rsidRPr="00BE6E4D">
        <w:rPr>
          <w:lang w:val="en-US"/>
        </w:rPr>
        <w:t xml:space="preserve">, </w:t>
      </w:r>
      <w:r w:rsidR="00BF5D85" w:rsidRPr="00BE6E4D">
        <w:rPr>
          <w:lang w:val="en-US"/>
        </w:rPr>
        <w:fldChar w:fldCharType="begin"/>
      </w:r>
      <w:r w:rsidR="00BF5D85" w:rsidRPr="00BE6E4D">
        <w:rPr>
          <w:lang w:val="en-US"/>
        </w:rPr>
        <w:instrText xml:space="preserve"> REF _Ref39946436 \h </w:instrText>
      </w:r>
      <w:r w:rsidR="00BE6E4D">
        <w:rPr>
          <w:lang w:val="en-US"/>
        </w:rPr>
        <w:instrText xml:space="preserve"> \* MERGEFORMAT </w:instrText>
      </w:r>
      <w:r w:rsidR="00BF5D85" w:rsidRPr="00BE6E4D">
        <w:rPr>
          <w:lang w:val="en-US"/>
        </w:rPr>
      </w:r>
      <w:r w:rsidR="00BF5D85" w:rsidRPr="00BE6E4D">
        <w:rPr>
          <w:lang w:val="en-US"/>
        </w:rPr>
        <w:fldChar w:fldCharType="separate"/>
      </w:r>
      <w:r w:rsidR="009D5EBB" w:rsidRPr="00BE6E4D">
        <w:rPr>
          <w:b/>
          <w:bCs/>
          <w:lang w:val="en-US"/>
        </w:rPr>
        <w:t>Figure 17</w:t>
      </w:r>
      <w:r w:rsidR="00BF5D85" w:rsidRPr="00BE6E4D">
        <w:rPr>
          <w:lang w:val="en-US"/>
        </w:rPr>
        <w:fldChar w:fldCharType="end"/>
      </w:r>
      <w:r w:rsidR="00BF5D85" w:rsidRPr="00BE6E4D">
        <w:rPr>
          <w:b/>
          <w:bCs/>
          <w:lang w:val="en-US"/>
        </w:rPr>
        <w:t>C</w:t>
      </w:r>
      <w:r w:rsidR="00A73E6D" w:rsidRPr="00BE6E4D">
        <w:rPr>
          <w:lang w:val="en-US"/>
        </w:rPr>
        <w:t>)</w:t>
      </w:r>
      <w:r w:rsidR="00C32475" w:rsidRPr="00BE6E4D">
        <w:rPr>
          <w:lang w:val="en-US"/>
        </w:rPr>
        <w:t>, originally developed for efficient protein purification in</w:t>
      </w:r>
      <w:r w:rsidR="00A73E6D" w:rsidRPr="00BE6E4D">
        <w:rPr>
          <w:lang w:val="en-US"/>
        </w:rPr>
        <w:t xml:space="preserve"> 1988,</w:t>
      </w:r>
      <w:r w:rsidR="00081CFE" w:rsidRPr="00BE6E4D">
        <w:rPr>
          <w:vertAlign w:val="superscript"/>
          <w:lang w:val="en-US"/>
        </w:rPr>
        <w:t>[</w:t>
      </w:r>
      <w:r w:rsidR="001C1128" w:rsidRPr="00BE6E4D">
        <w:rPr>
          <w:vertAlign w:val="superscript"/>
          <w:lang w:val="en-US"/>
        </w:rPr>
        <w:t>135</w:t>
      </w:r>
      <w:r w:rsidR="00081CFE" w:rsidRPr="00BE6E4D">
        <w:rPr>
          <w:vertAlign w:val="superscript"/>
          <w:lang w:val="en-US"/>
        </w:rPr>
        <w:t>]</w:t>
      </w:r>
      <w:r w:rsidR="00C32475" w:rsidRPr="00BE6E4D">
        <w:rPr>
          <w:lang w:val="en-US"/>
        </w:rPr>
        <w:t xml:space="preserve"> which coordinates to transition metal cations, streptavidin with its remarkably high affinity for biotin, and</w:t>
      </w:r>
      <w:r w:rsidR="00B62E32" w:rsidRPr="00BE6E4D">
        <w:rPr>
          <w:lang w:val="en-US"/>
        </w:rPr>
        <w:t xml:space="preserve"> </w:t>
      </w:r>
      <w:r w:rsidR="00EB735E" w:rsidRPr="00BE6E4D">
        <w:rPr>
          <w:lang w:val="en-US"/>
        </w:rPr>
        <w:t>sugar</w:t>
      </w:r>
      <w:r w:rsidR="00A73E6D" w:rsidRPr="00BE6E4D">
        <w:rPr>
          <w:lang w:val="en-US"/>
        </w:rPr>
        <w:t>-</w:t>
      </w:r>
      <w:r w:rsidR="00EB735E" w:rsidRPr="00BE6E4D">
        <w:rPr>
          <w:lang w:val="en-US"/>
        </w:rPr>
        <w:t>lectin interactions</w:t>
      </w:r>
      <w:r w:rsidR="00C32475" w:rsidRPr="00BE6E4D">
        <w:rPr>
          <w:lang w:val="en-US"/>
        </w:rPr>
        <w:t>.</w:t>
      </w:r>
      <w:r w:rsidR="00EB735E" w:rsidRPr="00BE6E4D">
        <w:rPr>
          <w:lang w:val="en-US"/>
        </w:rPr>
        <w:t xml:space="preserve"> While a His-tag is encoded genetically, the other two examples require biotinylation or glycosylation, respectively.</w:t>
      </w:r>
      <w:r w:rsidR="00C32475" w:rsidRPr="00BE6E4D">
        <w:rPr>
          <w:lang w:val="en-US"/>
        </w:rPr>
        <w:t xml:space="preserve"> </w:t>
      </w:r>
      <w:r w:rsidR="00642908" w:rsidRPr="00BE6E4D">
        <w:rPr>
          <w:lang w:val="en-US"/>
        </w:rPr>
        <w:t xml:space="preserve">This also allows for enzyme purification and immobilization to be combined into a single step. </w:t>
      </w:r>
      <w:r w:rsidR="00C32475" w:rsidRPr="00BE6E4D">
        <w:rPr>
          <w:lang w:val="en-US"/>
        </w:rPr>
        <w:t xml:space="preserve">While these interactions are stronger than the simple adsorption described above, low levels of leaching </w:t>
      </w:r>
      <w:r w:rsidR="00EB735E" w:rsidRPr="00BE6E4D">
        <w:rPr>
          <w:lang w:val="en-US"/>
        </w:rPr>
        <w:t>can still</w:t>
      </w:r>
      <w:r w:rsidR="00C32475" w:rsidRPr="00BE6E4D">
        <w:rPr>
          <w:lang w:val="en-US"/>
        </w:rPr>
        <w:t xml:space="preserve"> occur and </w:t>
      </w:r>
      <w:r w:rsidR="00C32475" w:rsidRPr="00BE6E4D">
        <w:rPr>
          <w:lang w:val="en-US"/>
        </w:rPr>
        <w:lastRenderedPageBreak/>
        <w:t xml:space="preserve">pose problems for applications in flow, where any enzyme leaching from the column will be lost (as opposed to batch processes where temporarily detached enzyme remains in the vicinity of the support and can, in principle, reattach). </w:t>
      </w:r>
      <w:r w:rsidR="000F7FFB" w:rsidRPr="00BE6E4D">
        <w:rPr>
          <w:lang w:val="en-US"/>
        </w:rPr>
        <w:t>One</w:t>
      </w:r>
      <w:r w:rsidR="00DB3E99" w:rsidRPr="00BE6E4D">
        <w:rPr>
          <w:lang w:val="en-US"/>
        </w:rPr>
        <w:t xml:space="preserve"> example </w:t>
      </w:r>
      <w:r w:rsidR="001E3164" w:rsidRPr="00BE6E4D">
        <w:rPr>
          <w:lang w:val="en-US"/>
        </w:rPr>
        <w:t>are</w:t>
      </w:r>
      <w:r w:rsidR="000F7FFB" w:rsidRPr="00BE6E4D">
        <w:rPr>
          <w:lang w:val="en-US"/>
        </w:rPr>
        <w:t xml:space="preserve"> EziG</w:t>
      </w:r>
      <w:r w:rsidR="00DB3E99" w:rsidRPr="00BE6E4D">
        <w:rPr>
          <w:lang w:val="en-US"/>
        </w:rPr>
        <w:t xml:space="preserve"> beads</w:t>
      </w:r>
      <w:r w:rsidR="001E3164" w:rsidRPr="00BE6E4D">
        <w:rPr>
          <w:lang w:val="en-US"/>
        </w:rPr>
        <w:t>,</w:t>
      </w:r>
      <w:r w:rsidR="000F7FFB" w:rsidRPr="00BE6E4D">
        <w:rPr>
          <w:lang w:val="en-US"/>
        </w:rPr>
        <w:t xml:space="preserve"> made of controlled porosity glass which ha</w:t>
      </w:r>
      <w:r w:rsidR="001E3164" w:rsidRPr="00BE6E4D">
        <w:rPr>
          <w:lang w:val="en-US"/>
        </w:rPr>
        <w:t>s</w:t>
      </w:r>
      <w:r w:rsidR="000F7FFB" w:rsidRPr="00BE6E4D">
        <w:rPr>
          <w:lang w:val="en-US"/>
        </w:rPr>
        <w:t xml:space="preserve"> been modified to coordinate to metal ions.</w:t>
      </w:r>
      <w:r w:rsidR="00081CFE" w:rsidRPr="00BE6E4D">
        <w:rPr>
          <w:vertAlign w:val="superscript"/>
          <w:lang w:val="en-US"/>
        </w:rPr>
        <w:t>[</w:t>
      </w:r>
      <w:r w:rsidR="001C1128" w:rsidRPr="00BE6E4D">
        <w:rPr>
          <w:vertAlign w:val="superscript"/>
          <w:lang w:val="en-US"/>
        </w:rPr>
        <w:t>136</w:t>
      </w:r>
      <w:r w:rsidR="00B35842" w:rsidRPr="00BE6E4D">
        <w:rPr>
          <w:vertAlign w:val="superscript"/>
          <w:lang w:val="en-US"/>
        </w:rPr>
        <w:t>a</w:t>
      </w:r>
      <w:r w:rsidR="00081CFE" w:rsidRPr="00BE6E4D">
        <w:rPr>
          <w:vertAlign w:val="superscript"/>
          <w:lang w:val="en-US"/>
        </w:rPr>
        <w:t>]</w:t>
      </w:r>
      <w:r w:rsidR="000F7FFB" w:rsidRPr="00BE6E4D">
        <w:rPr>
          <w:lang w:val="en-US"/>
        </w:rPr>
        <w:t xml:space="preserve"> They appear to be predominantly used in organic solvents,</w:t>
      </w:r>
      <w:r w:rsidR="00081CFE" w:rsidRPr="00BE6E4D">
        <w:rPr>
          <w:vertAlign w:val="superscript"/>
          <w:lang w:val="en-US"/>
        </w:rPr>
        <w:t>[</w:t>
      </w:r>
      <w:r w:rsidR="001C1128" w:rsidRPr="00BE6E4D">
        <w:rPr>
          <w:vertAlign w:val="superscript"/>
          <w:lang w:val="en-US"/>
        </w:rPr>
        <w:t>136</w:t>
      </w:r>
      <w:r w:rsidR="00081CFE" w:rsidRPr="00BE6E4D">
        <w:rPr>
          <w:vertAlign w:val="superscript"/>
          <w:lang w:val="en-US"/>
        </w:rPr>
        <w:t>]</w:t>
      </w:r>
      <w:r w:rsidR="000F7FFB" w:rsidRPr="00BE6E4D">
        <w:rPr>
          <w:lang w:val="en-US"/>
        </w:rPr>
        <w:t xml:space="preserve"> which appear to suppress leaching although use in </w:t>
      </w:r>
      <w:r w:rsidR="00DB3E99" w:rsidRPr="00BE6E4D">
        <w:rPr>
          <w:lang w:val="en-US"/>
        </w:rPr>
        <w:t xml:space="preserve">an </w:t>
      </w:r>
      <w:r w:rsidR="000F7FFB" w:rsidRPr="00BE6E4D">
        <w:rPr>
          <w:lang w:val="en-US"/>
        </w:rPr>
        <w:t>aqueous environment</w:t>
      </w:r>
      <w:r w:rsidR="00DB3E99" w:rsidRPr="00BE6E4D">
        <w:rPr>
          <w:lang w:val="en-US"/>
        </w:rPr>
        <w:t xml:space="preserve"> without leaching</w:t>
      </w:r>
      <w:r w:rsidR="000F7FFB" w:rsidRPr="00BE6E4D">
        <w:rPr>
          <w:lang w:val="en-US"/>
        </w:rPr>
        <w:t xml:space="preserve"> has also been reported</w:t>
      </w:r>
      <w:r w:rsidR="00DB3E99" w:rsidRPr="00BE6E4D">
        <w:rPr>
          <w:lang w:val="en-US"/>
        </w:rPr>
        <w:t xml:space="preserve"> (using Fe</w:t>
      </w:r>
      <w:r w:rsidR="00DB3E99" w:rsidRPr="00BE6E4D">
        <w:rPr>
          <w:vertAlign w:val="superscript"/>
          <w:lang w:val="en-US"/>
        </w:rPr>
        <w:t>3+</w:t>
      </w:r>
      <w:r w:rsidR="00DB3E99" w:rsidRPr="00BE6E4D">
        <w:rPr>
          <w:lang w:val="en-US"/>
        </w:rPr>
        <w:t xml:space="preserve"> as the cation)</w:t>
      </w:r>
      <w:r w:rsidR="000F7FFB" w:rsidRPr="00BE6E4D">
        <w:rPr>
          <w:lang w:val="en-US"/>
        </w:rPr>
        <w:t>.</w:t>
      </w:r>
      <w:r w:rsidR="00081CFE" w:rsidRPr="00BE6E4D">
        <w:rPr>
          <w:vertAlign w:val="superscript"/>
          <w:lang w:val="en-US"/>
        </w:rPr>
        <w:t>[</w:t>
      </w:r>
      <w:r w:rsidR="001C1128" w:rsidRPr="00BE6E4D">
        <w:rPr>
          <w:vertAlign w:val="superscript"/>
          <w:lang w:val="en-US"/>
        </w:rPr>
        <w:t>137</w:t>
      </w:r>
      <w:r w:rsidR="00081CFE" w:rsidRPr="00BE6E4D">
        <w:rPr>
          <w:vertAlign w:val="superscript"/>
          <w:lang w:val="en-US"/>
        </w:rPr>
        <w:t>]</w:t>
      </w:r>
    </w:p>
    <w:p w14:paraId="25F11D78" w14:textId="77777777" w:rsidR="00224DB4" w:rsidRPr="00BE6E4D" w:rsidRDefault="00AE227B" w:rsidP="009151A7">
      <w:pPr>
        <w:pStyle w:val="Figure"/>
        <w:rPr>
          <w:noProof w:val="0"/>
          <w:lang w:val="en-US"/>
        </w:rPr>
      </w:pPr>
      <w:r w:rsidRPr="00BE6E4D">
        <w:rPr>
          <w:lang w:val="en-US"/>
        </w:rPr>
        <w:object w:dxaOrig="4281" w:dyaOrig="4857" w14:anchorId="7091A188">
          <v:shape id="_x0000_i1028" type="#_x0000_t75" alt="" style="width:214.65pt;height:242.9pt;mso-width-percent:0;mso-height-percent:0;mso-width-percent:0;mso-height-percent:0" o:ole="">
            <v:imagedata r:id="rId47" o:title=""/>
          </v:shape>
          <o:OLEObject Type="Embed" ProgID="ChemDraw.Document.6.0" ShapeID="_x0000_i1028" DrawAspect="Content" ObjectID="_1661149531" r:id="rId48"/>
        </w:object>
      </w:r>
    </w:p>
    <w:p w14:paraId="2E045717" w14:textId="77E5E60D" w:rsidR="000C0A0F" w:rsidRPr="00BE6E4D" w:rsidRDefault="000C0A0F" w:rsidP="000C0A0F">
      <w:pPr>
        <w:pStyle w:val="Caption"/>
        <w:rPr>
          <w:lang w:val="en-US"/>
        </w:rPr>
      </w:pPr>
      <w:bookmarkStart w:id="25" w:name="_Ref39946436"/>
      <w:r w:rsidRPr="00BE6E4D">
        <w:rPr>
          <w:b/>
          <w:bCs w:val="0"/>
          <w:lang w:val="en-US"/>
        </w:rPr>
        <w:t xml:space="preserve">Figure </w:t>
      </w:r>
      <w:r w:rsidRPr="00BE6E4D">
        <w:rPr>
          <w:b/>
          <w:bCs w:val="0"/>
          <w:lang w:val="en-US"/>
        </w:rPr>
        <w:fldChar w:fldCharType="begin"/>
      </w:r>
      <w:r w:rsidRPr="00BE6E4D">
        <w:rPr>
          <w:b/>
          <w:bCs w:val="0"/>
          <w:lang w:val="en-US"/>
        </w:rPr>
        <w:instrText xml:space="preserve"> SEQ Figure \* ARABIC </w:instrText>
      </w:r>
      <w:r w:rsidRPr="00BE6E4D">
        <w:rPr>
          <w:b/>
          <w:bCs w:val="0"/>
          <w:lang w:val="en-US"/>
        </w:rPr>
        <w:fldChar w:fldCharType="separate"/>
      </w:r>
      <w:r w:rsidR="009D5EBB" w:rsidRPr="00BE6E4D">
        <w:rPr>
          <w:b/>
          <w:bCs w:val="0"/>
          <w:lang w:val="en-US"/>
        </w:rPr>
        <w:t>17</w:t>
      </w:r>
      <w:r w:rsidRPr="00BE6E4D">
        <w:rPr>
          <w:b/>
          <w:bCs w:val="0"/>
          <w:lang w:val="en-US"/>
        </w:rPr>
        <w:fldChar w:fldCharType="end"/>
      </w:r>
      <w:bookmarkEnd w:id="25"/>
      <w:r w:rsidRPr="00BE6E4D">
        <w:rPr>
          <w:lang w:val="en-US"/>
        </w:rPr>
        <w:t xml:space="preserve">: Examples of enzyme immobilization strategies. </w:t>
      </w:r>
      <w:r w:rsidRPr="00BE6E4D">
        <w:rPr>
          <w:b/>
          <w:bCs w:val="0"/>
          <w:lang w:val="en-US"/>
        </w:rPr>
        <w:t>A)</w:t>
      </w:r>
      <w:r w:rsidRPr="00BE6E4D">
        <w:rPr>
          <w:lang w:val="en-US"/>
        </w:rPr>
        <w:t xml:space="preserve"> Mechanical entrapment restricts the diffusion of the enzyme. </w:t>
      </w:r>
      <w:r w:rsidRPr="00BE6E4D">
        <w:rPr>
          <w:b/>
          <w:bCs w:val="0"/>
          <w:lang w:val="en-US"/>
        </w:rPr>
        <w:t>B)</w:t>
      </w:r>
      <w:r w:rsidRPr="00BE6E4D">
        <w:rPr>
          <w:lang w:val="en-US"/>
        </w:rPr>
        <w:t xml:space="preserve"> Adsorption through ionic interactions, offering little control over the orientation of the enzyme. </w:t>
      </w:r>
      <w:r w:rsidRPr="00BE6E4D">
        <w:rPr>
          <w:b/>
          <w:bCs w:val="0"/>
          <w:lang w:val="en-US"/>
        </w:rPr>
        <w:t>C)</w:t>
      </w:r>
      <w:r w:rsidRPr="00BE6E4D">
        <w:rPr>
          <w:lang w:val="en-US"/>
        </w:rPr>
        <w:t xml:space="preserve"> Adsorption though affinity, in this case His-tag-metal coordination, allowing control of over the orientation of the enzyme through the tag placement. </w:t>
      </w:r>
      <w:r w:rsidRPr="00BE6E4D">
        <w:rPr>
          <w:b/>
          <w:bCs w:val="0"/>
          <w:lang w:val="en-US"/>
        </w:rPr>
        <w:t>D)</w:t>
      </w:r>
      <w:r w:rsidRPr="00BE6E4D">
        <w:rPr>
          <w:lang w:val="en-US"/>
        </w:rPr>
        <w:t xml:space="preserve"> </w:t>
      </w:r>
      <w:r w:rsidR="00B928D7" w:rsidRPr="00BE6E4D">
        <w:rPr>
          <w:lang w:val="en-US"/>
        </w:rPr>
        <w:t>C</w:t>
      </w:r>
      <w:r w:rsidRPr="00BE6E4D">
        <w:rPr>
          <w:lang w:val="en-US"/>
        </w:rPr>
        <w:t xml:space="preserve">ovalent attachment, offering little control over the orientation of the enzyme. Multipoint attachment can lead to irreversible deformation of the enzyme shape. Common functional groups for covalent attachment are </w:t>
      </w:r>
      <w:r w:rsidR="00B928D7" w:rsidRPr="00BE6E4D">
        <w:rPr>
          <w:lang w:val="en-US"/>
        </w:rPr>
        <w:t>carboxylic acids, aldehydes, and epoxides—using amide formation, reductive amination, and ring opening, respectively.</w:t>
      </w:r>
      <w:r w:rsidRPr="00BE6E4D">
        <w:rPr>
          <w:lang w:val="en-US"/>
        </w:rPr>
        <w:t xml:space="preserve"> </w:t>
      </w:r>
      <w:r w:rsidRPr="00BE6E4D">
        <w:rPr>
          <w:b/>
          <w:bCs w:val="0"/>
          <w:lang w:val="en-US"/>
        </w:rPr>
        <w:t xml:space="preserve">E) </w:t>
      </w:r>
      <w:r w:rsidRPr="00BE6E4D">
        <w:rPr>
          <w:lang w:val="en-US"/>
        </w:rPr>
        <w:t xml:space="preserve">Affinity-directed covalent immobilization orients the enzyme prior to covalent attachment. </w:t>
      </w:r>
      <w:r w:rsidRPr="00BE6E4D">
        <w:rPr>
          <w:b/>
          <w:bCs w:val="0"/>
          <w:lang w:val="en-US"/>
        </w:rPr>
        <w:t xml:space="preserve">F) </w:t>
      </w:r>
      <w:r w:rsidRPr="00BE6E4D">
        <w:rPr>
          <w:lang w:val="en-US"/>
        </w:rPr>
        <w:t xml:space="preserve">By fusing a (small) protein to the enzyme, covalent immobilization and any shape disruption can be localized to that fusion protein, reducing the </w:t>
      </w:r>
      <w:r w:rsidR="00A42D97" w:rsidRPr="00BE6E4D">
        <w:rPr>
          <w:lang w:val="en-US"/>
        </w:rPr>
        <w:t>effect</w:t>
      </w:r>
      <w:r w:rsidRPr="00BE6E4D">
        <w:rPr>
          <w:lang w:val="en-US"/>
        </w:rPr>
        <w:t xml:space="preserve"> on the enzyme. However, such an enzyme is more exposed </w:t>
      </w:r>
      <w:r w:rsidR="00B928D7" w:rsidRPr="00BE6E4D">
        <w:rPr>
          <w:lang w:val="en-US"/>
        </w:rPr>
        <w:t xml:space="preserve">to the environment </w:t>
      </w:r>
      <w:r w:rsidRPr="00BE6E4D">
        <w:rPr>
          <w:lang w:val="en-US"/>
        </w:rPr>
        <w:t xml:space="preserve">and stability benefits from immobilization may be diminished. </w:t>
      </w:r>
      <w:r w:rsidR="00B71F92" w:rsidRPr="00BE6E4D">
        <w:rPr>
          <w:lang w:val="en-US"/>
        </w:rPr>
        <w:t>Not shown are covalent crosslinking of enzymes (e.g. using a dialdehyde), and the inherent different properties of supports, with respect to e.g. their size, pore-size, hydrophilicity/hydrophobicity, etc.</w:t>
      </w:r>
    </w:p>
    <w:p w14:paraId="778DE6AB" w14:textId="5E6672AF" w:rsidR="00A97FBD" w:rsidRPr="00BE6E4D" w:rsidRDefault="00A97FBD" w:rsidP="00A97FBD">
      <w:pPr>
        <w:rPr>
          <w:lang w:val="en-US"/>
        </w:rPr>
      </w:pPr>
      <w:r w:rsidRPr="00BE6E4D">
        <w:rPr>
          <w:lang w:val="en-US"/>
        </w:rPr>
        <w:t>The problem of leaching can be fully avoided using covalent immobilization</w:t>
      </w:r>
      <w:r w:rsidR="00BF5D85" w:rsidRPr="00BE6E4D">
        <w:rPr>
          <w:lang w:val="en-US"/>
        </w:rPr>
        <w:t xml:space="preserve"> (</w:t>
      </w:r>
      <w:r w:rsidR="00BF5D85" w:rsidRPr="00BE6E4D">
        <w:rPr>
          <w:lang w:val="en-US"/>
        </w:rPr>
        <w:fldChar w:fldCharType="begin"/>
      </w:r>
      <w:r w:rsidR="00BF5D85" w:rsidRPr="00BE6E4D">
        <w:rPr>
          <w:lang w:val="en-US"/>
        </w:rPr>
        <w:instrText xml:space="preserve"> REF _Ref39946436 \h </w:instrText>
      </w:r>
      <w:r w:rsidR="00BE6E4D">
        <w:rPr>
          <w:lang w:val="en-US"/>
        </w:rPr>
        <w:instrText xml:space="preserve"> \* MERGEFORMAT </w:instrText>
      </w:r>
      <w:r w:rsidR="00BF5D85" w:rsidRPr="00BE6E4D">
        <w:rPr>
          <w:lang w:val="en-US"/>
        </w:rPr>
      </w:r>
      <w:r w:rsidR="00BF5D85" w:rsidRPr="00BE6E4D">
        <w:rPr>
          <w:lang w:val="en-US"/>
        </w:rPr>
        <w:fldChar w:fldCharType="separate"/>
      </w:r>
      <w:r w:rsidR="009D5EBB" w:rsidRPr="00BE6E4D">
        <w:rPr>
          <w:b/>
          <w:bCs/>
          <w:lang w:val="en-US"/>
        </w:rPr>
        <w:t>Figure 17</w:t>
      </w:r>
      <w:r w:rsidR="00BF5D85" w:rsidRPr="00BE6E4D">
        <w:rPr>
          <w:lang w:val="en-US"/>
        </w:rPr>
        <w:fldChar w:fldCharType="end"/>
      </w:r>
      <w:r w:rsidR="00BF5D85" w:rsidRPr="00BE6E4D">
        <w:rPr>
          <w:b/>
          <w:bCs/>
          <w:lang w:val="en-US"/>
        </w:rPr>
        <w:t>D</w:t>
      </w:r>
      <w:r w:rsidR="00BF5D85" w:rsidRPr="00BE6E4D">
        <w:rPr>
          <w:lang w:val="en-US"/>
        </w:rPr>
        <w:t>)</w:t>
      </w:r>
      <w:r w:rsidRPr="00BE6E4D">
        <w:rPr>
          <w:lang w:val="en-US"/>
        </w:rPr>
        <w:t xml:space="preserve">. However, it often results in severe distortions of the enzyme and loss of activity, although this is highly dependent on the enzyme </w:t>
      </w:r>
      <w:r w:rsidRPr="00BE6E4D">
        <w:rPr>
          <w:lang w:val="en-US"/>
        </w:rPr>
        <w:lastRenderedPageBreak/>
        <w:t>and support and often unpredictable. Leaching may</w:t>
      </w:r>
      <w:r w:rsidR="001E3164" w:rsidRPr="00BE6E4D">
        <w:rPr>
          <w:lang w:val="en-US"/>
        </w:rPr>
        <w:t xml:space="preserve"> also</w:t>
      </w:r>
      <w:r w:rsidRPr="00BE6E4D">
        <w:rPr>
          <w:lang w:val="en-US"/>
        </w:rPr>
        <w:t xml:space="preserve"> still occur for multimeric proteins if not all subunits are covalently attached. Moreover, once the enzyme has degraded the support cannot be reused whereas with adsorption the enzyme may be desorbed and replaced with fresh enzyme.</w:t>
      </w:r>
      <w:r w:rsidR="00081CFE" w:rsidRPr="00BE6E4D">
        <w:rPr>
          <w:vertAlign w:val="superscript"/>
          <w:lang w:val="en-US"/>
        </w:rPr>
        <w:t>[</w:t>
      </w:r>
      <w:r w:rsidR="001C1128" w:rsidRPr="00BE6E4D">
        <w:rPr>
          <w:vertAlign w:val="superscript"/>
          <w:lang w:val="en-US"/>
        </w:rPr>
        <w:t>134</w:t>
      </w:r>
      <w:r w:rsidR="00081CFE" w:rsidRPr="00BE6E4D">
        <w:rPr>
          <w:vertAlign w:val="superscript"/>
          <w:lang w:val="en-US"/>
        </w:rPr>
        <w:t>]</w:t>
      </w:r>
      <w:r w:rsidRPr="00BE6E4D">
        <w:rPr>
          <w:lang w:val="en-US"/>
        </w:rPr>
        <w:t xml:space="preserve"> The orientation of the enzyme may be controlled by initially adsorbing the enzyme onto the support using tags, followed by the formation of the covalent attachment</w:t>
      </w:r>
      <w:r w:rsidR="00BF5D85" w:rsidRPr="00BE6E4D">
        <w:rPr>
          <w:lang w:val="en-US"/>
        </w:rPr>
        <w:t xml:space="preserve"> (</w:t>
      </w:r>
      <w:r w:rsidR="00BF5D85" w:rsidRPr="00BE6E4D">
        <w:rPr>
          <w:lang w:val="en-US"/>
        </w:rPr>
        <w:fldChar w:fldCharType="begin"/>
      </w:r>
      <w:r w:rsidR="00BF5D85" w:rsidRPr="00BE6E4D">
        <w:rPr>
          <w:lang w:val="en-US"/>
        </w:rPr>
        <w:instrText xml:space="preserve"> REF _Ref39946436 \h </w:instrText>
      </w:r>
      <w:r w:rsidR="00BE6E4D">
        <w:rPr>
          <w:lang w:val="en-US"/>
        </w:rPr>
        <w:instrText xml:space="preserve"> \* MERGEFORMAT </w:instrText>
      </w:r>
      <w:r w:rsidR="00BF5D85" w:rsidRPr="00BE6E4D">
        <w:rPr>
          <w:lang w:val="en-US"/>
        </w:rPr>
      </w:r>
      <w:r w:rsidR="00BF5D85" w:rsidRPr="00BE6E4D">
        <w:rPr>
          <w:lang w:val="en-US"/>
        </w:rPr>
        <w:fldChar w:fldCharType="separate"/>
      </w:r>
      <w:r w:rsidR="009D5EBB" w:rsidRPr="00BE6E4D">
        <w:rPr>
          <w:b/>
          <w:bCs/>
          <w:lang w:val="en-US"/>
        </w:rPr>
        <w:t>Figure 17</w:t>
      </w:r>
      <w:r w:rsidR="00BF5D85" w:rsidRPr="00BE6E4D">
        <w:rPr>
          <w:lang w:val="en-US"/>
        </w:rPr>
        <w:fldChar w:fldCharType="end"/>
      </w:r>
      <w:r w:rsidR="00BF5D85" w:rsidRPr="00BE6E4D">
        <w:rPr>
          <w:b/>
          <w:bCs/>
          <w:lang w:val="en-US"/>
        </w:rPr>
        <w:t>E</w:t>
      </w:r>
      <w:r w:rsidR="00BF5D85" w:rsidRPr="00BE6E4D">
        <w:rPr>
          <w:lang w:val="en-US"/>
        </w:rPr>
        <w:t>)</w:t>
      </w:r>
      <w:r w:rsidRPr="00BE6E4D">
        <w:rPr>
          <w:lang w:val="en-US"/>
        </w:rPr>
        <w:t>. The distortion of the enzyme can be alleviated using small protein tags, with the covalent attachment points being on that protein rather than the enzyme itself</w:t>
      </w:r>
      <w:r w:rsidR="00BF5D85" w:rsidRPr="00BE6E4D">
        <w:rPr>
          <w:lang w:val="en-US"/>
        </w:rPr>
        <w:t xml:space="preserve"> (</w:t>
      </w:r>
      <w:r w:rsidR="00BF5D85" w:rsidRPr="00BE6E4D">
        <w:rPr>
          <w:lang w:val="en-US"/>
        </w:rPr>
        <w:fldChar w:fldCharType="begin"/>
      </w:r>
      <w:r w:rsidR="00BF5D85" w:rsidRPr="00BE6E4D">
        <w:rPr>
          <w:lang w:val="en-US"/>
        </w:rPr>
        <w:instrText xml:space="preserve"> REF _Ref39946436 \h </w:instrText>
      </w:r>
      <w:r w:rsidR="00BE6E4D">
        <w:rPr>
          <w:lang w:val="en-US"/>
        </w:rPr>
        <w:instrText xml:space="preserve"> \* MERGEFORMAT </w:instrText>
      </w:r>
      <w:r w:rsidR="00BF5D85" w:rsidRPr="00BE6E4D">
        <w:rPr>
          <w:lang w:val="en-US"/>
        </w:rPr>
      </w:r>
      <w:r w:rsidR="00BF5D85" w:rsidRPr="00BE6E4D">
        <w:rPr>
          <w:lang w:val="en-US"/>
        </w:rPr>
        <w:fldChar w:fldCharType="separate"/>
      </w:r>
      <w:r w:rsidR="009D5EBB" w:rsidRPr="00BE6E4D">
        <w:rPr>
          <w:b/>
          <w:bCs/>
          <w:lang w:val="en-US"/>
        </w:rPr>
        <w:t>Figure 17</w:t>
      </w:r>
      <w:r w:rsidR="00BF5D85" w:rsidRPr="00BE6E4D">
        <w:rPr>
          <w:lang w:val="en-US"/>
        </w:rPr>
        <w:fldChar w:fldCharType="end"/>
      </w:r>
      <w:r w:rsidR="00BF5D85" w:rsidRPr="00BE6E4D">
        <w:rPr>
          <w:b/>
          <w:bCs/>
          <w:lang w:val="en-US"/>
        </w:rPr>
        <w:t>F</w:t>
      </w:r>
      <w:r w:rsidR="00BF5D85" w:rsidRPr="00BE6E4D">
        <w:rPr>
          <w:lang w:val="en-US"/>
        </w:rPr>
        <w:t>)</w:t>
      </w:r>
      <w:r w:rsidRPr="00BE6E4D">
        <w:rPr>
          <w:lang w:val="en-US"/>
        </w:rPr>
        <w:t>.</w:t>
      </w:r>
      <w:r w:rsidR="00081CFE" w:rsidRPr="00BE6E4D">
        <w:rPr>
          <w:vertAlign w:val="superscript"/>
          <w:lang w:val="en-US"/>
        </w:rPr>
        <w:t>[</w:t>
      </w:r>
      <w:r w:rsidR="001C1128" w:rsidRPr="00BE6E4D">
        <w:rPr>
          <w:vertAlign w:val="superscript"/>
          <w:lang w:val="en-US"/>
        </w:rPr>
        <w:t>138</w:t>
      </w:r>
      <w:r w:rsidR="00081CFE" w:rsidRPr="00BE6E4D">
        <w:rPr>
          <w:vertAlign w:val="superscript"/>
          <w:lang w:val="en-US"/>
        </w:rPr>
        <w:t>]</w:t>
      </w:r>
      <w:r w:rsidRPr="00BE6E4D">
        <w:rPr>
          <w:lang w:val="en-US"/>
        </w:rPr>
        <w:t xml:space="preserve"> However, as the enzyme is more exposed to solvent</w:t>
      </w:r>
      <w:r w:rsidR="00005A59" w:rsidRPr="00BE6E4D">
        <w:rPr>
          <w:lang w:val="en-US"/>
        </w:rPr>
        <w:t>,</w:t>
      </w:r>
      <w:r w:rsidRPr="00BE6E4D">
        <w:rPr>
          <w:lang w:val="en-US"/>
        </w:rPr>
        <w:t xml:space="preserve"> the stabilizing effect of immobilization is reduced. One elegant tag directed</w:t>
      </w:r>
      <w:r w:rsidR="001E3164" w:rsidRPr="00BE6E4D">
        <w:rPr>
          <w:lang w:val="en-US"/>
        </w:rPr>
        <w:t xml:space="preserve"> covalent</w:t>
      </w:r>
      <w:r w:rsidRPr="00BE6E4D">
        <w:rPr>
          <w:lang w:val="en-US"/>
        </w:rPr>
        <w:t xml:space="preserve"> immobilization is the use of the SpyTag/SpyCatcher system, a peptide and protein that spontaneously form an isopeptide bond when coming together.</w:t>
      </w:r>
      <w:r w:rsidR="00081CFE" w:rsidRPr="00BE6E4D">
        <w:rPr>
          <w:vertAlign w:val="superscript"/>
          <w:lang w:val="en-US"/>
        </w:rPr>
        <w:t>[</w:t>
      </w:r>
      <w:r w:rsidR="001C1128" w:rsidRPr="00BE6E4D">
        <w:rPr>
          <w:vertAlign w:val="superscript"/>
          <w:lang w:val="en-US"/>
        </w:rPr>
        <w:t>139</w:t>
      </w:r>
      <w:r w:rsidR="00081CFE" w:rsidRPr="00BE6E4D">
        <w:rPr>
          <w:vertAlign w:val="superscript"/>
          <w:lang w:val="en-US"/>
        </w:rPr>
        <w:t>]</w:t>
      </w:r>
      <w:r w:rsidRPr="00BE6E4D">
        <w:rPr>
          <w:lang w:val="en-US"/>
        </w:rPr>
        <w:t xml:space="preserve">  </w:t>
      </w:r>
    </w:p>
    <w:p w14:paraId="19D71BBE" w14:textId="77777777" w:rsidR="00491F41" w:rsidRPr="00BE6E4D" w:rsidRDefault="00AE227B" w:rsidP="00015085">
      <w:pPr>
        <w:pStyle w:val="Figure"/>
        <w:rPr>
          <w:noProof w:val="0"/>
          <w:lang w:val="en-US"/>
        </w:rPr>
      </w:pPr>
      <w:r w:rsidRPr="00BE6E4D">
        <w:rPr>
          <w:lang w:val="en-US"/>
        </w:rPr>
        <w:object w:dxaOrig="4819" w:dyaOrig="2719" w14:anchorId="4409C040">
          <v:shape id="_x0000_i1027" type="#_x0000_t75" alt="" style="width:240.6pt;height:135.8pt;mso-width-percent:0;mso-height-percent:0;mso-width-percent:0;mso-height-percent:0" o:ole="">
            <v:imagedata r:id="rId49" o:title=""/>
          </v:shape>
          <o:OLEObject Type="Embed" ProgID="ChemDraw.Document.6.0" ShapeID="_x0000_i1027" DrawAspect="Content" ObjectID="_1661149532" r:id="rId50"/>
        </w:object>
      </w:r>
    </w:p>
    <w:p w14:paraId="6C5017F8" w14:textId="65ABD5E0" w:rsidR="00491F41" w:rsidRPr="00BE6E4D" w:rsidRDefault="00491F41" w:rsidP="00491F41">
      <w:pPr>
        <w:pStyle w:val="Caption"/>
        <w:rPr>
          <w:lang w:val="en-US"/>
        </w:rPr>
      </w:pPr>
      <w:bookmarkStart w:id="26" w:name="_Ref39948872"/>
      <w:r w:rsidRPr="00BE6E4D">
        <w:rPr>
          <w:b/>
          <w:bCs w:val="0"/>
          <w:lang w:val="en-US"/>
        </w:rPr>
        <w:t xml:space="preserve">Scheme </w:t>
      </w:r>
      <w:r w:rsidRPr="00BE6E4D">
        <w:rPr>
          <w:b/>
          <w:bCs w:val="0"/>
          <w:lang w:val="en-US"/>
        </w:rPr>
        <w:fldChar w:fldCharType="begin"/>
      </w:r>
      <w:r w:rsidRPr="00BE6E4D">
        <w:rPr>
          <w:b/>
          <w:bCs w:val="0"/>
          <w:lang w:val="en-US"/>
        </w:rPr>
        <w:instrText xml:space="preserve"> SEQ Scheme \* ARABIC </w:instrText>
      </w:r>
      <w:r w:rsidRPr="00BE6E4D">
        <w:rPr>
          <w:b/>
          <w:bCs w:val="0"/>
          <w:lang w:val="en-US"/>
        </w:rPr>
        <w:fldChar w:fldCharType="separate"/>
      </w:r>
      <w:r w:rsidR="009D5EBB" w:rsidRPr="00BE6E4D">
        <w:rPr>
          <w:b/>
          <w:bCs w:val="0"/>
          <w:lang w:val="en-US"/>
        </w:rPr>
        <w:t>5</w:t>
      </w:r>
      <w:r w:rsidRPr="00BE6E4D">
        <w:rPr>
          <w:b/>
          <w:bCs w:val="0"/>
          <w:lang w:val="en-US"/>
        </w:rPr>
        <w:fldChar w:fldCharType="end"/>
      </w:r>
      <w:bookmarkEnd w:id="26"/>
      <w:r w:rsidRPr="00BE6E4D">
        <w:rPr>
          <w:lang w:val="en-US"/>
        </w:rPr>
        <w:t>: Competing acyl transfer</w:t>
      </w:r>
      <w:r w:rsidR="000E5F3A" w:rsidRPr="00BE6E4D">
        <w:rPr>
          <w:lang w:val="en-US"/>
        </w:rPr>
        <w:t xml:space="preserve"> (red)</w:t>
      </w:r>
      <w:r w:rsidRPr="00BE6E4D">
        <w:rPr>
          <w:lang w:val="en-US"/>
        </w:rPr>
        <w:t xml:space="preserve"> and hydrolysis reactions </w:t>
      </w:r>
      <w:r w:rsidR="000E5F3A" w:rsidRPr="00BE6E4D">
        <w:rPr>
          <w:lang w:val="en-US"/>
        </w:rPr>
        <w:t xml:space="preserve">(blue) </w:t>
      </w:r>
      <w:r w:rsidR="00C772EE" w:rsidRPr="00BE6E4D">
        <w:rPr>
          <w:lang w:val="en-US"/>
        </w:rPr>
        <w:t>catalyzed</w:t>
      </w:r>
      <w:r w:rsidRPr="00BE6E4D">
        <w:rPr>
          <w:lang w:val="en-US"/>
        </w:rPr>
        <w:t xml:space="preserve"> by Penicillin acylase</w:t>
      </w:r>
      <w:r w:rsidR="004735C2" w:rsidRPr="00BE6E4D">
        <w:rPr>
          <w:lang w:val="en-US"/>
        </w:rPr>
        <w:t xml:space="preserve">. By tuning the characteristics of the support, synthesis can be kinetically </w:t>
      </w:r>
      <w:r w:rsidR="00C772EE" w:rsidRPr="00BE6E4D">
        <w:rPr>
          <w:lang w:val="en-US"/>
        </w:rPr>
        <w:t>favored</w:t>
      </w:r>
      <w:r w:rsidR="004735C2" w:rsidRPr="00BE6E4D">
        <w:rPr>
          <w:lang w:val="en-US"/>
        </w:rPr>
        <w:t xml:space="preserve"> over the thermodynamically </w:t>
      </w:r>
      <w:r w:rsidR="00C772EE" w:rsidRPr="00BE6E4D">
        <w:rPr>
          <w:lang w:val="en-US"/>
        </w:rPr>
        <w:t>favored</w:t>
      </w:r>
      <w:r w:rsidR="004735C2" w:rsidRPr="00BE6E4D">
        <w:rPr>
          <w:lang w:val="en-US"/>
        </w:rPr>
        <w:t xml:space="preserve"> hydrolysis reaction.</w:t>
      </w:r>
    </w:p>
    <w:p w14:paraId="57B47E07" w14:textId="1B4A96BE" w:rsidR="00A97FBD" w:rsidRPr="00BE6E4D" w:rsidRDefault="00A97FBD" w:rsidP="00A97FBD">
      <w:pPr>
        <w:rPr>
          <w:lang w:val="en-US"/>
        </w:rPr>
      </w:pPr>
      <w:r w:rsidRPr="00BE6E4D">
        <w:rPr>
          <w:lang w:val="en-US"/>
        </w:rPr>
        <w:t>Enzymes may also be covalently cross-linked into cross-linked enzyme aggregates (CLEAs), an immobilization without a support. However, the poorly defined properties (such as particle size) of these aggregates often render them unsuitable for flow applications. However, adsorption of these aggregates onto a support with more defined properties can alleviate this issue. Glucose isomerase</w:t>
      </w:r>
      <w:r w:rsidR="00005A59" w:rsidRPr="00BE6E4D">
        <w:rPr>
          <w:lang w:val="en-US"/>
        </w:rPr>
        <w:t>,</w:t>
      </w:r>
      <w:r w:rsidRPr="00BE6E4D">
        <w:rPr>
          <w:lang w:val="en-US"/>
        </w:rPr>
        <w:t xml:space="preserve"> immobilized in this way</w:t>
      </w:r>
      <w:r w:rsidR="00005A59" w:rsidRPr="00BE6E4D">
        <w:rPr>
          <w:lang w:val="en-US"/>
        </w:rPr>
        <w:t>,</w:t>
      </w:r>
      <w:r w:rsidRPr="00BE6E4D">
        <w:rPr>
          <w:lang w:val="en-US"/>
        </w:rPr>
        <w:t xml:space="preserve"> is being used for the production of HFCSs in flow on a 10 million tons per year scale, using 500 tons of the immobilized catalyst.</w:t>
      </w:r>
      <w:r w:rsidR="00081CFE" w:rsidRPr="00BE6E4D">
        <w:rPr>
          <w:vertAlign w:val="superscript"/>
          <w:lang w:val="en-US"/>
        </w:rPr>
        <w:t>[</w:t>
      </w:r>
      <w:r w:rsidR="0038699D" w:rsidRPr="00BE6E4D">
        <w:rPr>
          <w:vertAlign w:val="superscript"/>
          <w:lang w:val="en-US"/>
        </w:rPr>
        <w:t>45</w:t>
      </w:r>
      <w:r w:rsidR="00B35842" w:rsidRPr="00BE6E4D">
        <w:rPr>
          <w:vertAlign w:val="superscript"/>
          <w:lang w:val="en-US"/>
        </w:rPr>
        <w:t>f</w:t>
      </w:r>
      <w:r w:rsidR="00081CFE" w:rsidRPr="00BE6E4D">
        <w:rPr>
          <w:vertAlign w:val="superscript"/>
          <w:lang w:val="en-US"/>
        </w:rPr>
        <w:t>,</w:t>
      </w:r>
      <w:r w:rsidR="001C1128" w:rsidRPr="00BE6E4D">
        <w:rPr>
          <w:vertAlign w:val="superscript"/>
          <w:lang w:val="en-US"/>
        </w:rPr>
        <w:t>108</w:t>
      </w:r>
      <w:r w:rsidR="00B35842" w:rsidRPr="00BE6E4D">
        <w:rPr>
          <w:vertAlign w:val="superscript"/>
          <w:lang w:val="en-US"/>
        </w:rPr>
        <w:t>b</w:t>
      </w:r>
      <w:r w:rsidR="00081CFE" w:rsidRPr="00BE6E4D">
        <w:rPr>
          <w:vertAlign w:val="superscript"/>
          <w:lang w:val="en-US"/>
        </w:rPr>
        <w:t>,</w:t>
      </w:r>
      <w:r w:rsidR="001C1128" w:rsidRPr="00BE6E4D">
        <w:rPr>
          <w:vertAlign w:val="superscript"/>
          <w:lang w:val="en-US"/>
        </w:rPr>
        <w:t>140</w:t>
      </w:r>
      <w:r w:rsidR="00081CFE" w:rsidRPr="00BE6E4D">
        <w:rPr>
          <w:vertAlign w:val="superscript"/>
          <w:lang w:val="en-US"/>
        </w:rPr>
        <w:t>]</w:t>
      </w:r>
      <w:r w:rsidRPr="00BE6E4D">
        <w:rPr>
          <w:lang w:val="en-US"/>
        </w:rPr>
        <w:t xml:space="preserve"> Regardless of the immobilization technique used, tuning the characteristics of the support with respect to e.g. their size, pore-size, hydrophilicity/hydrophobicity, etc. is also key. For example, tuning the composition of the support reduced the synthesis/hydrolysis (S/H) ratio of covalently immobilized penicillin acylase (</w:t>
      </w:r>
      <w:r w:rsidRPr="00BE6E4D">
        <w:rPr>
          <w:lang w:val="en-US"/>
        </w:rPr>
        <w:fldChar w:fldCharType="begin"/>
      </w:r>
      <w:r w:rsidRPr="00BE6E4D">
        <w:rPr>
          <w:lang w:val="en-US"/>
        </w:rPr>
        <w:instrText xml:space="preserve"> REF _Ref39948872 \h </w:instrText>
      </w:r>
      <w:r w:rsidR="00BE6E4D">
        <w:rPr>
          <w:lang w:val="en-US"/>
        </w:rPr>
        <w:instrText xml:space="preserve"> \* MERGEFORMAT </w:instrText>
      </w:r>
      <w:r w:rsidRPr="00BE6E4D">
        <w:rPr>
          <w:lang w:val="en-US"/>
        </w:rPr>
      </w:r>
      <w:r w:rsidRPr="00BE6E4D">
        <w:rPr>
          <w:lang w:val="en-US"/>
        </w:rPr>
        <w:fldChar w:fldCharType="separate"/>
      </w:r>
      <w:r w:rsidR="009D5EBB" w:rsidRPr="00BE6E4D">
        <w:rPr>
          <w:b/>
          <w:bCs/>
          <w:lang w:val="en-US"/>
        </w:rPr>
        <w:t>Scheme 5</w:t>
      </w:r>
      <w:r w:rsidRPr="00BE6E4D">
        <w:rPr>
          <w:lang w:val="en-US"/>
        </w:rPr>
        <w:fldChar w:fldCharType="end"/>
      </w:r>
      <w:r w:rsidRPr="00BE6E4D">
        <w:rPr>
          <w:lang w:val="en-US"/>
        </w:rPr>
        <w:t xml:space="preserve">). This was a key step in rendering it suitable for the kinetically controlled synthesis of various semi-synthetic </w:t>
      </w:r>
      <w:r w:rsidRPr="00BE6E4D">
        <w:rPr>
          <w:rFonts w:cs="Calibri"/>
          <w:lang w:val="en-US"/>
        </w:rPr>
        <w:t>β</w:t>
      </w:r>
      <w:r w:rsidRPr="00BE6E4D">
        <w:rPr>
          <w:lang w:val="en-US"/>
        </w:rPr>
        <w:t>-lactam antibiotics.</w:t>
      </w:r>
      <w:r w:rsidR="00C52ADE" w:rsidRPr="00BE6E4D">
        <w:rPr>
          <w:vertAlign w:val="superscript"/>
          <w:lang w:val="en-US"/>
        </w:rPr>
        <w:t>[</w:t>
      </w:r>
      <w:r w:rsidR="0038699D" w:rsidRPr="00BE6E4D">
        <w:rPr>
          <w:vertAlign w:val="superscript"/>
          <w:lang w:val="en-US"/>
        </w:rPr>
        <w:t>44</w:t>
      </w:r>
      <w:r w:rsidR="00C52ADE" w:rsidRPr="00BE6E4D">
        <w:rPr>
          <w:vertAlign w:val="superscript"/>
          <w:lang w:val="en-US"/>
        </w:rPr>
        <w:t>,</w:t>
      </w:r>
      <w:r w:rsidR="0038699D" w:rsidRPr="00BE6E4D">
        <w:rPr>
          <w:vertAlign w:val="superscript"/>
          <w:lang w:val="en-US"/>
        </w:rPr>
        <w:t>47</w:t>
      </w:r>
      <w:r w:rsidR="00C52ADE" w:rsidRPr="00BE6E4D">
        <w:rPr>
          <w:vertAlign w:val="superscript"/>
          <w:lang w:val="en-US"/>
        </w:rPr>
        <w:t>,</w:t>
      </w:r>
      <w:r w:rsidR="001C1128" w:rsidRPr="00BE6E4D">
        <w:rPr>
          <w:vertAlign w:val="superscript"/>
          <w:lang w:val="en-US"/>
        </w:rPr>
        <w:t>78</w:t>
      </w:r>
      <w:r w:rsidR="00C52ADE" w:rsidRPr="00BE6E4D">
        <w:rPr>
          <w:vertAlign w:val="superscript"/>
          <w:lang w:val="en-US"/>
        </w:rPr>
        <w:t>]</w:t>
      </w:r>
      <w:r w:rsidRPr="00BE6E4D">
        <w:rPr>
          <w:lang w:val="en-US"/>
        </w:rPr>
        <w:t xml:space="preserve"> </w:t>
      </w:r>
    </w:p>
    <w:p w14:paraId="4253B2FA" w14:textId="39B3EC16" w:rsidR="00F90F38" w:rsidRPr="00BE6E4D" w:rsidRDefault="00F90F38" w:rsidP="00652551">
      <w:pPr>
        <w:rPr>
          <w:lang w:val="en-US"/>
        </w:rPr>
      </w:pPr>
      <w:r w:rsidRPr="00BE6E4D">
        <w:rPr>
          <w:lang w:val="en-US"/>
        </w:rPr>
        <w:lastRenderedPageBreak/>
        <w:t xml:space="preserve">In some cases, subunit dissociation followed by leaching can significantly reduce the operational stability of covalently immobilized biocatalysts. In those cases, coating the biocatalysts either before or after immobilization with </w:t>
      </w:r>
      <w:r w:rsidR="00682A26" w:rsidRPr="00BE6E4D">
        <w:rPr>
          <w:lang w:val="en-US"/>
        </w:rPr>
        <w:t>other</w:t>
      </w:r>
      <w:r w:rsidRPr="00BE6E4D">
        <w:rPr>
          <w:lang w:val="en-US"/>
        </w:rPr>
        <w:t xml:space="preserve"> polymers, such as polyethylenimine (PEI) or </w:t>
      </w:r>
      <w:r w:rsidR="00586B9F" w:rsidRPr="00BE6E4D">
        <w:rPr>
          <w:lang w:val="en-US"/>
        </w:rPr>
        <w:t>activated dextran can help maintain the quaternary structure.</w:t>
      </w:r>
      <w:r w:rsidR="00081CFE" w:rsidRPr="00BE6E4D">
        <w:rPr>
          <w:vertAlign w:val="superscript"/>
          <w:lang w:val="en-US"/>
        </w:rPr>
        <w:t>[</w:t>
      </w:r>
      <w:r w:rsidR="001C1128" w:rsidRPr="00BE6E4D">
        <w:rPr>
          <w:vertAlign w:val="superscript"/>
          <w:lang w:val="en-US"/>
        </w:rPr>
        <w:t>131</w:t>
      </w:r>
      <w:r w:rsidR="00081CFE" w:rsidRPr="00BE6E4D">
        <w:rPr>
          <w:vertAlign w:val="superscript"/>
          <w:lang w:val="en-US"/>
        </w:rPr>
        <w:t>]</w:t>
      </w:r>
      <w:r w:rsidR="00586B9F" w:rsidRPr="00BE6E4D">
        <w:rPr>
          <w:lang w:val="en-US"/>
        </w:rPr>
        <w:t xml:space="preserve"> However, as with any immobilization</w:t>
      </w:r>
      <w:r w:rsidR="00682A26" w:rsidRPr="00BE6E4D">
        <w:rPr>
          <w:lang w:val="en-US"/>
        </w:rPr>
        <w:t>, excessive</w:t>
      </w:r>
      <w:r w:rsidR="00586B9F" w:rsidRPr="00BE6E4D">
        <w:rPr>
          <w:lang w:val="en-US"/>
        </w:rPr>
        <w:t xml:space="preserve"> rigidification of the enzyme can result in a loss of catalytic </w:t>
      </w:r>
      <w:r w:rsidR="00E95219" w:rsidRPr="00BE6E4D">
        <w:rPr>
          <w:lang w:val="en-US"/>
        </w:rPr>
        <w:t xml:space="preserve">efficiency </w:t>
      </w:r>
      <w:r w:rsidR="00586B9F" w:rsidRPr="00BE6E4D">
        <w:rPr>
          <w:lang w:val="en-US"/>
        </w:rPr>
        <w:t xml:space="preserve">if structural rearrangements necessary for catalysis are impeded. </w:t>
      </w:r>
      <w:r w:rsidR="0081421F" w:rsidRPr="00BE6E4D">
        <w:rPr>
          <w:lang w:val="en-US"/>
        </w:rPr>
        <w:t>In addition, the increased complexity of more sophisticated immobilization techniques often outweighs any benefits bestowed on the catalyst. In general, the simplest catalysts that can meet the process requirements is the preferred one.</w:t>
      </w:r>
    </w:p>
    <w:p w14:paraId="2005F1E5" w14:textId="0A4839BD" w:rsidR="00312290" w:rsidRPr="00BE6E4D" w:rsidRDefault="00E95219" w:rsidP="00506D4C">
      <w:pPr>
        <w:rPr>
          <w:lang w:val="en-US"/>
        </w:rPr>
      </w:pPr>
      <w:r w:rsidRPr="00BE6E4D">
        <w:rPr>
          <w:lang w:val="en-US"/>
        </w:rPr>
        <w:t xml:space="preserve">Synthetic </w:t>
      </w:r>
      <w:r w:rsidR="00885754" w:rsidRPr="00BE6E4D">
        <w:rPr>
          <w:lang w:val="en-US"/>
        </w:rPr>
        <w:t xml:space="preserve">cascades, without the need for purification of intermediates </w:t>
      </w:r>
      <w:r w:rsidR="00682A26" w:rsidRPr="00BE6E4D">
        <w:rPr>
          <w:lang w:val="en-US"/>
        </w:rPr>
        <w:t>are</w:t>
      </w:r>
      <w:r w:rsidR="00885754" w:rsidRPr="00BE6E4D">
        <w:rPr>
          <w:lang w:val="en-US"/>
        </w:rPr>
        <w:t xml:space="preserve"> very attractive due to the reduc</w:t>
      </w:r>
      <w:r w:rsidR="00682A26" w:rsidRPr="00BE6E4D">
        <w:rPr>
          <w:lang w:val="en-US"/>
        </w:rPr>
        <w:t>ed amount of</w:t>
      </w:r>
      <w:r w:rsidR="00885754" w:rsidRPr="00BE6E4D">
        <w:rPr>
          <w:lang w:val="en-US"/>
        </w:rPr>
        <w:t xml:space="preserve"> waste that is produced. In addition, intermediates that are too unstable to be isolated may be </w:t>
      </w:r>
      <w:r w:rsidRPr="00BE6E4D">
        <w:rPr>
          <w:lang w:val="en-US"/>
        </w:rPr>
        <w:t>telescoped to the next step</w:t>
      </w:r>
      <w:r w:rsidR="00885754" w:rsidRPr="00BE6E4D">
        <w:rPr>
          <w:lang w:val="en-US"/>
        </w:rPr>
        <w:t>, offering alternative routes</w:t>
      </w:r>
      <w:r w:rsidR="00682A26" w:rsidRPr="00BE6E4D">
        <w:rPr>
          <w:lang w:val="en-US"/>
        </w:rPr>
        <w:t xml:space="preserve"> to classical synthesis</w:t>
      </w:r>
      <w:r w:rsidR="00885754" w:rsidRPr="00BE6E4D">
        <w:rPr>
          <w:lang w:val="en-US"/>
        </w:rPr>
        <w:t xml:space="preserve">. Flow chemistry, being inherently modular by design, is </w:t>
      </w:r>
      <w:r w:rsidR="00682A26" w:rsidRPr="00BE6E4D">
        <w:rPr>
          <w:lang w:val="en-US"/>
        </w:rPr>
        <w:t xml:space="preserve">a </w:t>
      </w:r>
      <w:r w:rsidR="00885754" w:rsidRPr="00BE6E4D">
        <w:rPr>
          <w:lang w:val="en-US"/>
        </w:rPr>
        <w:t>very important platform for such cascades. Sequential reactions can be compartmentalized, avoiding incompatibility between reagents as well as allowing the conditions to be fine-tuned for each reaction.</w:t>
      </w:r>
      <w:r w:rsidR="00081CFE" w:rsidRPr="00BE6E4D">
        <w:rPr>
          <w:vertAlign w:val="superscript"/>
          <w:lang w:val="en-US"/>
        </w:rPr>
        <w:t>[</w:t>
      </w:r>
      <w:r w:rsidR="001C1128" w:rsidRPr="00BE6E4D">
        <w:rPr>
          <w:vertAlign w:val="superscript"/>
          <w:lang w:val="en-US"/>
        </w:rPr>
        <w:t>130</w:t>
      </w:r>
      <w:r w:rsidR="00081CFE" w:rsidRPr="00BE6E4D">
        <w:rPr>
          <w:vertAlign w:val="superscript"/>
          <w:lang w:val="en-US"/>
        </w:rPr>
        <w:t>]</w:t>
      </w:r>
      <w:r w:rsidR="00885754" w:rsidRPr="00BE6E4D">
        <w:rPr>
          <w:lang w:val="en-US"/>
        </w:rPr>
        <w:t xml:space="preserve"> Cascades involving biocatalysis may either be multiple enzymatic reactions combined in sequence, or chemo</w:t>
      </w:r>
      <w:r w:rsidR="00682A26" w:rsidRPr="00BE6E4D">
        <w:rPr>
          <w:lang w:val="en-US"/>
        </w:rPr>
        <w:t>(</w:t>
      </w:r>
      <w:r w:rsidR="00885754" w:rsidRPr="00BE6E4D">
        <w:rPr>
          <w:lang w:val="en-US"/>
        </w:rPr>
        <w:t>catalytic</w:t>
      </w:r>
      <w:r w:rsidR="00682A26" w:rsidRPr="00BE6E4D">
        <w:rPr>
          <w:lang w:val="en-US"/>
        </w:rPr>
        <w:t>)</w:t>
      </w:r>
      <w:r w:rsidR="00885754" w:rsidRPr="00BE6E4D">
        <w:rPr>
          <w:lang w:val="en-US"/>
        </w:rPr>
        <w:t xml:space="preserve"> reactions combined with enzymatic reactions.</w:t>
      </w:r>
      <w:r w:rsidR="00081CFE" w:rsidRPr="00BE6E4D">
        <w:rPr>
          <w:vertAlign w:val="superscript"/>
          <w:lang w:val="en-US"/>
        </w:rPr>
        <w:t>[</w:t>
      </w:r>
      <w:r w:rsidR="001C1128" w:rsidRPr="00BE6E4D">
        <w:rPr>
          <w:vertAlign w:val="superscript"/>
          <w:lang w:val="en-US"/>
        </w:rPr>
        <w:t>141</w:t>
      </w:r>
      <w:r w:rsidR="00081CFE" w:rsidRPr="00BE6E4D">
        <w:rPr>
          <w:vertAlign w:val="superscript"/>
          <w:lang w:val="en-US"/>
        </w:rPr>
        <w:t>]</w:t>
      </w:r>
      <w:r w:rsidR="006B50EF" w:rsidRPr="00BE6E4D">
        <w:rPr>
          <w:lang w:val="en-US"/>
        </w:rPr>
        <w:t xml:space="preserve"> </w:t>
      </w:r>
    </w:p>
    <w:p w14:paraId="462D4F63" w14:textId="41BC6335" w:rsidR="00E045F2" w:rsidRPr="00BE6E4D" w:rsidRDefault="00E045F2" w:rsidP="00E045F2">
      <w:pPr>
        <w:rPr>
          <w:lang w:val="en-US"/>
        </w:rPr>
      </w:pPr>
      <w:r w:rsidRPr="00BE6E4D">
        <w:rPr>
          <w:lang w:val="en-US"/>
        </w:rPr>
        <w:t>A nice example of the former was demonstrated by Contente and Paradisi,</w:t>
      </w:r>
      <w:r w:rsidRPr="00BE6E4D">
        <w:rPr>
          <w:vertAlign w:val="superscript"/>
          <w:lang w:val="en-US"/>
        </w:rPr>
        <w:t>[</w:t>
      </w:r>
      <w:r w:rsidR="001C1128" w:rsidRPr="00BE6E4D">
        <w:rPr>
          <w:vertAlign w:val="superscript"/>
          <w:lang w:val="en-US"/>
        </w:rPr>
        <w:t>142</w:t>
      </w:r>
      <w:r w:rsidRPr="00BE6E4D">
        <w:rPr>
          <w:vertAlign w:val="superscript"/>
          <w:lang w:val="en-US"/>
        </w:rPr>
        <w:t>]</w:t>
      </w:r>
      <w:r w:rsidRPr="00BE6E4D">
        <w:rPr>
          <w:lang w:val="en-US"/>
        </w:rPr>
        <w:t xml:space="preserve"> who developed a cascade in flow converting amines into alcohols, employing a transaminase and either an alcohol dehydrogenase (ADH) or ketoreductase (</w:t>
      </w:r>
      <w:r w:rsidR="00B332EF" w:rsidRPr="00BE6E4D">
        <w:rPr>
          <w:lang w:val="en-US"/>
        </w:rPr>
        <w:t>KRED</w:t>
      </w:r>
      <w:r w:rsidRPr="00BE6E4D">
        <w:rPr>
          <w:lang w:val="en-US"/>
        </w:rPr>
        <w:t>) that had been immobilized covalently on epoxide functionalized methacrylate beads (</w:t>
      </w:r>
      <w:r w:rsidRPr="00BE6E4D">
        <w:rPr>
          <w:lang w:val="en-US"/>
        </w:rPr>
        <w:fldChar w:fldCharType="begin"/>
      </w:r>
      <w:r w:rsidRPr="00BE6E4D">
        <w:rPr>
          <w:lang w:val="en-US"/>
        </w:rPr>
        <w:instrText xml:space="preserve"> REF _Ref39967717 \h </w:instrText>
      </w:r>
      <w:r w:rsidR="00BE6E4D">
        <w:rPr>
          <w:lang w:val="en-US"/>
        </w:rPr>
        <w:instrText xml:space="preserve"> \* MERGEFORMAT </w:instrText>
      </w:r>
      <w:r w:rsidRPr="00BE6E4D">
        <w:rPr>
          <w:lang w:val="en-US"/>
        </w:rPr>
      </w:r>
      <w:r w:rsidRPr="00BE6E4D">
        <w:rPr>
          <w:lang w:val="en-US"/>
        </w:rPr>
        <w:fldChar w:fldCharType="separate"/>
      </w:r>
      <w:r w:rsidR="009D5EBB" w:rsidRPr="00BE6E4D">
        <w:rPr>
          <w:b/>
          <w:bCs/>
          <w:lang w:val="en-US"/>
        </w:rPr>
        <w:t>Scheme 6</w:t>
      </w:r>
      <w:r w:rsidRPr="00BE6E4D">
        <w:rPr>
          <w:lang w:val="en-US"/>
        </w:rPr>
        <w:fldChar w:fldCharType="end"/>
      </w:r>
      <w:r w:rsidRPr="00BE6E4D">
        <w:rPr>
          <w:b/>
          <w:bCs/>
          <w:lang w:val="en-US"/>
        </w:rPr>
        <w:t>A</w:t>
      </w:r>
      <w:r w:rsidRPr="00BE6E4D">
        <w:rPr>
          <w:lang w:val="en-US"/>
        </w:rPr>
        <w:t>). By compartmentalizing both catalysts, reaction temperatures and times were optimized independently for each step. In addition, in-line purification steps allowed the removal of product. Recycling of the aqueous phase containing co-factors and buffer salts was also demonstrated, reducing the overall amount of the cofactors required (from 1:100 to 1:2000) while also eliminating the aqueous waste stream. Uwe Bornscheuer’s group demonstrated a Suzuki-Miyaura coupling in batch to produce a biaryl ketone substrate for a subsequent transaminase-</w:t>
      </w:r>
      <w:r w:rsidR="00C772EE" w:rsidRPr="00BE6E4D">
        <w:rPr>
          <w:lang w:val="en-US"/>
        </w:rPr>
        <w:t>catalyzed</w:t>
      </w:r>
      <w:r w:rsidRPr="00BE6E4D">
        <w:rPr>
          <w:lang w:val="en-US"/>
        </w:rPr>
        <w:t xml:space="preserve"> amination in flow (</w:t>
      </w:r>
      <w:r w:rsidRPr="00BE6E4D">
        <w:rPr>
          <w:lang w:val="en-US"/>
        </w:rPr>
        <w:fldChar w:fldCharType="begin"/>
      </w:r>
      <w:r w:rsidRPr="00BE6E4D">
        <w:rPr>
          <w:lang w:val="en-US"/>
        </w:rPr>
        <w:instrText xml:space="preserve"> REF _Ref39967717 \h </w:instrText>
      </w:r>
      <w:r w:rsidR="00BE6E4D">
        <w:rPr>
          <w:lang w:val="en-US"/>
        </w:rPr>
        <w:instrText xml:space="preserve"> \* MERGEFORMAT </w:instrText>
      </w:r>
      <w:r w:rsidRPr="00BE6E4D">
        <w:rPr>
          <w:lang w:val="en-US"/>
        </w:rPr>
      </w:r>
      <w:r w:rsidRPr="00BE6E4D">
        <w:rPr>
          <w:lang w:val="en-US"/>
        </w:rPr>
        <w:fldChar w:fldCharType="separate"/>
      </w:r>
      <w:r w:rsidR="009D5EBB" w:rsidRPr="00BE6E4D">
        <w:rPr>
          <w:b/>
          <w:bCs/>
          <w:lang w:val="en-US"/>
        </w:rPr>
        <w:t>Scheme 6</w:t>
      </w:r>
      <w:r w:rsidRPr="00BE6E4D">
        <w:rPr>
          <w:lang w:val="en-US"/>
        </w:rPr>
        <w:fldChar w:fldCharType="end"/>
      </w:r>
      <w:r w:rsidRPr="00BE6E4D">
        <w:rPr>
          <w:b/>
          <w:bCs/>
          <w:lang w:val="en-US"/>
        </w:rPr>
        <w:t>B</w:t>
      </w:r>
      <w:r w:rsidRPr="00BE6E4D">
        <w:rPr>
          <w:lang w:val="en-US"/>
        </w:rPr>
        <w:t>).</w:t>
      </w:r>
      <w:r w:rsidRPr="00BE6E4D">
        <w:rPr>
          <w:vertAlign w:val="superscript"/>
          <w:lang w:val="en-US"/>
        </w:rPr>
        <w:t>[</w:t>
      </w:r>
      <w:r w:rsidR="001C1128" w:rsidRPr="00BE6E4D">
        <w:rPr>
          <w:vertAlign w:val="superscript"/>
          <w:lang w:val="en-US"/>
        </w:rPr>
        <w:t>143</w:t>
      </w:r>
      <w:r w:rsidRPr="00BE6E4D">
        <w:rPr>
          <w:vertAlign w:val="superscript"/>
          <w:lang w:val="en-US"/>
        </w:rPr>
        <w:t>]</w:t>
      </w:r>
      <w:r w:rsidRPr="00BE6E4D">
        <w:rPr>
          <w:lang w:val="en-US"/>
        </w:rPr>
        <w:t xml:space="preserve"> Here, the ability of the transaminase reaction to tolerate 30% (</w:t>
      </w:r>
      <w:r w:rsidRPr="00BE6E4D">
        <w:rPr>
          <w:i/>
          <w:iCs/>
          <w:lang w:val="en-US"/>
        </w:rPr>
        <w:t>v/v</w:t>
      </w:r>
      <w:r w:rsidRPr="00BE6E4D">
        <w:rPr>
          <w:lang w:val="en-US"/>
        </w:rPr>
        <w:t xml:space="preserve">) DMF as well as salts and palladium from the first reaction step was key. Compatibility between palladium and enzyme catalysts can be a problem, as was the case for a halogenase-Suzuki-coupling cascade in batch reported by Latham </w:t>
      </w:r>
      <w:r w:rsidRPr="00BE6E4D">
        <w:rPr>
          <w:i/>
          <w:iCs/>
          <w:lang w:val="en-US"/>
        </w:rPr>
        <w:t xml:space="preserve">et al </w:t>
      </w:r>
      <w:r w:rsidRPr="00BE6E4D">
        <w:rPr>
          <w:lang w:val="en-US"/>
        </w:rPr>
        <w:t>(</w:t>
      </w:r>
      <w:r w:rsidRPr="00BE6E4D">
        <w:rPr>
          <w:lang w:val="en-US"/>
        </w:rPr>
        <w:fldChar w:fldCharType="begin"/>
      </w:r>
      <w:r w:rsidRPr="00BE6E4D">
        <w:rPr>
          <w:lang w:val="en-US"/>
        </w:rPr>
        <w:instrText xml:space="preserve"> REF _Ref39967717 \h </w:instrText>
      </w:r>
      <w:r w:rsidR="00BE6E4D">
        <w:rPr>
          <w:lang w:val="en-US"/>
        </w:rPr>
        <w:instrText xml:space="preserve"> \* MERGEFORMAT </w:instrText>
      </w:r>
      <w:r w:rsidRPr="00BE6E4D">
        <w:rPr>
          <w:lang w:val="en-US"/>
        </w:rPr>
      </w:r>
      <w:r w:rsidRPr="00BE6E4D">
        <w:rPr>
          <w:lang w:val="en-US"/>
        </w:rPr>
        <w:fldChar w:fldCharType="separate"/>
      </w:r>
      <w:r w:rsidR="009D5EBB" w:rsidRPr="00BE6E4D">
        <w:rPr>
          <w:b/>
          <w:bCs/>
          <w:lang w:val="en-US"/>
        </w:rPr>
        <w:t>Scheme 6</w:t>
      </w:r>
      <w:r w:rsidRPr="00BE6E4D">
        <w:rPr>
          <w:lang w:val="en-US"/>
        </w:rPr>
        <w:fldChar w:fldCharType="end"/>
      </w:r>
      <w:r w:rsidRPr="00BE6E4D">
        <w:rPr>
          <w:b/>
          <w:bCs/>
          <w:lang w:val="en-US"/>
        </w:rPr>
        <w:t>C</w:t>
      </w:r>
      <w:r w:rsidRPr="00BE6E4D">
        <w:rPr>
          <w:lang w:val="en-US"/>
        </w:rPr>
        <w:t>)</w:t>
      </w:r>
      <w:r w:rsidRPr="00BE6E4D">
        <w:rPr>
          <w:i/>
          <w:iCs/>
          <w:lang w:val="en-US"/>
        </w:rPr>
        <w:t>.</w:t>
      </w:r>
      <w:r w:rsidRPr="00BE6E4D">
        <w:rPr>
          <w:iCs/>
          <w:vertAlign w:val="superscript"/>
          <w:lang w:val="en-US"/>
        </w:rPr>
        <w:t>[</w:t>
      </w:r>
      <w:r w:rsidR="001C1128" w:rsidRPr="00BE6E4D">
        <w:rPr>
          <w:iCs/>
          <w:vertAlign w:val="superscript"/>
          <w:lang w:val="en-US"/>
        </w:rPr>
        <w:t>144</w:t>
      </w:r>
      <w:r w:rsidRPr="00BE6E4D">
        <w:rPr>
          <w:iCs/>
          <w:vertAlign w:val="superscript"/>
          <w:lang w:val="en-US"/>
        </w:rPr>
        <w:t>]</w:t>
      </w:r>
      <w:r w:rsidRPr="00BE6E4D">
        <w:rPr>
          <w:lang w:val="en-US"/>
        </w:rPr>
        <w:t xml:space="preserve"> Using free enzyme, ultrafiltration or </w:t>
      </w:r>
      <w:r w:rsidRPr="00BE6E4D">
        <w:rPr>
          <w:lang w:val="en-US"/>
        </w:rPr>
        <w:lastRenderedPageBreak/>
        <w:t>compartmentalization with a semi-permeable membrane had to be used to physically separate the enzyme and Pd catalyst. Alternatively, immobilization of the halogenase into CLEAs was also successful.</w:t>
      </w:r>
    </w:p>
    <w:p w14:paraId="1F1DA633" w14:textId="77777777" w:rsidR="00493BB7" w:rsidRPr="00BE6E4D" w:rsidRDefault="00AE227B" w:rsidP="00493BB7">
      <w:pPr>
        <w:pStyle w:val="Figure"/>
        <w:rPr>
          <w:noProof w:val="0"/>
          <w:sz w:val="10"/>
          <w:szCs w:val="8"/>
          <w:lang w:val="en-US"/>
        </w:rPr>
      </w:pPr>
      <w:r w:rsidRPr="00BE6E4D">
        <w:rPr>
          <w:lang w:val="en-US"/>
        </w:rPr>
        <w:object w:dxaOrig="5850" w:dyaOrig="4382" w14:anchorId="79CF79E6">
          <v:shape id="_x0000_i1026" type="#_x0000_t75" alt="" style="width:293.9pt;height:219.2pt;mso-width-percent:0;mso-height-percent:0;mso-width-percent:0;mso-height-percent:0" o:ole="">
            <v:imagedata r:id="rId51" o:title=""/>
          </v:shape>
          <o:OLEObject Type="Embed" ProgID="ChemDraw.Document.6.0" ShapeID="_x0000_i1026" DrawAspect="Content" ObjectID="_1661149533" r:id="rId52"/>
        </w:object>
      </w:r>
      <w:r w:rsidR="00493BB7" w:rsidRPr="00BE6E4D">
        <w:rPr>
          <w:noProof w:val="0"/>
          <w:lang w:val="en-US"/>
        </w:rPr>
        <w:t xml:space="preserve"> </w:t>
      </w:r>
    </w:p>
    <w:p w14:paraId="4F7DBB5B" w14:textId="3B616025" w:rsidR="00493BB7" w:rsidRPr="00BE6E4D" w:rsidRDefault="00493BB7" w:rsidP="00493BB7">
      <w:pPr>
        <w:pStyle w:val="Caption"/>
        <w:rPr>
          <w:lang w:val="en-US"/>
        </w:rPr>
      </w:pPr>
      <w:bookmarkStart w:id="27" w:name="_Ref39967717"/>
      <w:r w:rsidRPr="00BE6E4D">
        <w:rPr>
          <w:b/>
          <w:bCs w:val="0"/>
          <w:lang w:val="en-US"/>
        </w:rPr>
        <w:t xml:space="preserve">Scheme </w:t>
      </w:r>
      <w:r w:rsidRPr="00BE6E4D">
        <w:rPr>
          <w:b/>
          <w:bCs w:val="0"/>
          <w:lang w:val="en-US"/>
        </w:rPr>
        <w:fldChar w:fldCharType="begin"/>
      </w:r>
      <w:r w:rsidRPr="00BE6E4D">
        <w:rPr>
          <w:b/>
          <w:bCs w:val="0"/>
          <w:lang w:val="en-US"/>
        </w:rPr>
        <w:instrText xml:space="preserve"> SEQ Scheme \* ARABIC </w:instrText>
      </w:r>
      <w:r w:rsidRPr="00BE6E4D">
        <w:rPr>
          <w:b/>
          <w:bCs w:val="0"/>
          <w:lang w:val="en-US"/>
        </w:rPr>
        <w:fldChar w:fldCharType="separate"/>
      </w:r>
      <w:r w:rsidR="009D5EBB" w:rsidRPr="00BE6E4D">
        <w:rPr>
          <w:b/>
          <w:bCs w:val="0"/>
          <w:lang w:val="en-US"/>
        </w:rPr>
        <w:t>6</w:t>
      </w:r>
      <w:r w:rsidRPr="00BE6E4D">
        <w:rPr>
          <w:b/>
          <w:bCs w:val="0"/>
          <w:lang w:val="en-US"/>
        </w:rPr>
        <w:fldChar w:fldCharType="end"/>
      </w:r>
      <w:bookmarkEnd w:id="27"/>
      <w:r w:rsidRPr="00BE6E4D">
        <w:rPr>
          <w:lang w:val="en-US"/>
        </w:rPr>
        <w:t xml:space="preserve">: Three examples of enzymatic cascades. </w:t>
      </w:r>
      <w:r w:rsidRPr="00BE6E4D">
        <w:rPr>
          <w:b/>
          <w:bCs w:val="0"/>
          <w:lang w:val="en-US"/>
        </w:rPr>
        <w:t>A)</w:t>
      </w:r>
      <w:r w:rsidRPr="00BE6E4D">
        <w:rPr>
          <w:lang w:val="en-US"/>
        </w:rPr>
        <w:t xml:space="preserve"> Transformation of amines into alcohols, using an immobilized transaminase and either an ADH or </w:t>
      </w:r>
      <w:r w:rsidR="00B332EF" w:rsidRPr="00BE6E4D">
        <w:rPr>
          <w:lang w:val="en-US"/>
        </w:rPr>
        <w:t xml:space="preserve">KRED </w:t>
      </w:r>
      <w:r w:rsidRPr="00BE6E4D">
        <w:rPr>
          <w:lang w:val="en-US"/>
        </w:rPr>
        <w:t>in flow.</w:t>
      </w:r>
      <w:r w:rsidR="00081CFE" w:rsidRPr="00BE6E4D">
        <w:rPr>
          <w:vertAlign w:val="superscript"/>
          <w:lang w:val="en-US"/>
        </w:rPr>
        <w:t>[</w:t>
      </w:r>
      <w:r w:rsidR="001C1128" w:rsidRPr="00BE6E4D">
        <w:rPr>
          <w:vertAlign w:val="superscript"/>
          <w:lang w:val="en-US"/>
        </w:rPr>
        <w:t>142</w:t>
      </w:r>
      <w:r w:rsidR="00081CFE" w:rsidRPr="00BE6E4D">
        <w:rPr>
          <w:vertAlign w:val="superscript"/>
          <w:lang w:val="en-US"/>
        </w:rPr>
        <w:t>]</w:t>
      </w:r>
      <w:r w:rsidRPr="00BE6E4D">
        <w:rPr>
          <w:lang w:val="en-US"/>
        </w:rPr>
        <w:t xml:space="preserve"> </w:t>
      </w:r>
      <w:r w:rsidRPr="00BE6E4D">
        <w:rPr>
          <w:b/>
          <w:bCs w:val="0"/>
          <w:lang w:val="en-US"/>
        </w:rPr>
        <w:t>B)</w:t>
      </w:r>
      <w:r w:rsidRPr="00BE6E4D">
        <w:rPr>
          <w:lang w:val="en-US"/>
        </w:rPr>
        <w:t xml:space="preserve"> A Suzuki cross-coupling to produce a bi-aryl ketone which is then aminated using a transaminase catalyst. The transaminase had to tolerate 30% DMF carried over from the cross-coupling, as well Pd catalyst, excess base, and unreacted boronic acid.</w:t>
      </w:r>
      <w:r w:rsidR="00081CFE" w:rsidRPr="00BE6E4D">
        <w:rPr>
          <w:vertAlign w:val="superscript"/>
          <w:lang w:val="en-US"/>
        </w:rPr>
        <w:t>[</w:t>
      </w:r>
      <w:r w:rsidR="001C1128" w:rsidRPr="00BE6E4D">
        <w:rPr>
          <w:vertAlign w:val="superscript"/>
          <w:lang w:val="en-US"/>
        </w:rPr>
        <w:t>143</w:t>
      </w:r>
      <w:r w:rsidR="00081CFE" w:rsidRPr="00BE6E4D">
        <w:rPr>
          <w:vertAlign w:val="superscript"/>
          <w:lang w:val="en-US"/>
        </w:rPr>
        <w:t>]</w:t>
      </w:r>
      <w:r w:rsidRPr="00BE6E4D">
        <w:rPr>
          <w:lang w:val="en-US"/>
        </w:rPr>
        <w:t xml:space="preserve"> </w:t>
      </w:r>
      <w:r w:rsidRPr="00BE6E4D">
        <w:rPr>
          <w:b/>
          <w:bCs w:val="0"/>
          <w:lang w:val="en-US"/>
        </w:rPr>
        <w:t>C)</w:t>
      </w:r>
      <w:r w:rsidRPr="00BE6E4D">
        <w:rPr>
          <w:lang w:val="en-US"/>
        </w:rPr>
        <w:t xml:space="preserve"> halogenation of aromatic compounds using a halogenase, followed by a Suzuki coupling. The enzyme had to be separated, either by ultrafiltration, immobilization, or compartmentalization from the Pd catalyst.</w:t>
      </w:r>
      <w:r w:rsidR="00081CFE" w:rsidRPr="00BE6E4D">
        <w:rPr>
          <w:vertAlign w:val="superscript"/>
          <w:lang w:val="en-US"/>
        </w:rPr>
        <w:t>[</w:t>
      </w:r>
      <w:r w:rsidR="001C1128" w:rsidRPr="00BE6E4D">
        <w:rPr>
          <w:vertAlign w:val="superscript"/>
          <w:lang w:val="en-US"/>
        </w:rPr>
        <w:t>144</w:t>
      </w:r>
      <w:r w:rsidR="00081CFE" w:rsidRPr="00BE6E4D">
        <w:rPr>
          <w:vertAlign w:val="superscript"/>
          <w:lang w:val="en-US"/>
        </w:rPr>
        <w:t>]</w:t>
      </w:r>
    </w:p>
    <w:p w14:paraId="272D8380" w14:textId="7336B31B" w:rsidR="0049310B" w:rsidRPr="00BE6E4D" w:rsidRDefault="009B7185" w:rsidP="00111EC4">
      <w:pPr>
        <w:rPr>
          <w:lang w:val="en-US"/>
        </w:rPr>
      </w:pPr>
      <w:r w:rsidRPr="00BE6E4D">
        <w:rPr>
          <w:lang w:val="en-US"/>
        </w:rPr>
        <w:t>In another collaboration between Codexis and Merck, a three-step, nine-enzyme cascade to synthesize the HIV drug islatravir was developed</w:t>
      </w:r>
      <w:r w:rsidR="009D6AAE" w:rsidRPr="00BE6E4D">
        <w:rPr>
          <w:lang w:val="en-US"/>
        </w:rPr>
        <w:t xml:space="preserve"> (</w:t>
      </w:r>
      <w:r w:rsidR="009D6AAE" w:rsidRPr="00BE6E4D">
        <w:rPr>
          <w:lang w:val="en-US"/>
        </w:rPr>
        <w:fldChar w:fldCharType="begin"/>
      </w:r>
      <w:r w:rsidR="009D6AAE" w:rsidRPr="00BE6E4D">
        <w:rPr>
          <w:lang w:val="en-US"/>
        </w:rPr>
        <w:instrText xml:space="preserve"> REF _Ref39969031 \h </w:instrText>
      </w:r>
      <w:r w:rsidR="00BE6E4D">
        <w:rPr>
          <w:lang w:val="en-US"/>
        </w:rPr>
        <w:instrText xml:space="preserve"> \* MERGEFORMAT </w:instrText>
      </w:r>
      <w:r w:rsidR="009D6AAE" w:rsidRPr="00BE6E4D">
        <w:rPr>
          <w:lang w:val="en-US"/>
        </w:rPr>
      </w:r>
      <w:r w:rsidR="009D6AAE" w:rsidRPr="00BE6E4D">
        <w:rPr>
          <w:lang w:val="en-US"/>
        </w:rPr>
        <w:fldChar w:fldCharType="separate"/>
      </w:r>
      <w:r w:rsidR="009D5EBB" w:rsidRPr="00BE6E4D">
        <w:rPr>
          <w:b/>
          <w:bCs/>
          <w:lang w:val="en-US"/>
        </w:rPr>
        <w:t>Figure 18</w:t>
      </w:r>
      <w:r w:rsidR="009D6AAE" w:rsidRPr="00BE6E4D">
        <w:rPr>
          <w:lang w:val="en-US"/>
        </w:rPr>
        <w:fldChar w:fldCharType="end"/>
      </w:r>
      <w:r w:rsidR="009D6AAE" w:rsidRPr="00BE6E4D">
        <w:rPr>
          <w:lang w:val="en-US"/>
        </w:rPr>
        <w:t>)</w:t>
      </w:r>
      <w:r w:rsidRPr="00BE6E4D">
        <w:rPr>
          <w:lang w:val="en-US"/>
        </w:rPr>
        <w:t>.</w:t>
      </w:r>
      <w:r w:rsidR="00081CFE" w:rsidRPr="00BE6E4D">
        <w:rPr>
          <w:vertAlign w:val="superscript"/>
          <w:lang w:val="en-US"/>
        </w:rPr>
        <w:t>[</w:t>
      </w:r>
      <w:r w:rsidR="001C1128" w:rsidRPr="00BE6E4D">
        <w:rPr>
          <w:vertAlign w:val="superscript"/>
          <w:lang w:val="en-US"/>
        </w:rPr>
        <w:t>145</w:t>
      </w:r>
      <w:r w:rsidR="00081CFE" w:rsidRPr="00BE6E4D">
        <w:rPr>
          <w:vertAlign w:val="superscript"/>
          <w:lang w:val="en-US"/>
        </w:rPr>
        <w:t>]</w:t>
      </w:r>
      <w:r w:rsidRPr="00BE6E4D">
        <w:rPr>
          <w:lang w:val="en-US"/>
        </w:rPr>
        <w:t xml:space="preserve"> This involved engineering of five enzymes to accept unnatural substrates</w:t>
      </w:r>
      <w:r w:rsidR="00682A26" w:rsidRPr="00BE6E4D">
        <w:rPr>
          <w:lang w:val="en-US"/>
        </w:rPr>
        <w:t>,</w:t>
      </w:r>
      <w:r w:rsidRPr="00BE6E4D">
        <w:rPr>
          <w:lang w:val="en-US"/>
        </w:rPr>
        <w:t xml:space="preserve"> as well as enzyme immobilization</w:t>
      </w:r>
      <w:r w:rsidR="005E74E4" w:rsidRPr="00BE6E4D">
        <w:rPr>
          <w:lang w:val="en-US"/>
        </w:rPr>
        <w:t xml:space="preserve"> to simplify the final purification. For this</w:t>
      </w:r>
      <w:r w:rsidR="009D6AAE" w:rsidRPr="00BE6E4D">
        <w:rPr>
          <w:lang w:val="en-US"/>
        </w:rPr>
        <w:t>,</w:t>
      </w:r>
      <w:r w:rsidR="005E74E4" w:rsidRPr="00BE6E4D">
        <w:rPr>
          <w:lang w:val="en-US"/>
        </w:rPr>
        <w:t xml:space="preserve"> </w:t>
      </w:r>
      <w:r w:rsidR="009D6AAE" w:rsidRPr="00BE6E4D">
        <w:rPr>
          <w:lang w:val="en-US"/>
        </w:rPr>
        <w:t xml:space="preserve">a </w:t>
      </w:r>
      <w:r w:rsidR="005E74E4" w:rsidRPr="00BE6E4D">
        <w:rPr>
          <w:lang w:val="en-US"/>
        </w:rPr>
        <w:t xml:space="preserve">cost-effective affinity immobilization using a His-tag was chosen for the first two steps, while the last step used free enzymes. </w:t>
      </w:r>
      <w:r w:rsidR="00682A26" w:rsidRPr="00BE6E4D">
        <w:rPr>
          <w:lang w:val="en-US"/>
        </w:rPr>
        <w:t>E</w:t>
      </w:r>
      <w:r w:rsidR="005E74E4" w:rsidRPr="00BE6E4D">
        <w:rPr>
          <w:lang w:val="en-US"/>
        </w:rPr>
        <w:t xml:space="preserve">nzymes from seven organisms were used, </w:t>
      </w:r>
      <w:r w:rsidR="004C60D2" w:rsidRPr="00BE6E4D">
        <w:rPr>
          <w:lang w:val="en-US"/>
        </w:rPr>
        <w:t xml:space="preserve">and each step involved enzymes from either </w:t>
      </w:r>
      <w:r w:rsidR="00DA614F" w:rsidRPr="00BE6E4D">
        <w:rPr>
          <w:lang w:val="en-US"/>
        </w:rPr>
        <w:t>two</w:t>
      </w:r>
      <w:r w:rsidR="004C60D2" w:rsidRPr="00BE6E4D">
        <w:rPr>
          <w:lang w:val="en-US"/>
        </w:rPr>
        <w:t xml:space="preserve"> or three organisms and </w:t>
      </w:r>
      <w:r w:rsidR="00DA614F" w:rsidRPr="00BE6E4D">
        <w:rPr>
          <w:lang w:val="en-US"/>
        </w:rPr>
        <w:t>one or three</w:t>
      </w:r>
      <w:r w:rsidR="004C60D2" w:rsidRPr="00BE6E4D">
        <w:rPr>
          <w:lang w:val="en-US"/>
        </w:rPr>
        <w:t xml:space="preserve"> evolved enzymes. Thus, by bringing together the right enzymes from the right organisms (a testament to the vast number of genome sequences that are available) and applying directed evolution only were needed, the number of steps in the synthesis of islatravir was cut more than in half (from 12-18 steps)</w:t>
      </w:r>
      <w:r w:rsidR="007B624D" w:rsidRPr="00BE6E4D">
        <w:rPr>
          <w:lang w:val="en-US"/>
        </w:rPr>
        <w:t>, and the overall yield was almost doubled (51% vs 37% previously reported</w:t>
      </w:r>
      <w:r w:rsidR="00081CFE" w:rsidRPr="00BE6E4D">
        <w:rPr>
          <w:vertAlign w:val="superscript"/>
          <w:lang w:val="en-US"/>
        </w:rPr>
        <w:t>[</w:t>
      </w:r>
      <w:r w:rsidR="001C1128" w:rsidRPr="00BE6E4D">
        <w:rPr>
          <w:vertAlign w:val="superscript"/>
          <w:lang w:val="en-US"/>
        </w:rPr>
        <w:t>146</w:t>
      </w:r>
      <w:r w:rsidR="00081CFE" w:rsidRPr="00BE6E4D">
        <w:rPr>
          <w:vertAlign w:val="superscript"/>
          <w:lang w:val="en-US"/>
        </w:rPr>
        <w:t>]</w:t>
      </w:r>
      <w:r w:rsidR="007B624D" w:rsidRPr="00BE6E4D">
        <w:rPr>
          <w:lang w:val="en-US"/>
        </w:rPr>
        <w:t>).</w:t>
      </w:r>
      <w:r w:rsidR="00C80DEC" w:rsidRPr="00BE6E4D">
        <w:rPr>
          <w:lang w:val="en-US"/>
        </w:rPr>
        <w:t xml:space="preserve"> Atom economy was improved, overall waste was reduced, and hazardous reagents (such as a Birch reduction in Fukuyama </w:t>
      </w:r>
      <w:r w:rsidR="00C80DEC" w:rsidRPr="00BE6E4D">
        <w:rPr>
          <w:i/>
          <w:iCs/>
          <w:lang w:val="en-US"/>
        </w:rPr>
        <w:t>et al.</w:t>
      </w:r>
      <w:r w:rsidR="00C80DEC" w:rsidRPr="00BE6E4D">
        <w:rPr>
          <w:lang w:val="en-US"/>
        </w:rPr>
        <w:t>’s synthesis</w:t>
      </w:r>
      <w:r w:rsidR="00081CFE" w:rsidRPr="00BE6E4D">
        <w:rPr>
          <w:vertAlign w:val="superscript"/>
          <w:lang w:val="en-US"/>
        </w:rPr>
        <w:t>[</w:t>
      </w:r>
      <w:r w:rsidR="001C1128" w:rsidRPr="00BE6E4D">
        <w:rPr>
          <w:vertAlign w:val="superscript"/>
          <w:lang w:val="en-US"/>
        </w:rPr>
        <w:t>146</w:t>
      </w:r>
      <w:r w:rsidR="00081CFE" w:rsidRPr="00BE6E4D">
        <w:rPr>
          <w:vertAlign w:val="superscript"/>
          <w:lang w:val="en-US"/>
        </w:rPr>
        <w:t>]</w:t>
      </w:r>
      <w:r w:rsidR="00C80DEC" w:rsidRPr="00BE6E4D">
        <w:rPr>
          <w:lang w:val="en-US"/>
        </w:rPr>
        <w:t xml:space="preserve">) were avoided. </w:t>
      </w:r>
    </w:p>
    <w:p w14:paraId="181A8B69" w14:textId="77777777" w:rsidR="002F60B3" w:rsidRPr="00BE6E4D" w:rsidRDefault="00AE227B" w:rsidP="0049310B">
      <w:pPr>
        <w:pStyle w:val="Figure"/>
        <w:rPr>
          <w:noProof w:val="0"/>
          <w:lang w:val="en-US"/>
        </w:rPr>
      </w:pPr>
      <w:r w:rsidRPr="00BE6E4D">
        <w:rPr>
          <w:lang w:val="en-US"/>
        </w:rPr>
        <w:object w:dxaOrig="8191" w:dyaOrig="3630" w14:anchorId="2546FA74">
          <v:shape id="_x0000_i1025" type="#_x0000_t75" alt="" style="width:410.6pt;height:181.35pt;mso-width-percent:0;mso-height-percent:0;mso-width-percent:0;mso-height-percent:0" o:ole="">
            <v:imagedata r:id="rId53" o:title=""/>
          </v:shape>
          <o:OLEObject Type="Embed" ProgID="ChemDraw.Document.6.0" ShapeID="_x0000_i1025" DrawAspect="Content" ObjectID="_1661149534" r:id="rId54"/>
        </w:object>
      </w:r>
    </w:p>
    <w:p w14:paraId="4D6300AD" w14:textId="017D9212" w:rsidR="00E45AD6" w:rsidRPr="00054A43" w:rsidRDefault="0049310B" w:rsidP="00E45AD6">
      <w:pPr>
        <w:pStyle w:val="Caption"/>
        <w:rPr>
          <w:lang w:val="en-US"/>
        </w:rPr>
      </w:pPr>
      <w:bookmarkStart w:id="28" w:name="_Ref39969031"/>
      <w:r w:rsidRPr="00BE6E4D">
        <w:rPr>
          <w:b/>
          <w:bCs w:val="0"/>
          <w:lang w:val="en-US"/>
        </w:rPr>
        <w:t xml:space="preserve">Figure </w:t>
      </w:r>
      <w:r w:rsidRPr="00BE6E4D">
        <w:rPr>
          <w:b/>
          <w:bCs w:val="0"/>
          <w:lang w:val="en-US"/>
        </w:rPr>
        <w:fldChar w:fldCharType="begin"/>
      </w:r>
      <w:r w:rsidRPr="00BE6E4D">
        <w:rPr>
          <w:b/>
          <w:bCs w:val="0"/>
          <w:lang w:val="en-US"/>
        </w:rPr>
        <w:instrText xml:space="preserve"> SEQ Figure \* ARABIC </w:instrText>
      </w:r>
      <w:r w:rsidRPr="00BE6E4D">
        <w:rPr>
          <w:b/>
          <w:bCs w:val="0"/>
          <w:lang w:val="en-US"/>
        </w:rPr>
        <w:fldChar w:fldCharType="separate"/>
      </w:r>
      <w:r w:rsidR="009D5EBB" w:rsidRPr="00BE6E4D">
        <w:rPr>
          <w:b/>
          <w:bCs w:val="0"/>
          <w:lang w:val="en-US"/>
        </w:rPr>
        <w:t>18</w:t>
      </w:r>
      <w:r w:rsidRPr="00BE6E4D">
        <w:rPr>
          <w:b/>
          <w:bCs w:val="0"/>
          <w:lang w:val="en-US"/>
        </w:rPr>
        <w:fldChar w:fldCharType="end"/>
      </w:r>
      <w:bookmarkEnd w:id="28"/>
      <w:r w:rsidRPr="00BE6E4D">
        <w:rPr>
          <w:lang w:val="en-US"/>
        </w:rPr>
        <w:t xml:space="preserve">: </w:t>
      </w:r>
      <w:r w:rsidR="00033BB3" w:rsidRPr="00BE6E4D">
        <w:rPr>
          <w:lang w:val="en-US"/>
        </w:rPr>
        <w:t>Nine</w:t>
      </w:r>
      <w:r w:rsidR="009D6AAE" w:rsidRPr="00BE6E4D">
        <w:rPr>
          <w:lang w:val="en-US"/>
        </w:rPr>
        <w:t xml:space="preserve">-enzyme cascade to produce the HIV drug islatravir. Five enzymes had to be evolved. Compared to a chemical synthesis, </w:t>
      </w:r>
      <w:r w:rsidR="009D6AAE" w:rsidRPr="00CC0637">
        <w:rPr>
          <w:lang w:val="en-US"/>
        </w:rPr>
        <w:t>steps were reduced by more than half and yield was almost doubled.</w:t>
      </w:r>
      <w:r w:rsidR="00422227" w:rsidRPr="00CC0637">
        <w:rPr>
          <w:lang w:val="en-US"/>
        </w:rPr>
        <w:t xml:space="preserve"> No purification of intermediates was necessary.</w:t>
      </w:r>
      <w:r w:rsidR="00111EC4" w:rsidRPr="00CC0637">
        <w:rPr>
          <w:lang w:val="en-US"/>
        </w:rPr>
        <w:t xml:space="preserve"> Immobilized enzymes shown attached to spheres.</w:t>
      </w:r>
      <w:r w:rsidR="009D6AAE" w:rsidRPr="00CC0637">
        <w:rPr>
          <w:lang w:val="en-US"/>
        </w:rPr>
        <w:t xml:space="preserve"> Figure </w:t>
      </w:r>
      <w:r w:rsidR="00111EC4" w:rsidRPr="00CC0637">
        <w:rPr>
          <w:lang w:val="en-US"/>
        </w:rPr>
        <w:t>adapted</w:t>
      </w:r>
      <w:r w:rsidR="009D6AAE" w:rsidRPr="00CC0637">
        <w:rPr>
          <w:lang w:val="en-US"/>
        </w:rPr>
        <w:t xml:space="preserve"> from Huffman </w:t>
      </w:r>
      <w:r w:rsidR="009D6AAE" w:rsidRPr="00CC0637">
        <w:rPr>
          <w:i/>
          <w:iCs/>
          <w:lang w:val="en-US"/>
        </w:rPr>
        <w:t>et al.</w:t>
      </w:r>
      <w:r w:rsidR="00081CFE" w:rsidRPr="00CC0637">
        <w:rPr>
          <w:vertAlign w:val="superscript"/>
          <w:lang w:val="en-US"/>
        </w:rPr>
        <w:t>[</w:t>
      </w:r>
      <w:r w:rsidR="001C1128" w:rsidRPr="00CC0637">
        <w:rPr>
          <w:vertAlign w:val="superscript"/>
          <w:lang w:val="en-US"/>
        </w:rPr>
        <w:t>145</w:t>
      </w:r>
      <w:r w:rsidR="00081CFE" w:rsidRPr="00CC0637">
        <w:rPr>
          <w:vertAlign w:val="superscript"/>
          <w:lang w:val="en-US"/>
        </w:rPr>
        <w:t>]</w:t>
      </w:r>
      <w:r w:rsidR="00054A43" w:rsidRPr="00CC0637">
        <w:rPr>
          <w:lang w:val="en-US"/>
        </w:rPr>
        <w:t xml:space="preserve"> </w:t>
      </w:r>
      <w:r w:rsidR="00054A43" w:rsidRPr="00CC0637">
        <w:t>with permission from AAAS.</w:t>
      </w:r>
    </w:p>
    <w:p w14:paraId="6A1DDC44" w14:textId="77777777" w:rsidR="00AB35CB" w:rsidRPr="00BE6E4D" w:rsidRDefault="00E45AD6" w:rsidP="00E45AD6">
      <w:pPr>
        <w:pStyle w:val="Heading1"/>
        <w:rPr>
          <w:lang w:val="en-US"/>
        </w:rPr>
      </w:pPr>
      <w:r w:rsidRPr="00BE6E4D">
        <w:rPr>
          <w:lang w:val="en-US"/>
        </w:rPr>
        <w:t>Summary and Outlook</w:t>
      </w:r>
    </w:p>
    <w:p w14:paraId="1697FA5E" w14:textId="52805377" w:rsidR="00E45AD6" w:rsidRPr="00BE6E4D" w:rsidRDefault="005C6601" w:rsidP="00E45AD6">
      <w:pPr>
        <w:rPr>
          <w:lang w:val="en-US"/>
        </w:rPr>
      </w:pPr>
      <w:r w:rsidRPr="00BE6E4D">
        <w:rPr>
          <w:lang w:val="en-US"/>
        </w:rPr>
        <w:t>Through the elucidation of enzymatic mechanisms and enzyme structure</w:t>
      </w:r>
      <w:r w:rsidR="00B007EE" w:rsidRPr="00BE6E4D">
        <w:rPr>
          <w:lang w:val="en-US"/>
        </w:rPr>
        <w:t>s</w:t>
      </w:r>
      <w:r w:rsidRPr="00BE6E4D">
        <w:rPr>
          <w:lang w:val="en-US"/>
        </w:rPr>
        <w:t>, as well as the development of powerful tools for DNA manipulation, engineered enzymes are being applied in increasingly complex syntheses. However, challenges remain. Enzyme engineering is time consuming</w:t>
      </w:r>
      <w:r w:rsidR="00B007EE" w:rsidRPr="00BE6E4D">
        <w:rPr>
          <w:lang w:val="en-US"/>
        </w:rPr>
        <w:t xml:space="preserve"> and while excellent enzyme variants have been created, it is not</w:t>
      </w:r>
      <w:r w:rsidRPr="00BE6E4D">
        <w:rPr>
          <w:lang w:val="en-US"/>
        </w:rPr>
        <w:t xml:space="preserve"> always successful. Even though </w:t>
      </w:r>
      <w:r w:rsidR="00EC3B34" w:rsidRPr="00BE6E4D">
        <w:rPr>
          <w:lang w:val="en-US"/>
        </w:rPr>
        <w:t xml:space="preserve">significant </w:t>
      </w:r>
      <w:r w:rsidRPr="00BE6E4D">
        <w:rPr>
          <w:lang w:val="en-US"/>
        </w:rPr>
        <w:t>advances have been made in the understanding of protein folding and predicting the effects of mutations, we still rel</w:t>
      </w:r>
      <w:r w:rsidR="00B007EE" w:rsidRPr="00BE6E4D">
        <w:rPr>
          <w:lang w:val="en-US"/>
        </w:rPr>
        <w:t>y</w:t>
      </w:r>
      <w:r w:rsidRPr="00BE6E4D">
        <w:rPr>
          <w:lang w:val="en-US"/>
        </w:rPr>
        <w:t xml:space="preserve"> on the principles of directed evolution developed by Frances Arnold. </w:t>
      </w:r>
      <w:r w:rsidR="00870C6A" w:rsidRPr="00BE6E4D">
        <w:rPr>
          <w:lang w:val="en-US"/>
        </w:rPr>
        <w:t>Further research into the properties of enzymes is necessary to increase their predictability,</w:t>
      </w:r>
      <w:r w:rsidR="00870C6A" w:rsidRPr="00BE6E4D">
        <w:rPr>
          <w:i/>
          <w:iCs/>
          <w:lang w:val="en-US"/>
        </w:rPr>
        <w:t xml:space="preserve"> </w:t>
      </w:r>
      <w:r w:rsidR="00870C6A" w:rsidRPr="00BE6E4D">
        <w:rPr>
          <w:lang w:val="en-US"/>
        </w:rPr>
        <w:t xml:space="preserve">which </w:t>
      </w:r>
      <w:r w:rsidR="00EC3B34" w:rsidRPr="00BE6E4D">
        <w:rPr>
          <w:lang w:val="en-US"/>
        </w:rPr>
        <w:t>will</w:t>
      </w:r>
      <w:r w:rsidR="00870C6A" w:rsidRPr="00BE6E4D">
        <w:rPr>
          <w:lang w:val="en-US"/>
        </w:rPr>
        <w:t xml:space="preserve"> lead to a future where enzymes can be applied more routinely.</w:t>
      </w:r>
      <w:r w:rsidR="002C7DEC" w:rsidRPr="00BE6E4D">
        <w:rPr>
          <w:lang w:val="en-US"/>
        </w:rPr>
        <w:t xml:space="preserve"> </w:t>
      </w:r>
    </w:p>
    <w:p w14:paraId="200ED9AB" w14:textId="2D38CF53" w:rsidR="00572EB0" w:rsidRPr="00BE6E4D" w:rsidRDefault="00572EB0" w:rsidP="00E45AD6">
      <w:pPr>
        <w:rPr>
          <w:lang w:val="en-US"/>
        </w:rPr>
      </w:pPr>
      <w:r w:rsidRPr="00BE6E4D">
        <w:rPr>
          <w:lang w:val="en-US"/>
        </w:rPr>
        <w:t xml:space="preserve">Promising approaches include </w:t>
      </w:r>
      <w:r w:rsidR="005D3B55" w:rsidRPr="00BE6E4D">
        <w:rPr>
          <w:lang w:val="en-US"/>
        </w:rPr>
        <w:t>the use of increasingly sophisticated machine learning, based on large sets of sequences of known function (either wild-type sequences or mutants).</w:t>
      </w:r>
      <w:r w:rsidR="002557DB" w:rsidRPr="00BE6E4D">
        <w:rPr>
          <w:vertAlign w:val="superscript"/>
          <w:lang w:val="en-US"/>
        </w:rPr>
        <w:t>[</w:t>
      </w:r>
      <w:r w:rsidR="001C1128" w:rsidRPr="00BE6E4D">
        <w:rPr>
          <w:vertAlign w:val="superscript"/>
          <w:lang w:val="en-US"/>
        </w:rPr>
        <w:t>120</w:t>
      </w:r>
      <w:r w:rsidR="002557DB" w:rsidRPr="00BE6E4D">
        <w:rPr>
          <w:vertAlign w:val="superscript"/>
          <w:lang w:val="en-US"/>
        </w:rPr>
        <w:t xml:space="preserve">, </w:t>
      </w:r>
      <w:r w:rsidR="00B84CC6" w:rsidRPr="00BE6E4D">
        <w:rPr>
          <w:vertAlign w:val="superscript"/>
          <w:lang w:val="en-US"/>
        </w:rPr>
        <w:t>147]</w:t>
      </w:r>
      <w:r w:rsidR="005D3B55" w:rsidRPr="00BE6E4D">
        <w:rPr>
          <w:vertAlign w:val="superscript"/>
          <w:lang w:val="en-US"/>
        </w:rPr>
        <w:t xml:space="preserve"> </w:t>
      </w:r>
      <w:r w:rsidR="005D3B55" w:rsidRPr="00BE6E4D">
        <w:rPr>
          <w:lang w:val="en-US"/>
        </w:rPr>
        <w:t xml:space="preserve">Exploring </w:t>
      </w:r>
      <w:r w:rsidR="00264AD6" w:rsidRPr="00BE6E4D">
        <w:rPr>
          <w:lang w:val="en-US"/>
        </w:rPr>
        <w:t xml:space="preserve">a </w:t>
      </w:r>
      <w:r w:rsidR="005D3B55" w:rsidRPr="00BE6E4D">
        <w:rPr>
          <w:lang w:val="en-US"/>
        </w:rPr>
        <w:t>large sequence space has become increasingly possible due to the advances in gene synthesis, building on DNA synthe</w:t>
      </w:r>
      <w:r w:rsidR="008D70BC" w:rsidRPr="00BE6E4D">
        <w:rPr>
          <w:lang w:val="en-US"/>
        </w:rPr>
        <w:t>tic</w:t>
      </w:r>
      <w:r w:rsidR="005D3B55" w:rsidRPr="00BE6E4D">
        <w:rPr>
          <w:lang w:val="en-US"/>
        </w:rPr>
        <w:t xml:space="preserve"> </w:t>
      </w:r>
      <w:r w:rsidR="008D70BC" w:rsidRPr="00BE6E4D">
        <w:rPr>
          <w:lang w:val="en-US"/>
        </w:rPr>
        <w:t xml:space="preserve">strategies and </w:t>
      </w:r>
      <w:r w:rsidR="005D3B55" w:rsidRPr="00BE6E4D">
        <w:rPr>
          <w:lang w:val="en-US"/>
        </w:rPr>
        <w:t>improvements in DNA sequencing</w:t>
      </w:r>
      <w:r w:rsidR="008D70BC" w:rsidRPr="00BE6E4D">
        <w:rPr>
          <w:lang w:val="en-US"/>
        </w:rPr>
        <w:t xml:space="preserve"> mentioned earlier</w:t>
      </w:r>
      <w:r w:rsidR="005D3B55" w:rsidRPr="00BE6E4D">
        <w:rPr>
          <w:lang w:val="en-US"/>
        </w:rPr>
        <w:t>.</w:t>
      </w:r>
      <w:r w:rsidR="00264AD6" w:rsidRPr="00BE6E4D">
        <w:rPr>
          <w:vertAlign w:val="superscript"/>
          <w:lang w:val="en-US"/>
        </w:rPr>
        <w:t>[</w:t>
      </w:r>
      <w:r w:rsidR="00B84CC6" w:rsidRPr="00BE6E4D">
        <w:rPr>
          <w:vertAlign w:val="superscript"/>
          <w:lang w:val="en-US"/>
        </w:rPr>
        <w:t>148]</w:t>
      </w:r>
      <w:r w:rsidR="005D3B55" w:rsidRPr="00BE6E4D">
        <w:rPr>
          <w:lang w:val="en-US"/>
        </w:rPr>
        <w:t xml:space="preserve"> </w:t>
      </w:r>
      <w:r w:rsidR="001B51FA" w:rsidRPr="00BE6E4D">
        <w:rPr>
          <w:lang w:val="en-US"/>
        </w:rPr>
        <w:t>Understanding the trajectories of substrates in addition to their interactions once inside the active site (the aim of traditional substrate docking) allows new target residues to be identified.</w:t>
      </w:r>
      <w:r w:rsidR="002557DB" w:rsidRPr="00BE6E4D">
        <w:rPr>
          <w:vertAlign w:val="superscript"/>
          <w:lang w:val="en-US"/>
        </w:rPr>
        <w:t>[</w:t>
      </w:r>
      <w:r w:rsidR="00B84CC6" w:rsidRPr="00BE6E4D">
        <w:rPr>
          <w:vertAlign w:val="superscript"/>
          <w:lang w:val="en-US"/>
        </w:rPr>
        <w:t>149]</w:t>
      </w:r>
      <w:r w:rsidR="001B51FA" w:rsidRPr="00BE6E4D">
        <w:rPr>
          <w:lang w:val="en-US"/>
        </w:rPr>
        <w:t xml:space="preserve"> </w:t>
      </w:r>
      <w:r w:rsidR="005D3B55" w:rsidRPr="00BE6E4D">
        <w:rPr>
          <w:lang w:val="en-US"/>
        </w:rPr>
        <w:t xml:space="preserve">Additionally, the </w:t>
      </w:r>
      <w:r w:rsidR="005D3B55" w:rsidRPr="00BE6E4D">
        <w:rPr>
          <w:i/>
          <w:iCs/>
          <w:lang w:val="en-US"/>
        </w:rPr>
        <w:t>de-novo</w:t>
      </w:r>
      <w:r w:rsidR="005D3B55" w:rsidRPr="00BE6E4D">
        <w:rPr>
          <w:lang w:val="en-US"/>
        </w:rPr>
        <w:t xml:space="preserve"> design of proteins has offered a window into entirely new protein sequences unknown in nature. In addition to offering exciting new catalysts, this is also an invaluable way of testing our understanding of protein folding and the factors that influence catalytic efficiency.</w:t>
      </w:r>
      <w:r w:rsidR="00264AD6" w:rsidRPr="00BE6E4D">
        <w:rPr>
          <w:vertAlign w:val="superscript"/>
          <w:lang w:val="en-US"/>
        </w:rPr>
        <w:t>[</w:t>
      </w:r>
      <w:r w:rsidR="00B84CC6" w:rsidRPr="00BE6E4D">
        <w:rPr>
          <w:vertAlign w:val="superscript"/>
          <w:lang w:val="en-US"/>
        </w:rPr>
        <w:t>150]</w:t>
      </w:r>
      <w:r w:rsidR="005D3B55" w:rsidRPr="00BE6E4D">
        <w:rPr>
          <w:lang w:val="en-US"/>
        </w:rPr>
        <w:t xml:space="preserve"> </w:t>
      </w:r>
      <w:r w:rsidR="00491073" w:rsidRPr="00BE6E4D">
        <w:rPr>
          <w:lang w:val="en-US"/>
        </w:rPr>
        <w:t xml:space="preserve">Expanding </w:t>
      </w:r>
      <w:r w:rsidR="00491073" w:rsidRPr="00BE6E4D">
        <w:rPr>
          <w:lang w:val="en-US"/>
        </w:rPr>
        <w:lastRenderedPageBreak/>
        <w:t>the genetic code to include unnatural amino acids with functional groups not found in nature may further increase enzyme performance and open up new reactions currently outside of the scope of biocatalysis.</w:t>
      </w:r>
      <w:r w:rsidR="00402B1B" w:rsidRPr="00BE6E4D">
        <w:rPr>
          <w:vertAlign w:val="superscript"/>
          <w:lang w:val="en-US"/>
        </w:rPr>
        <w:t>[</w:t>
      </w:r>
      <w:r w:rsidR="00B84CC6" w:rsidRPr="00BE6E4D">
        <w:rPr>
          <w:vertAlign w:val="superscript"/>
          <w:lang w:val="en-US"/>
        </w:rPr>
        <w:t>151]</w:t>
      </w:r>
      <w:r w:rsidR="00402B1B" w:rsidRPr="00BE6E4D">
        <w:rPr>
          <w:lang w:val="en-US"/>
        </w:rPr>
        <w:t xml:space="preserve"> </w:t>
      </w:r>
      <w:r w:rsidR="0072635A" w:rsidRPr="00BE6E4D">
        <w:rPr>
          <w:lang w:val="en-US"/>
        </w:rPr>
        <w:t xml:space="preserve">Synthetic biology, </w:t>
      </w:r>
      <w:r w:rsidR="008D70BC" w:rsidRPr="00BE6E4D">
        <w:rPr>
          <w:lang w:val="en-US"/>
        </w:rPr>
        <w:t xml:space="preserve">which focusses on </w:t>
      </w:r>
      <w:r w:rsidR="0072635A" w:rsidRPr="00BE6E4D">
        <w:rPr>
          <w:lang w:val="en-US"/>
        </w:rPr>
        <w:t>the introduction of new metabolic pathways into organisms to produce valuable chemicals from cheap and renewable starting materials</w:t>
      </w:r>
      <w:r w:rsidR="008D70BC" w:rsidRPr="00BE6E4D">
        <w:rPr>
          <w:lang w:val="en-US"/>
        </w:rPr>
        <w:t>,</w:t>
      </w:r>
      <w:r w:rsidR="0072635A" w:rsidRPr="00BE6E4D">
        <w:rPr>
          <w:lang w:val="en-US"/>
        </w:rPr>
        <w:t xml:space="preserve"> is another exciting emerging field.</w:t>
      </w:r>
      <w:r w:rsidR="00402B1B" w:rsidRPr="00BE6E4D">
        <w:rPr>
          <w:vertAlign w:val="superscript"/>
          <w:lang w:val="en-US"/>
        </w:rPr>
        <w:t>[</w:t>
      </w:r>
      <w:r w:rsidR="00B84CC6" w:rsidRPr="00BE6E4D">
        <w:rPr>
          <w:vertAlign w:val="superscript"/>
          <w:lang w:val="en-US"/>
        </w:rPr>
        <w:t>152]</w:t>
      </w:r>
    </w:p>
    <w:p w14:paraId="13B0DC23" w14:textId="5009C394" w:rsidR="005D3B55" w:rsidRPr="00BE6E4D" w:rsidRDefault="005D3B55" w:rsidP="00E45AD6">
      <w:pPr>
        <w:rPr>
          <w:b/>
          <w:bCs/>
          <w:vertAlign w:val="superscript"/>
          <w:lang w:val="en-US"/>
        </w:rPr>
      </w:pPr>
      <w:r w:rsidRPr="00BE6E4D">
        <w:rPr>
          <w:lang w:val="en-US"/>
        </w:rPr>
        <w:t xml:space="preserve">More fundamental challenges also remain, such as protein expression which is often difficult to predict. While </w:t>
      </w:r>
      <w:r w:rsidRPr="00BE6E4D">
        <w:rPr>
          <w:i/>
          <w:iCs/>
          <w:lang w:val="en-US"/>
        </w:rPr>
        <w:t>E. coli</w:t>
      </w:r>
      <w:r w:rsidRPr="00BE6E4D">
        <w:rPr>
          <w:lang w:val="en-US"/>
        </w:rPr>
        <w:t xml:space="preserve"> </w:t>
      </w:r>
      <w:r w:rsidR="008D70BC" w:rsidRPr="00BE6E4D">
        <w:rPr>
          <w:lang w:val="en-US"/>
        </w:rPr>
        <w:t>has been undoubtedly</w:t>
      </w:r>
      <w:r w:rsidRPr="00BE6E4D">
        <w:rPr>
          <w:lang w:val="en-US"/>
        </w:rPr>
        <w:t xml:space="preserve"> the expression organism of choice, due to</w:t>
      </w:r>
      <w:r w:rsidR="00491073" w:rsidRPr="00BE6E4D">
        <w:rPr>
          <w:lang w:val="en-US"/>
        </w:rPr>
        <w:t xml:space="preserve"> the vast number of molecular biology tools available and the ease with which it can be grown, </w:t>
      </w:r>
      <w:r w:rsidR="008D70BC" w:rsidRPr="00BE6E4D">
        <w:rPr>
          <w:lang w:val="en-US"/>
        </w:rPr>
        <w:t>some</w:t>
      </w:r>
      <w:r w:rsidR="00491073" w:rsidRPr="00BE6E4D">
        <w:rPr>
          <w:lang w:val="en-US"/>
        </w:rPr>
        <w:t xml:space="preserve"> proteins cannot be expressed at high levels or in soluble form</w:t>
      </w:r>
      <w:r w:rsidR="008D70BC" w:rsidRPr="00BE6E4D">
        <w:rPr>
          <w:lang w:val="en-US"/>
        </w:rPr>
        <w:t xml:space="preserve"> and, recently, concerns about </w:t>
      </w:r>
      <w:r w:rsidR="002B1527" w:rsidRPr="00BE6E4D">
        <w:rPr>
          <w:lang w:val="en-US"/>
        </w:rPr>
        <w:t>low levels of</w:t>
      </w:r>
      <w:r w:rsidR="008D70BC" w:rsidRPr="00BE6E4D">
        <w:rPr>
          <w:lang w:val="en-US"/>
        </w:rPr>
        <w:t xml:space="preserve"> endotoxins </w:t>
      </w:r>
      <w:r w:rsidR="002B1527" w:rsidRPr="00BE6E4D">
        <w:rPr>
          <w:lang w:val="en-US"/>
        </w:rPr>
        <w:t xml:space="preserve">that are sufficient to cause an immune response </w:t>
      </w:r>
      <w:r w:rsidR="008D70BC" w:rsidRPr="00BE6E4D">
        <w:rPr>
          <w:lang w:val="en-US"/>
        </w:rPr>
        <w:t>have been raised</w:t>
      </w:r>
      <w:r w:rsidR="00491073" w:rsidRPr="00BE6E4D">
        <w:rPr>
          <w:lang w:val="en-US"/>
        </w:rPr>
        <w:t>.</w:t>
      </w:r>
      <w:r w:rsidR="00402B1B" w:rsidRPr="00BE6E4D">
        <w:rPr>
          <w:vertAlign w:val="superscript"/>
          <w:lang w:val="en-US"/>
        </w:rPr>
        <w:t>[</w:t>
      </w:r>
      <w:r w:rsidR="00B84CC6" w:rsidRPr="00BE6E4D">
        <w:rPr>
          <w:vertAlign w:val="superscript"/>
          <w:lang w:val="en-US"/>
        </w:rPr>
        <w:t>153]</w:t>
      </w:r>
      <w:r w:rsidR="00402B1B" w:rsidRPr="00BE6E4D">
        <w:rPr>
          <w:lang w:val="en-US"/>
        </w:rPr>
        <w:t xml:space="preserve"> </w:t>
      </w:r>
      <w:r w:rsidR="00491073" w:rsidRPr="00BE6E4D">
        <w:rPr>
          <w:lang w:val="en-US"/>
        </w:rPr>
        <w:t xml:space="preserve">Thus, alternative expression systems are needed such as fungi and extremophilic archaea to allow for the expression of proteins incompatible with </w:t>
      </w:r>
      <w:r w:rsidR="00491073" w:rsidRPr="00BE6E4D">
        <w:rPr>
          <w:i/>
          <w:iCs/>
          <w:lang w:val="en-US"/>
        </w:rPr>
        <w:t>E. coli</w:t>
      </w:r>
      <w:r w:rsidR="00E54FAC" w:rsidRPr="00BE6E4D">
        <w:rPr>
          <w:i/>
          <w:iCs/>
          <w:lang w:val="en-US"/>
        </w:rPr>
        <w:t xml:space="preserve"> </w:t>
      </w:r>
      <w:r w:rsidR="00E54FAC" w:rsidRPr="00BE6E4D">
        <w:rPr>
          <w:lang w:val="en-US"/>
        </w:rPr>
        <w:t>and bypass</w:t>
      </w:r>
      <w:r w:rsidR="00E54FAC" w:rsidRPr="00BE6E4D">
        <w:rPr>
          <w:i/>
          <w:iCs/>
          <w:lang w:val="en-US"/>
        </w:rPr>
        <w:t xml:space="preserve"> </w:t>
      </w:r>
      <w:r w:rsidR="00E54FAC" w:rsidRPr="00BE6E4D">
        <w:rPr>
          <w:lang w:val="en-US"/>
        </w:rPr>
        <w:t>potential toxicity</w:t>
      </w:r>
      <w:r w:rsidR="00402B1B" w:rsidRPr="00BE6E4D">
        <w:rPr>
          <w:lang w:val="en-US"/>
        </w:rPr>
        <w:t>.</w:t>
      </w:r>
      <w:r w:rsidR="00402B1B" w:rsidRPr="00BE6E4D">
        <w:rPr>
          <w:vertAlign w:val="superscript"/>
          <w:lang w:val="en-US"/>
        </w:rPr>
        <w:t>[</w:t>
      </w:r>
      <w:r w:rsidR="00B84CC6" w:rsidRPr="00BE6E4D">
        <w:rPr>
          <w:vertAlign w:val="superscript"/>
          <w:lang w:val="en-US"/>
        </w:rPr>
        <w:t>154]</w:t>
      </w:r>
    </w:p>
    <w:p w14:paraId="1E6D493E" w14:textId="58D5AB18" w:rsidR="001B51FA" w:rsidRPr="00BE6E4D" w:rsidRDefault="0072635A" w:rsidP="00E45AD6">
      <w:pPr>
        <w:rPr>
          <w:lang w:val="en-US"/>
        </w:rPr>
      </w:pPr>
      <w:r w:rsidRPr="00BE6E4D">
        <w:rPr>
          <w:lang w:val="en-US"/>
        </w:rPr>
        <w:t>Lastly,</w:t>
      </w:r>
      <w:r w:rsidR="005B1858" w:rsidRPr="00BE6E4D">
        <w:rPr>
          <w:lang w:val="en-US"/>
        </w:rPr>
        <w:t xml:space="preserve"> </w:t>
      </w:r>
      <w:r w:rsidRPr="00BE6E4D">
        <w:rPr>
          <w:lang w:val="en-US"/>
        </w:rPr>
        <w:t>it is still extremely challenging to bring a biocatalytic process to market. Often</w:t>
      </w:r>
      <w:r w:rsidR="002B1527" w:rsidRPr="00BE6E4D">
        <w:rPr>
          <w:lang w:val="en-US"/>
        </w:rPr>
        <w:t>,</w:t>
      </w:r>
      <w:r w:rsidRPr="00BE6E4D">
        <w:rPr>
          <w:lang w:val="en-US"/>
        </w:rPr>
        <w:t xml:space="preserve"> even heavily engineered enzymes fall short in terms of space-time-yield compared to the best heterogeneous catalysts (particularly challenging for bulk chemicals). Additionally, a significant investment of both time and money is necessary to develop a biocatalytic process. This is especially true for synthetic biology, </w:t>
      </w:r>
      <w:r w:rsidR="005B1858" w:rsidRPr="00BE6E4D">
        <w:rPr>
          <w:lang w:val="en-US"/>
        </w:rPr>
        <w:t>e.g. in the case of the anti-malarial drug artemisinin which required 10 years of research and &gt;$150 million to engineer an organism that could produce it.</w:t>
      </w:r>
      <w:r w:rsidR="00402B1B" w:rsidRPr="00BE6E4D">
        <w:rPr>
          <w:vertAlign w:val="superscript"/>
          <w:lang w:val="en-US"/>
        </w:rPr>
        <w:t>[</w:t>
      </w:r>
      <w:r w:rsidR="00B84CC6" w:rsidRPr="00BE6E4D">
        <w:rPr>
          <w:vertAlign w:val="superscript"/>
          <w:lang w:val="en-US"/>
        </w:rPr>
        <w:t>155]</w:t>
      </w:r>
      <w:r w:rsidR="005B1858" w:rsidRPr="00BE6E4D">
        <w:rPr>
          <w:lang w:val="en-US"/>
        </w:rPr>
        <w:t xml:space="preserve"> Clearly, additional research to address these issues is needed</w:t>
      </w:r>
      <w:r w:rsidR="00E54FAC" w:rsidRPr="00BE6E4D">
        <w:rPr>
          <w:lang w:val="en-US"/>
        </w:rPr>
        <w:t xml:space="preserve"> and a closer interaction between academia and industry could further speed up the process</w:t>
      </w:r>
      <w:r w:rsidR="005B1858" w:rsidRPr="00BE6E4D">
        <w:rPr>
          <w:lang w:val="en-US"/>
        </w:rPr>
        <w:t xml:space="preserve">. </w:t>
      </w:r>
      <w:r w:rsidR="005D4A4C" w:rsidRPr="00BE6E4D">
        <w:rPr>
          <w:lang w:val="en-US"/>
        </w:rPr>
        <w:t>Nonetheless</w:t>
      </w:r>
      <w:r w:rsidR="005B1858" w:rsidRPr="00BE6E4D">
        <w:rPr>
          <w:lang w:val="en-US"/>
        </w:rPr>
        <w:t xml:space="preserve">, the many examples of successful biocatalytic processes mentioned in this review (as well as many not mentioned) highlight the power of enzymes and the bright future of the field of biocatalysis.   </w:t>
      </w:r>
    </w:p>
    <w:p w14:paraId="5F6C9D92" w14:textId="77777777" w:rsidR="003718B3" w:rsidRPr="00BE6E4D" w:rsidRDefault="003718B3" w:rsidP="0081029B">
      <w:pPr>
        <w:pStyle w:val="Heading1"/>
        <w:numPr>
          <w:ilvl w:val="0"/>
          <w:numId w:val="0"/>
        </w:numPr>
        <w:ind w:left="432" w:hanging="432"/>
        <w:rPr>
          <w:lang w:val="en-US"/>
        </w:rPr>
      </w:pPr>
      <w:r w:rsidRPr="00BE6E4D">
        <w:rPr>
          <w:lang w:val="en-US"/>
        </w:rPr>
        <w:t xml:space="preserve">Acknowledgments </w:t>
      </w:r>
    </w:p>
    <w:p w14:paraId="64E5D76F" w14:textId="77777777" w:rsidR="003718B3" w:rsidRPr="00BE6E4D" w:rsidRDefault="003718B3" w:rsidP="0081029B">
      <w:pPr>
        <w:pStyle w:val="Heading1"/>
        <w:numPr>
          <w:ilvl w:val="0"/>
          <w:numId w:val="0"/>
        </w:numPr>
        <w:spacing w:before="120"/>
        <w:rPr>
          <w:rFonts w:ascii="Calibri" w:hAnsi="Calibri" w:cs="Calibri"/>
          <w:b w:val="0"/>
          <w:bCs w:val="0"/>
          <w:sz w:val="22"/>
          <w:szCs w:val="22"/>
          <w:lang w:val="en-US"/>
        </w:rPr>
      </w:pPr>
      <w:r w:rsidRPr="00BE6E4D">
        <w:rPr>
          <w:rFonts w:ascii="Calibri" w:hAnsi="Calibri" w:cs="Calibri"/>
          <w:b w:val="0"/>
          <w:bCs w:val="0"/>
          <w:sz w:val="22"/>
          <w:szCs w:val="22"/>
          <w:shd w:val="clear" w:color="auto" w:fill="FFFFFF"/>
          <w:lang w:val="en-US"/>
        </w:rPr>
        <w:t>This work was supported by the Biotechnology and Biological Sciences Research Council through the iCASE scheme in collaboration with Johnson Matthey [grant number BB/M008770/1].</w:t>
      </w:r>
    </w:p>
    <w:p w14:paraId="60869EA8" w14:textId="42A2CF22" w:rsidR="0081029B" w:rsidRPr="00BE6E4D" w:rsidRDefault="0081029B" w:rsidP="00EA38DF">
      <w:pPr>
        <w:widowControl w:val="0"/>
        <w:autoSpaceDE w:val="0"/>
        <w:autoSpaceDN w:val="0"/>
        <w:adjustRightInd w:val="0"/>
        <w:spacing w:line="240" w:lineRule="auto"/>
        <w:ind w:left="640" w:hanging="640"/>
        <w:rPr>
          <w:lang w:val="en-US"/>
        </w:rPr>
      </w:pPr>
      <w:r w:rsidRPr="00BE6E4D">
        <w:rPr>
          <w:b/>
          <w:lang w:val="en-US"/>
        </w:rPr>
        <w:t>Keywords:</w:t>
      </w:r>
      <w:r w:rsidRPr="00BE6E4D">
        <w:rPr>
          <w:lang w:val="en-US"/>
        </w:rPr>
        <w:t xml:space="preserve"> enzymes </w:t>
      </w:r>
      <w:r w:rsidRPr="00BE6E4D">
        <w:rPr>
          <w:rFonts w:cs="Calibri"/>
          <w:lang w:val="en-US"/>
        </w:rPr>
        <w:t>•</w:t>
      </w:r>
      <w:r w:rsidRPr="00BE6E4D">
        <w:rPr>
          <w:lang w:val="en-US"/>
        </w:rPr>
        <w:t xml:space="preserve"> protein engineering </w:t>
      </w:r>
      <w:r w:rsidRPr="00BE6E4D">
        <w:rPr>
          <w:rFonts w:cs="Calibri"/>
          <w:lang w:val="en-US"/>
        </w:rPr>
        <w:t>•</w:t>
      </w:r>
      <w:r w:rsidRPr="00BE6E4D">
        <w:rPr>
          <w:lang w:val="en-US"/>
        </w:rPr>
        <w:t xml:space="preserve"> </w:t>
      </w:r>
      <w:r w:rsidR="00165419" w:rsidRPr="00BE6E4D">
        <w:rPr>
          <w:lang w:val="en-US"/>
        </w:rPr>
        <w:t xml:space="preserve">history of </w:t>
      </w:r>
      <w:r w:rsidRPr="00BE6E4D">
        <w:rPr>
          <w:lang w:val="en-US"/>
        </w:rPr>
        <w:t xml:space="preserve">biocatalysis </w:t>
      </w:r>
      <w:r w:rsidRPr="00BE6E4D">
        <w:rPr>
          <w:rFonts w:cs="Calibri"/>
          <w:lang w:val="en-US"/>
        </w:rPr>
        <w:t xml:space="preserve">• </w:t>
      </w:r>
      <w:r w:rsidRPr="00BE6E4D">
        <w:rPr>
          <w:lang w:val="en-US"/>
        </w:rPr>
        <w:t xml:space="preserve">immobilization </w:t>
      </w:r>
      <w:r w:rsidRPr="00BE6E4D">
        <w:rPr>
          <w:rFonts w:cs="Calibri"/>
          <w:lang w:val="en-US"/>
        </w:rPr>
        <w:t>•</w:t>
      </w:r>
      <w:r w:rsidRPr="00BE6E4D">
        <w:rPr>
          <w:lang w:val="en-US"/>
        </w:rPr>
        <w:t xml:space="preserve"> </w:t>
      </w:r>
      <w:r w:rsidR="00E256E6" w:rsidRPr="00BE6E4D">
        <w:rPr>
          <w:lang w:val="en-US"/>
        </w:rPr>
        <w:t>green</w:t>
      </w:r>
      <w:r w:rsidRPr="00BE6E4D">
        <w:rPr>
          <w:lang w:val="en-US"/>
        </w:rPr>
        <w:t xml:space="preserve"> chemistry</w:t>
      </w:r>
    </w:p>
    <w:p w14:paraId="27816B00" w14:textId="77777777" w:rsidR="0081029B" w:rsidRPr="00BE6E4D" w:rsidRDefault="0081029B" w:rsidP="00EA38DF">
      <w:pPr>
        <w:widowControl w:val="0"/>
        <w:autoSpaceDE w:val="0"/>
        <w:autoSpaceDN w:val="0"/>
        <w:adjustRightInd w:val="0"/>
        <w:spacing w:line="240" w:lineRule="auto"/>
        <w:ind w:left="640" w:hanging="640"/>
        <w:rPr>
          <w:rFonts w:ascii="Times New Roman" w:hAnsi="Times New Roman"/>
          <w:lang w:val="en-US"/>
        </w:rPr>
      </w:pPr>
    </w:p>
    <w:p w14:paraId="5768F281" w14:textId="451CD3AA" w:rsidR="00CA253D" w:rsidRPr="00BE6E4D" w:rsidRDefault="00483D5A" w:rsidP="00CA253D">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[1</w:t>
      </w:r>
      <w:r w:rsidR="00CA253D" w:rsidRPr="00BE6E4D">
        <w:rPr>
          <w:rFonts w:cs="Calibri"/>
          <w:sz w:val="18"/>
          <w:szCs w:val="24"/>
          <w:lang w:val="en-US"/>
        </w:rPr>
        <w:t>]</w:t>
      </w:r>
      <w:r w:rsidR="00CA253D" w:rsidRPr="00BE6E4D">
        <w:rPr>
          <w:rFonts w:cs="Calibri"/>
          <w:sz w:val="18"/>
          <w:szCs w:val="24"/>
          <w:lang w:val="en-US"/>
        </w:rPr>
        <w:tab/>
        <w:t xml:space="preserve">P. E. McGovern, J. Zhang, J. Tang, Z. Zhang, G. R. Hall, R. A. Moreau, A. Nuñez, E. D. Butrym, M. P. Richards, C. S. Wang, G. Cheng, Z. Zhao, C. Wang, </w:t>
      </w:r>
      <w:r w:rsidR="00CA253D" w:rsidRPr="00BE6E4D">
        <w:rPr>
          <w:rFonts w:cs="Calibri"/>
          <w:i/>
          <w:iCs/>
          <w:sz w:val="18"/>
          <w:szCs w:val="24"/>
          <w:lang w:val="en-US"/>
        </w:rPr>
        <w:t>Proc. Natl. Acad. Sci. U. S. A.</w:t>
      </w:r>
      <w:r w:rsidR="00CA253D" w:rsidRPr="00BE6E4D">
        <w:rPr>
          <w:rFonts w:cs="Calibri"/>
          <w:sz w:val="18"/>
          <w:szCs w:val="24"/>
          <w:lang w:val="en-US"/>
        </w:rPr>
        <w:t xml:space="preserve"> </w:t>
      </w:r>
      <w:r w:rsidR="00CA253D" w:rsidRPr="00BE6E4D">
        <w:rPr>
          <w:rFonts w:cs="Calibri"/>
          <w:b/>
          <w:bCs/>
          <w:sz w:val="18"/>
          <w:szCs w:val="24"/>
          <w:lang w:val="en-US"/>
        </w:rPr>
        <w:t>2004</w:t>
      </w:r>
      <w:r w:rsidR="00CA253D" w:rsidRPr="00BE6E4D">
        <w:rPr>
          <w:rFonts w:cs="Calibri"/>
          <w:sz w:val="18"/>
          <w:szCs w:val="24"/>
          <w:lang w:val="en-US"/>
        </w:rPr>
        <w:t xml:space="preserve">, </w:t>
      </w:r>
      <w:r w:rsidR="00CA253D" w:rsidRPr="00BE6E4D">
        <w:rPr>
          <w:rFonts w:cs="Calibri"/>
          <w:i/>
          <w:iCs/>
          <w:sz w:val="18"/>
          <w:szCs w:val="24"/>
          <w:lang w:val="en-US"/>
        </w:rPr>
        <w:t>101</w:t>
      </w:r>
      <w:r w:rsidR="00CA253D" w:rsidRPr="00BE6E4D">
        <w:rPr>
          <w:rFonts w:cs="Calibri"/>
          <w:sz w:val="18"/>
          <w:szCs w:val="24"/>
          <w:lang w:val="en-US"/>
        </w:rPr>
        <w:t>, 17593–17598.</w:t>
      </w:r>
    </w:p>
    <w:p w14:paraId="2AF29BEB" w14:textId="18119276" w:rsidR="00081CFE" w:rsidRPr="00BE6E4D" w:rsidRDefault="00483D5A" w:rsidP="00CA253D">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lastRenderedPageBreak/>
        <w:t>[2</w:t>
      </w:r>
      <w:r w:rsidR="00081CFE" w:rsidRPr="00BE6E4D">
        <w:rPr>
          <w:rFonts w:cs="Calibri"/>
          <w:sz w:val="18"/>
          <w:szCs w:val="24"/>
          <w:lang w:val="en-US"/>
        </w:rPr>
        <w:t>]</w:t>
      </w:r>
      <w:r w:rsidR="00081CFE" w:rsidRPr="00BE6E4D">
        <w:rPr>
          <w:rFonts w:cs="Calibri"/>
          <w:sz w:val="18"/>
          <w:szCs w:val="24"/>
          <w:lang w:val="en-US"/>
        </w:rPr>
        <w:tab/>
        <w:t xml:space="preserve">E. F. Armstrong, </w:t>
      </w:r>
      <w:r w:rsidR="00081CFE" w:rsidRPr="00BE6E4D">
        <w:rPr>
          <w:rFonts w:cs="Calibri"/>
          <w:i/>
          <w:iCs/>
          <w:sz w:val="18"/>
          <w:szCs w:val="24"/>
          <w:lang w:val="en-US"/>
        </w:rPr>
        <w:t>Nature</w:t>
      </w:r>
      <w:r w:rsidR="00081CFE" w:rsidRPr="00BE6E4D">
        <w:rPr>
          <w:rFonts w:cs="Calibri"/>
          <w:sz w:val="18"/>
          <w:szCs w:val="24"/>
          <w:lang w:val="en-US"/>
        </w:rPr>
        <w:t xml:space="preserve"> </w:t>
      </w:r>
      <w:r w:rsidR="00081CFE" w:rsidRPr="00BE6E4D">
        <w:rPr>
          <w:rFonts w:cs="Calibri"/>
          <w:b/>
          <w:bCs/>
          <w:sz w:val="18"/>
          <w:szCs w:val="24"/>
          <w:lang w:val="en-US"/>
        </w:rPr>
        <w:t>1933</w:t>
      </w:r>
      <w:r w:rsidR="00081CFE" w:rsidRPr="00BE6E4D">
        <w:rPr>
          <w:rFonts w:cs="Calibri"/>
          <w:sz w:val="18"/>
          <w:szCs w:val="24"/>
          <w:lang w:val="en-US"/>
        </w:rPr>
        <w:t xml:space="preserve">, </w:t>
      </w:r>
      <w:r w:rsidR="00081CFE" w:rsidRPr="00BE6E4D">
        <w:rPr>
          <w:rFonts w:cs="Calibri"/>
          <w:i/>
          <w:iCs/>
          <w:sz w:val="18"/>
          <w:szCs w:val="24"/>
          <w:lang w:val="en-US"/>
        </w:rPr>
        <w:t>131</w:t>
      </w:r>
      <w:r w:rsidR="00081CFE" w:rsidRPr="00BE6E4D">
        <w:rPr>
          <w:rFonts w:cs="Calibri"/>
          <w:sz w:val="18"/>
          <w:szCs w:val="24"/>
          <w:lang w:val="en-US"/>
        </w:rPr>
        <w:t>, 535–537.</w:t>
      </w:r>
    </w:p>
    <w:p w14:paraId="385453B3" w14:textId="752C6B11" w:rsidR="00081CFE" w:rsidRPr="00BE6E4D" w:rsidRDefault="00483D5A"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[3</w:t>
      </w:r>
      <w:r w:rsidR="00081CFE" w:rsidRPr="00BE6E4D">
        <w:rPr>
          <w:rFonts w:cs="Calibri"/>
          <w:sz w:val="18"/>
          <w:szCs w:val="24"/>
          <w:lang w:val="en-US"/>
        </w:rPr>
        <w:t>]</w:t>
      </w:r>
      <w:r w:rsidR="00081CFE" w:rsidRPr="00BE6E4D">
        <w:rPr>
          <w:rFonts w:cs="Calibri"/>
          <w:sz w:val="18"/>
          <w:szCs w:val="24"/>
          <w:lang w:val="en-US"/>
        </w:rPr>
        <w:tab/>
        <w:t xml:space="preserve">E. Büchner, “Eduard Büchner – Nobel Lecture: Cell-free fermentation,” can be found under https://www.nobelprize.org/prizes/chemistry/1907/buchner/lecture/, </w:t>
      </w:r>
      <w:r w:rsidR="00081CFE" w:rsidRPr="00BE6E4D">
        <w:rPr>
          <w:rFonts w:cs="Calibri"/>
          <w:b/>
          <w:bCs/>
          <w:sz w:val="18"/>
          <w:szCs w:val="24"/>
          <w:lang w:val="en-US"/>
        </w:rPr>
        <w:t>1907</w:t>
      </w:r>
      <w:r w:rsidR="00081CFE" w:rsidRPr="00BE6E4D">
        <w:rPr>
          <w:rFonts w:cs="Calibri"/>
          <w:sz w:val="18"/>
          <w:szCs w:val="24"/>
          <w:lang w:val="en-US"/>
        </w:rPr>
        <w:t>.</w:t>
      </w:r>
    </w:p>
    <w:p w14:paraId="161BBEE4" w14:textId="44145FD7" w:rsidR="00081CFE" w:rsidRPr="00BE6E4D" w:rsidRDefault="00483D5A"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[4</w:t>
      </w:r>
      <w:r w:rsidR="00081CFE" w:rsidRPr="00BE6E4D">
        <w:rPr>
          <w:rFonts w:cs="Calibri"/>
          <w:sz w:val="18"/>
          <w:szCs w:val="24"/>
          <w:lang w:val="en-US"/>
        </w:rPr>
        <w:t>]</w:t>
      </w:r>
      <w:r w:rsidR="00081CFE" w:rsidRPr="00BE6E4D">
        <w:rPr>
          <w:rFonts w:cs="Calibri"/>
          <w:sz w:val="18"/>
          <w:szCs w:val="24"/>
          <w:lang w:val="en-US"/>
        </w:rPr>
        <w:tab/>
        <w:t xml:space="preserve">W. Kühne, in </w:t>
      </w:r>
      <w:r w:rsidR="00081CFE" w:rsidRPr="00BE6E4D">
        <w:rPr>
          <w:rFonts w:cs="Calibri"/>
          <w:i/>
          <w:iCs/>
          <w:sz w:val="18"/>
          <w:szCs w:val="24"/>
          <w:lang w:val="en-US"/>
        </w:rPr>
        <w:t>Verhandlungen Des Naturhistorisch-Medicinischen Vereins Zu Heidelb.</w:t>
      </w:r>
      <w:r w:rsidR="00081CFE" w:rsidRPr="00BE6E4D">
        <w:rPr>
          <w:rFonts w:cs="Calibri"/>
          <w:sz w:val="18"/>
          <w:szCs w:val="24"/>
          <w:lang w:val="en-US"/>
        </w:rPr>
        <w:t xml:space="preserve">, </w:t>
      </w:r>
      <w:r w:rsidR="00081CFE" w:rsidRPr="00BE6E4D">
        <w:rPr>
          <w:rFonts w:cs="Calibri"/>
          <w:b/>
          <w:bCs/>
          <w:sz w:val="18"/>
          <w:szCs w:val="24"/>
          <w:lang w:val="en-US"/>
        </w:rPr>
        <w:t>1877</w:t>
      </w:r>
      <w:r w:rsidR="00081CFE" w:rsidRPr="00BE6E4D">
        <w:rPr>
          <w:rFonts w:cs="Calibri"/>
          <w:sz w:val="18"/>
          <w:szCs w:val="24"/>
          <w:lang w:val="en-US"/>
        </w:rPr>
        <w:t>, pp. 190–193.</w:t>
      </w:r>
    </w:p>
    <w:p w14:paraId="4176E188" w14:textId="5CAD8DE6" w:rsidR="00081CFE" w:rsidRPr="00BE6E4D" w:rsidRDefault="00483D5A"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[5</w:t>
      </w:r>
      <w:r w:rsidR="00081CFE" w:rsidRPr="00BE6E4D">
        <w:rPr>
          <w:rFonts w:cs="Calibri"/>
          <w:sz w:val="18"/>
          <w:szCs w:val="24"/>
          <w:lang w:val="en-US"/>
        </w:rPr>
        <w:t>]</w:t>
      </w:r>
      <w:r w:rsidR="00081CFE" w:rsidRPr="00BE6E4D">
        <w:rPr>
          <w:rFonts w:cs="Calibri"/>
          <w:sz w:val="18"/>
          <w:szCs w:val="24"/>
          <w:lang w:val="en-US"/>
        </w:rPr>
        <w:tab/>
        <w:t xml:space="preserve">A. J. B. Robertson, </w:t>
      </w:r>
      <w:r w:rsidR="00081CFE" w:rsidRPr="00BE6E4D">
        <w:rPr>
          <w:rFonts w:cs="Calibri"/>
          <w:i/>
          <w:iCs/>
          <w:sz w:val="18"/>
          <w:szCs w:val="24"/>
          <w:lang w:val="en-US"/>
        </w:rPr>
        <w:t>Platinum Met. Rev.</w:t>
      </w:r>
      <w:r w:rsidR="00081CFE" w:rsidRPr="00BE6E4D">
        <w:rPr>
          <w:rFonts w:cs="Calibri"/>
          <w:sz w:val="18"/>
          <w:szCs w:val="24"/>
          <w:lang w:val="en-US"/>
        </w:rPr>
        <w:t xml:space="preserve"> </w:t>
      </w:r>
      <w:r w:rsidR="00081CFE" w:rsidRPr="00BE6E4D">
        <w:rPr>
          <w:rFonts w:cs="Calibri"/>
          <w:b/>
          <w:bCs/>
          <w:sz w:val="18"/>
          <w:szCs w:val="24"/>
          <w:lang w:val="en-US"/>
        </w:rPr>
        <w:t>1975</w:t>
      </w:r>
      <w:r w:rsidR="00081CFE" w:rsidRPr="00BE6E4D">
        <w:rPr>
          <w:rFonts w:cs="Calibri"/>
          <w:sz w:val="18"/>
          <w:szCs w:val="24"/>
          <w:lang w:val="en-US"/>
        </w:rPr>
        <w:t xml:space="preserve">, </w:t>
      </w:r>
      <w:r w:rsidR="00081CFE" w:rsidRPr="00BE6E4D">
        <w:rPr>
          <w:rFonts w:cs="Calibri"/>
          <w:i/>
          <w:iCs/>
          <w:sz w:val="18"/>
          <w:szCs w:val="24"/>
          <w:lang w:val="en-US"/>
        </w:rPr>
        <w:t>19</w:t>
      </w:r>
      <w:r w:rsidR="00081CFE" w:rsidRPr="00BE6E4D">
        <w:rPr>
          <w:rFonts w:cs="Calibri"/>
          <w:sz w:val="18"/>
          <w:szCs w:val="24"/>
          <w:lang w:val="en-US"/>
        </w:rPr>
        <w:t>, 64–69.</w:t>
      </w:r>
    </w:p>
    <w:p w14:paraId="08B6FACC" w14:textId="0929A5BF" w:rsidR="00081CFE" w:rsidRPr="00BE6E4D" w:rsidRDefault="00483D5A"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[6</w:t>
      </w:r>
      <w:r w:rsidR="00081CFE" w:rsidRPr="00BE6E4D">
        <w:rPr>
          <w:rFonts w:cs="Calibri"/>
          <w:sz w:val="18"/>
          <w:szCs w:val="24"/>
          <w:lang w:val="en-US"/>
        </w:rPr>
        <w:t>]</w:t>
      </w:r>
      <w:r w:rsidR="00081CFE" w:rsidRPr="00BE6E4D">
        <w:rPr>
          <w:rFonts w:cs="Calibri"/>
          <w:sz w:val="18"/>
          <w:szCs w:val="24"/>
          <w:lang w:val="en-US"/>
        </w:rPr>
        <w:tab/>
        <w:t xml:space="preserve">J. H. Northrop, “John H. Northrop – Nobel Lecture: The preparation of pure enzymes and virus proteins,” can be found under https://www.nobelprize.org/prizes/chemistry/1946/northrop/lecture/, </w:t>
      </w:r>
      <w:r w:rsidR="00081CFE" w:rsidRPr="00BE6E4D">
        <w:rPr>
          <w:rFonts w:cs="Calibri"/>
          <w:b/>
          <w:bCs/>
          <w:sz w:val="18"/>
          <w:szCs w:val="24"/>
          <w:lang w:val="en-US"/>
        </w:rPr>
        <w:t>1946</w:t>
      </w:r>
      <w:r w:rsidR="00081CFE" w:rsidRPr="00BE6E4D">
        <w:rPr>
          <w:rFonts w:cs="Calibri"/>
          <w:sz w:val="18"/>
          <w:szCs w:val="24"/>
          <w:lang w:val="en-US"/>
        </w:rPr>
        <w:t>.</w:t>
      </w:r>
    </w:p>
    <w:p w14:paraId="6EC01629" w14:textId="1DC84729" w:rsidR="00081CFE" w:rsidRPr="00BE6E4D" w:rsidRDefault="00483D5A"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[7</w:t>
      </w:r>
      <w:r w:rsidR="00081CFE" w:rsidRPr="00BE6E4D">
        <w:rPr>
          <w:rFonts w:cs="Calibri"/>
          <w:sz w:val="18"/>
          <w:szCs w:val="24"/>
          <w:lang w:val="en-US"/>
        </w:rPr>
        <w:t>]</w:t>
      </w:r>
      <w:r w:rsidR="00081CFE" w:rsidRPr="00BE6E4D">
        <w:rPr>
          <w:rFonts w:cs="Calibri"/>
          <w:sz w:val="18"/>
          <w:szCs w:val="24"/>
          <w:lang w:val="en-US"/>
        </w:rPr>
        <w:tab/>
        <w:t xml:space="preserve">K. L. Manchester, </w:t>
      </w:r>
      <w:r w:rsidR="00081CFE" w:rsidRPr="00BE6E4D">
        <w:rPr>
          <w:rFonts w:cs="Calibri"/>
          <w:i/>
          <w:iCs/>
          <w:sz w:val="18"/>
          <w:szCs w:val="24"/>
          <w:lang w:val="en-US"/>
        </w:rPr>
        <w:t>Trends Biotechnol.</w:t>
      </w:r>
      <w:r w:rsidR="00081CFE" w:rsidRPr="00BE6E4D">
        <w:rPr>
          <w:rFonts w:cs="Calibri"/>
          <w:sz w:val="18"/>
          <w:szCs w:val="24"/>
          <w:lang w:val="en-US"/>
        </w:rPr>
        <w:t xml:space="preserve"> </w:t>
      </w:r>
      <w:r w:rsidR="00081CFE" w:rsidRPr="00BE6E4D">
        <w:rPr>
          <w:rFonts w:cs="Calibri"/>
          <w:b/>
          <w:bCs/>
          <w:sz w:val="18"/>
          <w:szCs w:val="24"/>
          <w:lang w:val="en-US"/>
        </w:rPr>
        <w:t>1995</w:t>
      </w:r>
      <w:r w:rsidR="00081CFE" w:rsidRPr="00BE6E4D">
        <w:rPr>
          <w:rFonts w:cs="Calibri"/>
          <w:sz w:val="18"/>
          <w:szCs w:val="24"/>
          <w:lang w:val="en-US"/>
        </w:rPr>
        <w:t xml:space="preserve">, </w:t>
      </w:r>
      <w:r w:rsidR="00081CFE" w:rsidRPr="00BE6E4D">
        <w:rPr>
          <w:rFonts w:cs="Calibri"/>
          <w:i/>
          <w:iCs/>
          <w:sz w:val="18"/>
          <w:szCs w:val="24"/>
          <w:lang w:val="en-US"/>
        </w:rPr>
        <w:t>13</w:t>
      </w:r>
      <w:r w:rsidR="00081CFE" w:rsidRPr="00BE6E4D">
        <w:rPr>
          <w:rFonts w:cs="Calibri"/>
          <w:sz w:val="18"/>
          <w:szCs w:val="24"/>
          <w:lang w:val="en-US"/>
        </w:rPr>
        <w:t>, 511–515.</w:t>
      </w:r>
    </w:p>
    <w:p w14:paraId="73C0F3CC" w14:textId="275EC145" w:rsidR="00081CFE" w:rsidRPr="00BE6E4D" w:rsidRDefault="00483D5A" w:rsidP="00BE5F6A">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[8</w:t>
      </w:r>
      <w:r w:rsidR="00081CFE" w:rsidRPr="00BE6E4D">
        <w:rPr>
          <w:rFonts w:cs="Calibri"/>
          <w:sz w:val="18"/>
          <w:szCs w:val="24"/>
          <w:lang w:val="en-US"/>
        </w:rPr>
        <w:t>]</w:t>
      </w:r>
      <w:r w:rsidR="00081CFE" w:rsidRPr="00BE6E4D">
        <w:rPr>
          <w:rFonts w:cs="Calibri"/>
          <w:sz w:val="18"/>
          <w:szCs w:val="24"/>
          <w:lang w:val="en-US"/>
        </w:rPr>
        <w:tab/>
      </w:r>
      <w:r w:rsidR="00BE5F6A" w:rsidRPr="00BE6E4D">
        <w:rPr>
          <w:rFonts w:cs="Calibri"/>
          <w:sz w:val="18"/>
          <w:szCs w:val="24"/>
          <w:lang w:val="en-US"/>
        </w:rPr>
        <w:t xml:space="preserve">a) </w:t>
      </w:r>
      <w:r w:rsidR="00081CFE" w:rsidRPr="00BE6E4D">
        <w:rPr>
          <w:rFonts w:cs="Calibri"/>
          <w:sz w:val="18"/>
          <w:szCs w:val="24"/>
          <w:lang w:val="en-US"/>
        </w:rPr>
        <w:t xml:space="preserve">R. Kohler, </w:t>
      </w:r>
      <w:r w:rsidR="00081CFE" w:rsidRPr="00BE6E4D">
        <w:rPr>
          <w:rFonts w:cs="Calibri"/>
          <w:i/>
          <w:iCs/>
          <w:sz w:val="18"/>
          <w:szCs w:val="24"/>
          <w:lang w:val="en-US"/>
        </w:rPr>
        <w:t>J. Hist. Biol.</w:t>
      </w:r>
      <w:r w:rsidR="00081CFE" w:rsidRPr="00BE6E4D">
        <w:rPr>
          <w:rFonts w:cs="Calibri"/>
          <w:sz w:val="18"/>
          <w:szCs w:val="24"/>
          <w:lang w:val="en-US"/>
        </w:rPr>
        <w:t xml:space="preserve"> </w:t>
      </w:r>
      <w:r w:rsidR="00081CFE" w:rsidRPr="00BE6E4D">
        <w:rPr>
          <w:rFonts w:cs="Calibri"/>
          <w:b/>
          <w:bCs/>
          <w:sz w:val="18"/>
          <w:szCs w:val="24"/>
          <w:lang w:val="en-US"/>
        </w:rPr>
        <w:t>1971</w:t>
      </w:r>
      <w:r w:rsidR="00081CFE" w:rsidRPr="00BE6E4D">
        <w:rPr>
          <w:rFonts w:cs="Calibri"/>
          <w:sz w:val="18"/>
          <w:szCs w:val="24"/>
          <w:lang w:val="en-US"/>
        </w:rPr>
        <w:t xml:space="preserve">, </w:t>
      </w:r>
      <w:r w:rsidR="00081CFE" w:rsidRPr="00BE6E4D">
        <w:rPr>
          <w:rFonts w:cs="Calibri"/>
          <w:i/>
          <w:iCs/>
          <w:sz w:val="18"/>
          <w:szCs w:val="24"/>
          <w:lang w:val="en-US"/>
        </w:rPr>
        <w:t>4</w:t>
      </w:r>
      <w:r w:rsidR="00081CFE" w:rsidRPr="00BE6E4D">
        <w:rPr>
          <w:rFonts w:cs="Calibri"/>
          <w:sz w:val="18"/>
          <w:szCs w:val="24"/>
          <w:lang w:val="en-US"/>
        </w:rPr>
        <w:t>, 35–61</w:t>
      </w:r>
      <w:r w:rsidR="00BE5F6A" w:rsidRPr="00BE6E4D">
        <w:rPr>
          <w:rFonts w:cs="Calibri"/>
          <w:sz w:val="18"/>
          <w:szCs w:val="24"/>
          <w:lang w:val="en-US"/>
        </w:rPr>
        <w:t xml:space="preserve">; b) </w:t>
      </w:r>
      <w:r w:rsidR="00081CFE" w:rsidRPr="00BE6E4D">
        <w:rPr>
          <w:rFonts w:cs="Calibri"/>
          <w:sz w:val="18"/>
          <w:szCs w:val="24"/>
          <w:lang w:val="en-US"/>
        </w:rPr>
        <w:t xml:space="preserve">G. E. Hein, </w:t>
      </w:r>
      <w:r w:rsidR="00081CFE" w:rsidRPr="00BE6E4D">
        <w:rPr>
          <w:rFonts w:cs="Calibri"/>
          <w:i/>
          <w:iCs/>
          <w:sz w:val="18"/>
          <w:szCs w:val="24"/>
          <w:lang w:val="en-US"/>
        </w:rPr>
        <w:t>J. Chem. Educ.</w:t>
      </w:r>
      <w:r w:rsidR="00081CFE" w:rsidRPr="00BE6E4D">
        <w:rPr>
          <w:rFonts w:cs="Calibri"/>
          <w:sz w:val="18"/>
          <w:szCs w:val="24"/>
          <w:lang w:val="en-US"/>
        </w:rPr>
        <w:t xml:space="preserve"> </w:t>
      </w:r>
      <w:r w:rsidR="00081CFE" w:rsidRPr="00BE6E4D">
        <w:rPr>
          <w:rFonts w:cs="Calibri"/>
          <w:b/>
          <w:bCs/>
          <w:sz w:val="18"/>
          <w:szCs w:val="24"/>
          <w:lang w:val="en-US"/>
        </w:rPr>
        <w:t>1961</w:t>
      </w:r>
      <w:r w:rsidR="00081CFE" w:rsidRPr="00BE6E4D">
        <w:rPr>
          <w:rFonts w:cs="Calibri"/>
          <w:sz w:val="18"/>
          <w:szCs w:val="24"/>
          <w:lang w:val="en-US"/>
        </w:rPr>
        <w:t xml:space="preserve">, </w:t>
      </w:r>
      <w:r w:rsidR="00081CFE" w:rsidRPr="00BE6E4D">
        <w:rPr>
          <w:rFonts w:cs="Calibri"/>
          <w:i/>
          <w:iCs/>
          <w:sz w:val="18"/>
          <w:szCs w:val="24"/>
          <w:lang w:val="en-US"/>
        </w:rPr>
        <w:t>38</w:t>
      </w:r>
      <w:r w:rsidR="00081CFE" w:rsidRPr="00BE6E4D">
        <w:rPr>
          <w:rFonts w:cs="Calibri"/>
          <w:sz w:val="18"/>
          <w:szCs w:val="24"/>
          <w:lang w:val="en-US"/>
        </w:rPr>
        <w:t>, 614–619.</w:t>
      </w:r>
    </w:p>
    <w:p w14:paraId="4C55CD8C" w14:textId="3C5FFFD7" w:rsidR="00081CFE" w:rsidRPr="00BE6E4D" w:rsidRDefault="00483D5A"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[9</w:t>
      </w:r>
      <w:r w:rsidR="00081CFE" w:rsidRPr="00BE6E4D">
        <w:rPr>
          <w:rFonts w:cs="Calibri"/>
          <w:sz w:val="18"/>
          <w:szCs w:val="24"/>
          <w:lang w:val="en-US"/>
        </w:rPr>
        <w:t>]</w:t>
      </w:r>
      <w:r w:rsidR="00081CFE" w:rsidRPr="00BE6E4D">
        <w:rPr>
          <w:rFonts w:cs="Calibri"/>
          <w:sz w:val="18"/>
          <w:szCs w:val="24"/>
          <w:lang w:val="en-US"/>
        </w:rPr>
        <w:tab/>
        <w:t xml:space="preserve">J. B. . Sumner, “James B. Sumner – Nobel Lecture: The chemical nature of enzymes,” can be found under https://www.nobelprize.org/prizes/chemistry/1946/sumner/lecture/, </w:t>
      </w:r>
      <w:r w:rsidR="00081CFE" w:rsidRPr="00BE6E4D">
        <w:rPr>
          <w:rFonts w:cs="Calibri"/>
          <w:b/>
          <w:bCs/>
          <w:sz w:val="18"/>
          <w:szCs w:val="24"/>
          <w:lang w:val="en-US"/>
        </w:rPr>
        <w:t>1946</w:t>
      </w:r>
      <w:r w:rsidR="00081CFE" w:rsidRPr="00BE6E4D">
        <w:rPr>
          <w:rFonts w:cs="Calibri"/>
          <w:sz w:val="18"/>
          <w:szCs w:val="24"/>
          <w:lang w:val="en-US"/>
        </w:rPr>
        <w:t>.</w:t>
      </w:r>
    </w:p>
    <w:p w14:paraId="38330B98" w14:textId="3062947D" w:rsidR="00081CFE" w:rsidRPr="00BE6E4D" w:rsidRDefault="00081CFE" w:rsidP="00BE5F6A">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483D5A" w:rsidRPr="00BE6E4D">
        <w:rPr>
          <w:rFonts w:cs="Calibri"/>
          <w:sz w:val="18"/>
          <w:szCs w:val="24"/>
          <w:lang w:val="en-US"/>
        </w:rPr>
        <w:t>10]</w:t>
      </w:r>
      <w:r w:rsidRPr="00BE6E4D">
        <w:rPr>
          <w:rFonts w:cs="Calibri"/>
          <w:sz w:val="18"/>
          <w:szCs w:val="24"/>
          <w:lang w:val="en-US"/>
        </w:rPr>
        <w:tab/>
      </w:r>
      <w:r w:rsidR="00BE5F6A" w:rsidRPr="00BE6E4D">
        <w:rPr>
          <w:rFonts w:cs="Calibri"/>
          <w:sz w:val="18"/>
          <w:szCs w:val="24"/>
          <w:lang w:val="en-US"/>
        </w:rPr>
        <w:t xml:space="preserve">a) </w:t>
      </w:r>
      <w:r w:rsidRPr="00BE6E4D">
        <w:rPr>
          <w:rFonts w:cs="Calibri"/>
          <w:sz w:val="18"/>
          <w:szCs w:val="24"/>
          <w:lang w:val="en-US"/>
        </w:rPr>
        <w:t xml:space="preserve">H. W. Von Loesecke, </w:t>
      </w:r>
      <w:r w:rsidRPr="00BE6E4D">
        <w:rPr>
          <w:rFonts w:cs="Calibri"/>
          <w:i/>
          <w:iCs/>
          <w:sz w:val="18"/>
          <w:szCs w:val="24"/>
          <w:lang w:val="en-US"/>
        </w:rPr>
        <w:t>Chem. Eng. News</w:t>
      </w:r>
      <w:r w:rsidRPr="00BE6E4D">
        <w:rPr>
          <w:rFonts w:cs="Calibri"/>
          <w:sz w:val="18"/>
          <w:szCs w:val="24"/>
          <w:lang w:val="en-US"/>
        </w:rPr>
        <w:t xml:space="preserve"> </w:t>
      </w:r>
      <w:r w:rsidRPr="00BE6E4D">
        <w:rPr>
          <w:rFonts w:cs="Calibri"/>
          <w:b/>
          <w:bCs/>
          <w:sz w:val="18"/>
          <w:szCs w:val="24"/>
          <w:lang w:val="en-US"/>
        </w:rPr>
        <w:t>1945</w:t>
      </w:r>
      <w:r w:rsidRPr="00BE6E4D">
        <w:rPr>
          <w:rFonts w:cs="Calibri"/>
          <w:sz w:val="18"/>
          <w:szCs w:val="24"/>
          <w:lang w:val="en-US"/>
        </w:rPr>
        <w:t xml:space="preserve">, </w:t>
      </w:r>
      <w:r w:rsidRPr="00BE6E4D">
        <w:rPr>
          <w:rFonts w:cs="Calibri"/>
          <w:i/>
          <w:iCs/>
          <w:sz w:val="18"/>
          <w:szCs w:val="24"/>
          <w:lang w:val="en-US"/>
        </w:rPr>
        <w:t>23</w:t>
      </w:r>
      <w:r w:rsidRPr="00BE6E4D">
        <w:rPr>
          <w:rFonts w:cs="Calibri"/>
          <w:sz w:val="18"/>
          <w:szCs w:val="24"/>
          <w:lang w:val="en-US"/>
        </w:rPr>
        <w:t>, 1952–1959</w:t>
      </w:r>
      <w:r w:rsidR="00BE5F6A" w:rsidRPr="00BE6E4D">
        <w:rPr>
          <w:rFonts w:cs="Calibri"/>
          <w:sz w:val="18"/>
          <w:szCs w:val="24"/>
          <w:lang w:val="en-US"/>
        </w:rPr>
        <w:t xml:space="preserve">; b) </w:t>
      </w:r>
      <w:r w:rsidRPr="00BE6E4D">
        <w:rPr>
          <w:rFonts w:cs="Calibri"/>
          <w:sz w:val="18"/>
          <w:szCs w:val="24"/>
          <w:lang w:val="en-US"/>
        </w:rPr>
        <w:t xml:space="preserve">H. Tauber, </w:t>
      </w:r>
      <w:r w:rsidRPr="00BE6E4D">
        <w:rPr>
          <w:rFonts w:cs="Calibri"/>
          <w:i/>
          <w:iCs/>
          <w:sz w:val="18"/>
          <w:szCs w:val="24"/>
          <w:lang w:val="en-US"/>
        </w:rPr>
        <w:t>The Chemistry and Technology of Enzymes</w:t>
      </w:r>
      <w:r w:rsidRPr="00BE6E4D">
        <w:rPr>
          <w:rFonts w:cs="Calibri"/>
          <w:sz w:val="18"/>
          <w:szCs w:val="24"/>
          <w:lang w:val="en-US"/>
        </w:rPr>
        <w:t xml:space="preserve">, Wiley, New York, </w:t>
      </w:r>
      <w:r w:rsidRPr="00BE6E4D">
        <w:rPr>
          <w:rFonts w:cs="Calibri"/>
          <w:b/>
          <w:bCs/>
          <w:sz w:val="18"/>
          <w:szCs w:val="24"/>
          <w:lang w:val="en-US"/>
        </w:rPr>
        <w:t>1949</w:t>
      </w:r>
      <w:r w:rsidRPr="00BE6E4D">
        <w:rPr>
          <w:rFonts w:cs="Calibri"/>
          <w:sz w:val="18"/>
          <w:szCs w:val="24"/>
          <w:lang w:val="en-US"/>
        </w:rPr>
        <w:t>.</w:t>
      </w:r>
    </w:p>
    <w:p w14:paraId="19509E1D" w14:textId="5280AA27"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11</w:t>
      </w:r>
      <w:r w:rsidRPr="00BE6E4D">
        <w:rPr>
          <w:rFonts w:cs="Calibri"/>
          <w:sz w:val="18"/>
          <w:szCs w:val="24"/>
          <w:lang w:val="en-US"/>
        </w:rPr>
        <w:t>]</w:t>
      </w:r>
      <w:r w:rsidRPr="00BE6E4D">
        <w:rPr>
          <w:rFonts w:cs="Calibri"/>
          <w:sz w:val="18"/>
          <w:szCs w:val="24"/>
          <w:lang w:val="en-US"/>
        </w:rPr>
        <w:tab/>
        <w:t xml:space="preserve">G. Hildebrandt, W. Klavehn, </w:t>
      </w:r>
      <w:r w:rsidRPr="00BE6E4D">
        <w:rPr>
          <w:rFonts w:cs="Calibri"/>
          <w:i/>
          <w:iCs/>
          <w:sz w:val="18"/>
          <w:szCs w:val="24"/>
          <w:lang w:val="en-US"/>
        </w:rPr>
        <w:t>Manufacture of Laevo-1-Phenyl-2-Methylaminopropanol-1</w:t>
      </w:r>
      <w:r w:rsidRPr="00BE6E4D">
        <w:rPr>
          <w:rFonts w:cs="Calibri"/>
          <w:sz w:val="18"/>
          <w:szCs w:val="24"/>
          <w:lang w:val="en-US"/>
        </w:rPr>
        <w:t xml:space="preserve">, </w:t>
      </w:r>
      <w:r w:rsidRPr="00BE6E4D">
        <w:rPr>
          <w:rFonts w:cs="Calibri"/>
          <w:b/>
          <w:bCs/>
          <w:sz w:val="18"/>
          <w:szCs w:val="24"/>
          <w:lang w:val="en-US"/>
        </w:rPr>
        <w:t>1934</w:t>
      </w:r>
      <w:r w:rsidRPr="00BE6E4D">
        <w:rPr>
          <w:rFonts w:cs="Calibri"/>
          <w:sz w:val="18"/>
          <w:szCs w:val="24"/>
          <w:lang w:val="en-US"/>
        </w:rPr>
        <w:t>, US1956950A.</w:t>
      </w:r>
    </w:p>
    <w:p w14:paraId="44CE747C" w14:textId="5038D481"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12</w:t>
      </w:r>
      <w:r w:rsidRPr="00BE6E4D">
        <w:rPr>
          <w:rFonts w:cs="Calibri"/>
          <w:sz w:val="18"/>
          <w:szCs w:val="24"/>
          <w:lang w:val="en-US"/>
        </w:rPr>
        <w:t>]</w:t>
      </w:r>
      <w:r w:rsidRPr="00BE6E4D">
        <w:rPr>
          <w:rFonts w:cs="Calibri"/>
          <w:sz w:val="18"/>
          <w:szCs w:val="24"/>
          <w:lang w:val="en-US"/>
        </w:rPr>
        <w:tab/>
        <w:t xml:space="preserve">K. A. N. Maroney, P. N. Culshaw, U. D. Wermuth, S. L. Cresswell, </w:t>
      </w:r>
      <w:r w:rsidRPr="00BE6E4D">
        <w:rPr>
          <w:rFonts w:cs="Calibri"/>
          <w:i/>
          <w:iCs/>
          <w:sz w:val="18"/>
          <w:szCs w:val="24"/>
          <w:lang w:val="en-US"/>
        </w:rPr>
        <w:t>Forensic Sci. Int.</w:t>
      </w:r>
      <w:r w:rsidRPr="00BE6E4D">
        <w:rPr>
          <w:rFonts w:cs="Calibri"/>
          <w:sz w:val="18"/>
          <w:szCs w:val="24"/>
          <w:lang w:val="en-US"/>
        </w:rPr>
        <w:t xml:space="preserve"> </w:t>
      </w:r>
      <w:r w:rsidRPr="00BE6E4D">
        <w:rPr>
          <w:rFonts w:cs="Calibri"/>
          <w:b/>
          <w:bCs/>
          <w:sz w:val="18"/>
          <w:szCs w:val="24"/>
          <w:lang w:val="en-US"/>
        </w:rPr>
        <w:t>2014</w:t>
      </w:r>
      <w:r w:rsidRPr="00BE6E4D">
        <w:rPr>
          <w:rFonts w:cs="Calibri"/>
          <w:sz w:val="18"/>
          <w:szCs w:val="24"/>
          <w:lang w:val="en-US"/>
        </w:rPr>
        <w:t xml:space="preserve">, </w:t>
      </w:r>
      <w:r w:rsidRPr="00BE6E4D">
        <w:rPr>
          <w:rFonts w:cs="Calibri"/>
          <w:i/>
          <w:iCs/>
          <w:sz w:val="18"/>
          <w:szCs w:val="24"/>
          <w:lang w:val="en-US"/>
        </w:rPr>
        <w:t>235</w:t>
      </w:r>
      <w:r w:rsidRPr="00BE6E4D">
        <w:rPr>
          <w:rFonts w:cs="Calibri"/>
          <w:sz w:val="18"/>
          <w:szCs w:val="24"/>
          <w:lang w:val="en-US"/>
        </w:rPr>
        <w:t>, 52–61.</w:t>
      </w:r>
    </w:p>
    <w:p w14:paraId="35D0C1F6" w14:textId="102C1FFE" w:rsidR="00DE074F" w:rsidRPr="00BE6E4D" w:rsidRDefault="00DE074F"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B84CC6" w:rsidRPr="00BE6E4D">
        <w:rPr>
          <w:rFonts w:cs="Calibri"/>
          <w:sz w:val="18"/>
          <w:szCs w:val="24"/>
          <w:lang w:val="en-US"/>
        </w:rPr>
        <w:t>13]</w:t>
      </w:r>
      <w:r w:rsidRPr="00BE6E4D">
        <w:rPr>
          <w:rFonts w:cs="Calibri"/>
          <w:sz w:val="18"/>
          <w:szCs w:val="24"/>
          <w:lang w:val="en-US"/>
        </w:rPr>
        <w:tab/>
        <w:t xml:space="preserve">D. H. Peterson, H. C. Murray, </w:t>
      </w:r>
      <w:r w:rsidRPr="00BE6E4D">
        <w:rPr>
          <w:rFonts w:cs="Calibri"/>
          <w:i/>
          <w:iCs/>
          <w:sz w:val="18"/>
          <w:szCs w:val="24"/>
          <w:lang w:val="en-US"/>
        </w:rPr>
        <w:t>J. Am. Chem. Soc.</w:t>
      </w:r>
      <w:r w:rsidRPr="00BE6E4D">
        <w:rPr>
          <w:rFonts w:cs="Calibri"/>
          <w:sz w:val="18"/>
          <w:szCs w:val="24"/>
          <w:lang w:val="en-US"/>
        </w:rPr>
        <w:t xml:space="preserve"> </w:t>
      </w:r>
      <w:r w:rsidRPr="00BE6E4D">
        <w:rPr>
          <w:rFonts w:cs="Calibri"/>
          <w:b/>
          <w:bCs/>
          <w:sz w:val="18"/>
          <w:szCs w:val="24"/>
          <w:lang w:val="en-US"/>
        </w:rPr>
        <w:t>1952</w:t>
      </w:r>
      <w:r w:rsidRPr="00BE6E4D">
        <w:rPr>
          <w:rFonts w:cs="Calibri"/>
          <w:sz w:val="18"/>
          <w:szCs w:val="24"/>
          <w:lang w:val="en-US"/>
        </w:rPr>
        <w:t xml:space="preserve">, </w:t>
      </w:r>
      <w:r w:rsidRPr="00BE6E4D">
        <w:rPr>
          <w:rFonts w:cs="Calibri"/>
          <w:i/>
          <w:iCs/>
          <w:sz w:val="18"/>
          <w:szCs w:val="24"/>
          <w:lang w:val="en-US"/>
        </w:rPr>
        <w:t>74</w:t>
      </w:r>
      <w:r w:rsidRPr="00BE6E4D">
        <w:rPr>
          <w:rFonts w:cs="Calibri"/>
          <w:sz w:val="18"/>
          <w:szCs w:val="24"/>
          <w:lang w:val="en-US"/>
        </w:rPr>
        <w:t>, 1871–1872.</w:t>
      </w:r>
    </w:p>
    <w:p w14:paraId="3F578A7F" w14:textId="59F73340"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14</w:t>
      </w:r>
      <w:r w:rsidRPr="00BE6E4D">
        <w:rPr>
          <w:rFonts w:cs="Calibri"/>
          <w:sz w:val="18"/>
          <w:szCs w:val="24"/>
          <w:lang w:val="en-US"/>
        </w:rPr>
        <w:t>]</w:t>
      </w:r>
      <w:r w:rsidRPr="00BE6E4D">
        <w:rPr>
          <w:rFonts w:cs="Calibri"/>
          <w:sz w:val="18"/>
          <w:szCs w:val="24"/>
          <w:lang w:val="en-US"/>
        </w:rPr>
        <w:tab/>
        <w:t xml:space="preserve">M. Breuer, M. Pohl, B. Hauer, B. Lingen, </w:t>
      </w:r>
      <w:r w:rsidRPr="00BE6E4D">
        <w:rPr>
          <w:rFonts w:cs="Calibri"/>
          <w:i/>
          <w:iCs/>
          <w:sz w:val="18"/>
          <w:szCs w:val="24"/>
          <w:lang w:val="en-US"/>
        </w:rPr>
        <w:t>Anal. Bioanal. Chem.</w:t>
      </w:r>
      <w:r w:rsidRPr="00BE6E4D">
        <w:rPr>
          <w:rFonts w:cs="Calibri"/>
          <w:sz w:val="18"/>
          <w:szCs w:val="24"/>
          <w:lang w:val="en-US"/>
        </w:rPr>
        <w:t xml:space="preserve"> </w:t>
      </w:r>
      <w:r w:rsidRPr="00BE6E4D">
        <w:rPr>
          <w:rFonts w:cs="Calibri"/>
          <w:b/>
          <w:bCs/>
          <w:sz w:val="18"/>
          <w:szCs w:val="24"/>
          <w:lang w:val="en-US"/>
        </w:rPr>
        <w:t>2002</w:t>
      </w:r>
      <w:r w:rsidRPr="00BE6E4D">
        <w:rPr>
          <w:rFonts w:cs="Calibri"/>
          <w:sz w:val="18"/>
          <w:szCs w:val="24"/>
          <w:lang w:val="en-US"/>
        </w:rPr>
        <w:t xml:space="preserve">, </w:t>
      </w:r>
      <w:r w:rsidRPr="00BE6E4D">
        <w:rPr>
          <w:rFonts w:cs="Calibri"/>
          <w:i/>
          <w:iCs/>
          <w:sz w:val="18"/>
          <w:szCs w:val="24"/>
          <w:lang w:val="en-US"/>
        </w:rPr>
        <w:t>374</w:t>
      </w:r>
      <w:r w:rsidRPr="00BE6E4D">
        <w:rPr>
          <w:rFonts w:cs="Calibri"/>
          <w:sz w:val="18"/>
          <w:szCs w:val="24"/>
          <w:lang w:val="en-US"/>
        </w:rPr>
        <w:t>, 1069–1073.</w:t>
      </w:r>
    </w:p>
    <w:p w14:paraId="1C68EEA0" w14:textId="7A843BF4"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15</w:t>
      </w:r>
      <w:r w:rsidRPr="00BE6E4D">
        <w:rPr>
          <w:rFonts w:cs="Calibri"/>
          <w:sz w:val="18"/>
          <w:szCs w:val="24"/>
          <w:lang w:val="en-US"/>
        </w:rPr>
        <w:t>]</w:t>
      </w:r>
      <w:r w:rsidRPr="00BE6E4D">
        <w:rPr>
          <w:rFonts w:cs="Calibri"/>
          <w:sz w:val="18"/>
          <w:szCs w:val="24"/>
          <w:lang w:val="en-US"/>
        </w:rPr>
        <w:tab/>
        <w:t xml:space="preserve">E. Fischer, </w:t>
      </w:r>
      <w:r w:rsidRPr="00BE6E4D">
        <w:rPr>
          <w:rFonts w:cs="Calibri"/>
          <w:i/>
          <w:iCs/>
          <w:sz w:val="18"/>
          <w:szCs w:val="24"/>
          <w:lang w:val="en-US"/>
        </w:rPr>
        <w:t>Ber. Dtsch. Chem. Ges.</w:t>
      </w:r>
      <w:r w:rsidRPr="00BE6E4D">
        <w:rPr>
          <w:rFonts w:cs="Calibri"/>
          <w:sz w:val="18"/>
          <w:szCs w:val="24"/>
          <w:lang w:val="en-US"/>
        </w:rPr>
        <w:t xml:space="preserve"> </w:t>
      </w:r>
      <w:r w:rsidRPr="00BE6E4D">
        <w:rPr>
          <w:rFonts w:cs="Calibri"/>
          <w:b/>
          <w:bCs/>
          <w:sz w:val="18"/>
          <w:szCs w:val="24"/>
          <w:lang w:val="en-US"/>
        </w:rPr>
        <w:t>1894</w:t>
      </w:r>
      <w:r w:rsidRPr="00BE6E4D">
        <w:rPr>
          <w:rFonts w:cs="Calibri"/>
          <w:sz w:val="18"/>
          <w:szCs w:val="24"/>
          <w:lang w:val="en-US"/>
        </w:rPr>
        <w:t xml:space="preserve">, </w:t>
      </w:r>
      <w:r w:rsidRPr="00BE6E4D">
        <w:rPr>
          <w:rFonts w:cs="Calibri"/>
          <w:i/>
          <w:iCs/>
          <w:sz w:val="18"/>
          <w:szCs w:val="24"/>
          <w:lang w:val="en-US"/>
        </w:rPr>
        <w:t>27</w:t>
      </w:r>
      <w:r w:rsidRPr="00BE6E4D">
        <w:rPr>
          <w:rFonts w:cs="Calibri"/>
          <w:sz w:val="18"/>
          <w:szCs w:val="24"/>
          <w:lang w:val="en-US"/>
        </w:rPr>
        <w:t>, 2985–2993.</w:t>
      </w:r>
    </w:p>
    <w:p w14:paraId="0097245B" w14:textId="2A357E27"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16</w:t>
      </w:r>
      <w:r w:rsidRPr="00BE6E4D">
        <w:rPr>
          <w:rFonts w:cs="Calibri"/>
          <w:sz w:val="18"/>
          <w:szCs w:val="24"/>
          <w:lang w:val="en-US"/>
        </w:rPr>
        <w:t>]</w:t>
      </w:r>
      <w:r w:rsidRPr="00BE6E4D">
        <w:rPr>
          <w:rFonts w:cs="Calibri"/>
          <w:sz w:val="18"/>
          <w:szCs w:val="24"/>
          <w:lang w:val="en-US"/>
        </w:rPr>
        <w:tab/>
        <w:t xml:space="preserve">K. A. Johnson, R. S. Goody, </w:t>
      </w:r>
      <w:r w:rsidRPr="00BE6E4D">
        <w:rPr>
          <w:rFonts w:cs="Calibri"/>
          <w:i/>
          <w:iCs/>
          <w:sz w:val="18"/>
          <w:szCs w:val="24"/>
          <w:lang w:val="en-US"/>
        </w:rPr>
        <w:t>Biochemistry</w:t>
      </w:r>
      <w:r w:rsidRPr="00BE6E4D">
        <w:rPr>
          <w:rFonts w:cs="Calibri"/>
          <w:sz w:val="18"/>
          <w:szCs w:val="24"/>
          <w:lang w:val="en-US"/>
        </w:rPr>
        <w:t xml:space="preserve"> </w:t>
      </w:r>
      <w:r w:rsidRPr="00BE6E4D">
        <w:rPr>
          <w:rFonts w:cs="Calibri"/>
          <w:b/>
          <w:bCs/>
          <w:sz w:val="18"/>
          <w:szCs w:val="24"/>
          <w:lang w:val="en-US"/>
        </w:rPr>
        <w:t>2011</w:t>
      </w:r>
      <w:r w:rsidRPr="00BE6E4D">
        <w:rPr>
          <w:rFonts w:cs="Calibri"/>
          <w:sz w:val="18"/>
          <w:szCs w:val="24"/>
          <w:lang w:val="en-US"/>
        </w:rPr>
        <w:t xml:space="preserve">, </w:t>
      </w:r>
      <w:r w:rsidRPr="00BE6E4D">
        <w:rPr>
          <w:rFonts w:cs="Calibri"/>
          <w:i/>
          <w:iCs/>
          <w:sz w:val="18"/>
          <w:szCs w:val="24"/>
          <w:lang w:val="en-US"/>
        </w:rPr>
        <w:t>50</w:t>
      </w:r>
      <w:r w:rsidRPr="00BE6E4D">
        <w:rPr>
          <w:rFonts w:cs="Calibri"/>
          <w:sz w:val="18"/>
          <w:szCs w:val="24"/>
          <w:lang w:val="en-US"/>
        </w:rPr>
        <w:t>, 8264–8269.</w:t>
      </w:r>
    </w:p>
    <w:p w14:paraId="582F31EE" w14:textId="03C9782C" w:rsidR="00902D05" w:rsidRPr="00BE6E4D" w:rsidRDefault="00902D05"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B84CC6" w:rsidRPr="00BE6E4D">
        <w:rPr>
          <w:rFonts w:cs="Calibri"/>
          <w:sz w:val="18"/>
          <w:szCs w:val="24"/>
          <w:lang w:val="en-US"/>
        </w:rPr>
        <w:t>17]</w:t>
      </w:r>
      <w:r w:rsidRPr="00BE6E4D">
        <w:rPr>
          <w:rFonts w:cs="Calibri"/>
          <w:sz w:val="18"/>
          <w:szCs w:val="24"/>
          <w:lang w:val="en-US"/>
        </w:rPr>
        <w:tab/>
        <w:t xml:space="preserve">A. S. Bommarius, </w:t>
      </w:r>
      <w:r w:rsidRPr="00BE6E4D">
        <w:rPr>
          <w:rFonts w:cs="Calibri"/>
          <w:i/>
          <w:iCs/>
          <w:sz w:val="18"/>
          <w:szCs w:val="24"/>
          <w:lang w:val="en-US"/>
        </w:rPr>
        <w:t>Annu. Rev. Chem. Biomol. Eng.</w:t>
      </w:r>
      <w:r w:rsidRPr="00BE6E4D">
        <w:rPr>
          <w:rFonts w:cs="Calibri"/>
          <w:sz w:val="18"/>
          <w:szCs w:val="24"/>
          <w:lang w:val="en-US"/>
        </w:rPr>
        <w:t xml:space="preserve"> </w:t>
      </w:r>
      <w:r w:rsidRPr="00BE6E4D">
        <w:rPr>
          <w:rFonts w:cs="Calibri"/>
          <w:b/>
          <w:bCs/>
          <w:sz w:val="18"/>
          <w:szCs w:val="24"/>
          <w:lang w:val="en-US"/>
        </w:rPr>
        <w:t>2015</w:t>
      </w:r>
      <w:r w:rsidRPr="00BE6E4D">
        <w:rPr>
          <w:rFonts w:cs="Calibri"/>
          <w:sz w:val="18"/>
          <w:szCs w:val="24"/>
          <w:lang w:val="en-US"/>
        </w:rPr>
        <w:t xml:space="preserve">, </w:t>
      </w:r>
      <w:r w:rsidRPr="00BE6E4D">
        <w:rPr>
          <w:rFonts w:cs="Calibri"/>
          <w:i/>
          <w:iCs/>
          <w:sz w:val="18"/>
          <w:szCs w:val="24"/>
          <w:lang w:val="en-US"/>
        </w:rPr>
        <w:t>6</w:t>
      </w:r>
      <w:r w:rsidRPr="00BE6E4D">
        <w:rPr>
          <w:rFonts w:cs="Calibri"/>
          <w:sz w:val="18"/>
          <w:szCs w:val="24"/>
          <w:lang w:val="en-US"/>
        </w:rPr>
        <w:t>, 319–345.</w:t>
      </w:r>
    </w:p>
    <w:p w14:paraId="415A5B53" w14:textId="5A556164"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18</w:t>
      </w:r>
      <w:r w:rsidRPr="00BE6E4D">
        <w:rPr>
          <w:rFonts w:cs="Calibri"/>
          <w:sz w:val="18"/>
          <w:szCs w:val="24"/>
          <w:lang w:val="en-US"/>
        </w:rPr>
        <w:t>]</w:t>
      </w:r>
      <w:r w:rsidRPr="00BE6E4D">
        <w:rPr>
          <w:rFonts w:cs="Calibri"/>
          <w:sz w:val="18"/>
          <w:szCs w:val="24"/>
          <w:lang w:val="en-US"/>
        </w:rPr>
        <w:tab/>
        <w:t xml:space="preserve">L. Pauling, </w:t>
      </w:r>
      <w:r w:rsidRPr="00BE6E4D">
        <w:rPr>
          <w:rFonts w:cs="Calibri"/>
          <w:i/>
          <w:iCs/>
          <w:sz w:val="18"/>
          <w:szCs w:val="24"/>
          <w:lang w:val="en-US"/>
        </w:rPr>
        <w:t>Nature</w:t>
      </w:r>
      <w:r w:rsidRPr="00BE6E4D">
        <w:rPr>
          <w:rFonts w:cs="Calibri"/>
          <w:sz w:val="18"/>
          <w:szCs w:val="24"/>
          <w:lang w:val="en-US"/>
        </w:rPr>
        <w:t xml:space="preserve"> </w:t>
      </w:r>
      <w:r w:rsidRPr="00BE6E4D">
        <w:rPr>
          <w:rFonts w:cs="Calibri"/>
          <w:b/>
          <w:bCs/>
          <w:sz w:val="18"/>
          <w:szCs w:val="24"/>
          <w:lang w:val="en-US"/>
        </w:rPr>
        <w:t>1948</w:t>
      </w:r>
      <w:r w:rsidRPr="00BE6E4D">
        <w:rPr>
          <w:rFonts w:cs="Calibri"/>
          <w:sz w:val="18"/>
          <w:szCs w:val="24"/>
          <w:lang w:val="en-US"/>
        </w:rPr>
        <w:t xml:space="preserve">, </w:t>
      </w:r>
      <w:r w:rsidRPr="00BE6E4D">
        <w:rPr>
          <w:rFonts w:cs="Calibri"/>
          <w:i/>
          <w:iCs/>
          <w:sz w:val="18"/>
          <w:szCs w:val="24"/>
          <w:lang w:val="en-US"/>
        </w:rPr>
        <w:t>161</w:t>
      </w:r>
      <w:r w:rsidRPr="00BE6E4D">
        <w:rPr>
          <w:rFonts w:cs="Calibri"/>
          <w:sz w:val="18"/>
          <w:szCs w:val="24"/>
          <w:lang w:val="en-US"/>
        </w:rPr>
        <w:t>, 707–709.</w:t>
      </w:r>
    </w:p>
    <w:p w14:paraId="426E55B2" w14:textId="6B498267"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19</w:t>
      </w:r>
      <w:r w:rsidRPr="00BE6E4D">
        <w:rPr>
          <w:rFonts w:cs="Calibri"/>
          <w:sz w:val="18"/>
          <w:szCs w:val="24"/>
          <w:lang w:val="en-US"/>
        </w:rPr>
        <w:t>]</w:t>
      </w:r>
      <w:r w:rsidRPr="00BE6E4D">
        <w:rPr>
          <w:rFonts w:cs="Calibri"/>
          <w:sz w:val="18"/>
          <w:szCs w:val="24"/>
          <w:lang w:val="en-US"/>
        </w:rPr>
        <w:tab/>
        <w:t xml:space="preserve">H. Eyeing, </w:t>
      </w:r>
      <w:r w:rsidRPr="00BE6E4D">
        <w:rPr>
          <w:rFonts w:cs="Calibri"/>
          <w:i/>
          <w:iCs/>
          <w:sz w:val="18"/>
          <w:szCs w:val="24"/>
          <w:lang w:val="en-US"/>
        </w:rPr>
        <w:t>Chem. Rev.</w:t>
      </w:r>
      <w:r w:rsidRPr="00BE6E4D">
        <w:rPr>
          <w:rFonts w:cs="Calibri"/>
          <w:sz w:val="18"/>
          <w:szCs w:val="24"/>
          <w:lang w:val="en-US"/>
        </w:rPr>
        <w:t xml:space="preserve"> </w:t>
      </w:r>
      <w:r w:rsidRPr="00BE6E4D">
        <w:rPr>
          <w:rFonts w:cs="Calibri"/>
          <w:b/>
          <w:bCs/>
          <w:sz w:val="18"/>
          <w:szCs w:val="24"/>
          <w:lang w:val="en-US"/>
        </w:rPr>
        <w:t>1935</w:t>
      </w:r>
      <w:r w:rsidRPr="00BE6E4D">
        <w:rPr>
          <w:rFonts w:cs="Calibri"/>
          <w:sz w:val="18"/>
          <w:szCs w:val="24"/>
          <w:lang w:val="en-US"/>
        </w:rPr>
        <w:t xml:space="preserve">, </w:t>
      </w:r>
      <w:r w:rsidRPr="00BE6E4D">
        <w:rPr>
          <w:rFonts w:cs="Calibri"/>
          <w:i/>
          <w:iCs/>
          <w:sz w:val="18"/>
          <w:szCs w:val="24"/>
          <w:lang w:val="en-US"/>
        </w:rPr>
        <w:t>17</w:t>
      </w:r>
      <w:r w:rsidRPr="00BE6E4D">
        <w:rPr>
          <w:rFonts w:cs="Calibri"/>
          <w:sz w:val="18"/>
          <w:szCs w:val="24"/>
          <w:lang w:val="en-US"/>
        </w:rPr>
        <w:t>, 65–77.</w:t>
      </w:r>
    </w:p>
    <w:p w14:paraId="5F4B8B53" w14:textId="0270B665" w:rsidR="00081CFE" w:rsidRPr="00BE6E4D" w:rsidRDefault="00081CFE" w:rsidP="00BE5F6A">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20</w:t>
      </w:r>
      <w:r w:rsidRPr="00BE6E4D">
        <w:rPr>
          <w:rFonts w:cs="Calibri"/>
          <w:sz w:val="18"/>
          <w:szCs w:val="24"/>
          <w:lang w:val="en-US"/>
        </w:rPr>
        <w:t>]</w:t>
      </w:r>
      <w:r w:rsidRPr="00BE6E4D">
        <w:rPr>
          <w:rFonts w:cs="Calibri"/>
          <w:sz w:val="18"/>
          <w:szCs w:val="24"/>
          <w:lang w:val="en-US"/>
        </w:rPr>
        <w:tab/>
      </w:r>
      <w:r w:rsidR="00BE5F6A" w:rsidRPr="00BE6E4D">
        <w:rPr>
          <w:rFonts w:cs="Calibri"/>
          <w:sz w:val="18"/>
          <w:szCs w:val="24"/>
          <w:lang w:val="en-US"/>
        </w:rPr>
        <w:t xml:space="preserve">a) </w:t>
      </w:r>
      <w:r w:rsidRPr="00BE6E4D">
        <w:rPr>
          <w:rFonts w:cs="Calibri"/>
          <w:sz w:val="18"/>
          <w:szCs w:val="24"/>
          <w:lang w:val="en-US"/>
        </w:rPr>
        <w:t xml:space="preserve">D. E. Koshland, </w:t>
      </w:r>
      <w:r w:rsidR="003A66DB" w:rsidRPr="00BE6E4D">
        <w:rPr>
          <w:rFonts w:cs="Calibri"/>
          <w:i/>
          <w:iCs/>
          <w:sz w:val="18"/>
          <w:szCs w:val="24"/>
          <w:lang w:val="en-US"/>
        </w:rPr>
        <w:t xml:space="preserve">Proc. Natl. Acad. Sci. </w:t>
      </w:r>
      <w:r w:rsidR="00780865">
        <w:rPr>
          <w:rFonts w:cs="Calibri"/>
          <w:i/>
          <w:iCs/>
          <w:sz w:val="18"/>
          <w:szCs w:val="24"/>
          <w:lang w:val="en-US"/>
        </w:rPr>
        <w:t>U. S. A.</w:t>
      </w:r>
      <w:r w:rsidR="003A66DB" w:rsidRPr="00BE6E4D">
        <w:rPr>
          <w:rFonts w:cs="Calibri"/>
          <w:i/>
          <w:iCs/>
          <w:sz w:val="18"/>
          <w:szCs w:val="24"/>
          <w:lang w:val="en-US"/>
        </w:rPr>
        <w:t xml:space="preserve"> </w:t>
      </w:r>
      <w:r w:rsidRPr="00BE6E4D">
        <w:rPr>
          <w:rFonts w:cs="Calibri"/>
          <w:b/>
          <w:bCs/>
          <w:sz w:val="18"/>
          <w:szCs w:val="24"/>
          <w:lang w:val="en-US"/>
        </w:rPr>
        <w:t>1958</w:t>
      </w:r>
      <w:r w:rsidRPr="00BE6E4D">
        <w:rPr>
          <w:rFonts w:cs="Calibri"/>
          <w:sz w:val="18"/>
          <w:szCs w:val="24"/>
          <w:lang w:val="en-US"/>
        </w:rPr>
        <w:t xml:space="preserve">, </w:t>
      </w:r>
      <w:r w:rsidRPr="00BE6E4D">
        <w:rPr>
          <w:rFonts w:cs="Calibri"/>
          <w:i/>
          <w:iCs/>
          <w:sz w:val="18"/>
          <w:szCs w:val="24"/>
          <w:lang w:val="en-US"/>
        </w:rPr>
        <w:t>44</w:t>
      </w:r>
      <w:r w:rsidRPr="00BE6E4D">
        <w:rPr>
          <w:rFonts w:cs="Calibri"/>
          <w:sz w:val="18"/>
          <w:szCs w:val="24"/>
          <w:lang w:val="en-US"/>
        </w:rPr>
        <w:t>, 98–104</w:t>
      </w:r>
      <w:r w:rsidR="00BE5F6A" w:rsidRPr="00BE6E4D">
        <w:rPr>
          <w:rFonts w:cs="Calibri"/>
          <w:sz w:val="18"/>
          <w:szCs w:val="24"/>
          <w:lang w:val="en-US"/>
        </w:rPr>
        <w:t xml:space="preserve">; b) </w:t>
      </w:r>
      <w:r w:rsidRPr="00BE6E4D">
        <w:rPr>
          <w:rFonts w:cs="Calibri"/>
          <w:sz w:val="18"/>
          <w:szCs w:val="24"/>
          <w:lang w:val="en-US"/>
        </w:rPr>
        <w:t xml:space="preserve">D. E. Koshland, </w:t>
      </w:r>
      <w:r w:rsidRPr="00BE6E4D">
        <w:rPr>
          <w:rFonts w:cs="Calibri"/>
          <w:i/>
          <w:iCs/>
          <w:sz w:val="18"/>
          <w:szCs w:val="24"/>
          <w:lang w:val="en-US"/>
        </w:rPr>
        <w:t>J. Cell. Comp. Physiol.</w:t>
      </w:r>
      <w:r w:rsidRPr="00BE6E4D">
        <w:rPr>
          <w:rFonts w:cs="Calibri"/>
          <w:sz w:val="18"/>
          <w:szCs w:val="24"/>
          <w:lang w:val="en-US"/>
        </w:rPr>
        <w:t xml:space="preserve"> </w:t>
      </w:r>
      <w:r w:rsidRPr="00BE6E4D">
        <w:rPr>
          <w:rFonts w:cs="Calibri"/>
          <w:b/>
          <w:bCs/>
          <w:sz w:val="18"/>
          <w:szCs w:val="24"/>
          <w:lang w:val="en-US"/>
        </w:rPr>
        <w:t>1959</w:t>
      </w:r>
      <w:r w:rsidRPr="00BE6E4D">
        <w:rPr>
          <w:rFonts w:cs="Calibri"/>
          <w:sz w:val="18"/>
          <w:szCs w:val="24"/>
          <w:lang w:val="en-US"/>
        </w:rPr>
        <w:t xml:space="preserve">, </w:t>
      </w:r>
      <w:r w:rsidRPr="00BE6E4D">
        <w:rPr>
          <w:rFonts w:cs="Calibri"/>
          <w:i/>
          <w:iCs/>
          <w:sz w:val="18"/>
          <w:szCs w:val="24"/>
          <w:lang w:val="en-US"/>
        </w:rPr>
        <w:t>54</w:t>
      </w:r>
      <w:r w:rsidRPr="00BE6E4D">
        <w:rPr>
          <w:rFonts w:cs="Calibri"/>
          <w:sz w:val="18"/>
          <w:szCs w:val="24"/>
          <w:lang w:val="en-US"/>
        </w:rPr>
        <w:t>, 245–258.</w:t>
      </w:r>
    </w:p>
    <w:p w14:paraId="702CE8E8" w14:textId="02A5AB2B"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21</w:t>
      </w:r>
      <w:r w:rsidRPr="00BE6E4D">
        <w:rPr>
          <w:rFonts w:cs="Calibri"/>
          <w:sz w:val="18"/>
          <w:szCs w:val="24"/>
          <w:lang w:val="en-US"/>
        </w:rPr>
        <w:t>]</w:t>
      </w:r>
      <w:r w:rsidRPr="00BE6E4D">
        <w:rPr>
          <w:rFonts w:cs="Calibri"/>
          <w:sz w:val="18"/>
          <w:szCs w:val="24"/>
          <w:lang w:val="en-US"/>
        </w:rPr>
        <w:tab/>
        <w:t xml:space="preserve">E. Fischer, </w:t>
      </w:r>
      <w:r w:rsidRPr="00BE6E4D">
        <w:rPr>
          <w:rFonts w:cs="Calibri"/>
          <w:i/>
          <w:iCs/>
          <w:sz w:val="18"/>
          <w:szCs w:val="24"/>
          <w:lang w:val="en-US"/>
        </w:rPr>
        <w:t>Berichte der Dtsch. Chem. Gesellschaft</w:t>
      </w:r>
      <w:r w:rsidRPr="00BE6E4D">
        <w:rPr>
          <w:rFonts w:cs="Calibri"/>
          <w:sz w:val="18"/>
          <w:szCs w:val="24"/>
          <w:lang w:val="en-US"/>
        </w:rPr>
        <w:t xml:space="preserve"> </w:t>
      </w:r>
      <w:r w:rsidRPr="00BE6E4D">
        <w:rPr>
          <w:rFonts w:cs="Calibri"/>
          <w:b/>
          <w:bCs/>
          <w:sz w:val="18"/>
          <w:szCs w:val="24"/>
          <w:lang w:val="en-US"/>
        </w:rPr>
        <w:t>1907</w:t>
      </w:r>
      <w:r w:rsidRPr="00BE6E4D">
        <w:rPr>
          <w:rFonts w:cs="Calibri"/>
          <w:sz w:val="18"/>
          <w:szCs w:val="24"/>
          <w:lang w:val="en-US"/>
        </w:rPr>
        <w:t xml:space="preserve">, </w:t>
      </w:r>
      <w:r w:rsidRPr="00BE6E4D">
        <w:rPr>
          <w:rFonts w:cs="Calibri"/>
          <w:i/>
          <w:iCs/>
          <w:sz w:val="18"/>
          <w:szCs w:val="24"/>
          <w:lang w:val="en-US"/>
        </w:rPr>
        <w:t>40</w:t>
      </w:r>
      <w:r w:rsidRPr="00BE6E4D">
        <w:rPr>
          <w:rFonts w:cs="Calibri"/>
          <w:sz w:val="18"/>
          <w:szCs w:val="24"/>
          <w:lang w:val="en-US"/>
        </w:rPr>
        <w:t>, 1754–1767.</w:t>
      </w:r>
    </w:p>
    <w:p w14:paraId="05F012DB" w14:textId="28A4382F"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22</w:t>
      </w:r>
      <w:r w:rsidRPr="00BE6E4D">
        <w:rPr>
          <w:rFonts w:cs="Calibri"/>
          <w:sz w:val="18"/>
          <w:szCs w:val="24"/>
          <w:lang w:val="en-US"/>
        </w:rPr>
        <w:t>]</w:t>
      </w:r>
      <w:r w:rsidRPr="00BE6E4D">
        <w:rPr>
          <w:rFonts w:cs="Calibri"/>
          <w:sz w:val="18"/>
          <w:szCs w:val="24"/>
          <w:lang w:val="en-US"/>
        </w:rPr>
        <w:tab/>
        <w:t>J. S. F</w:t>
      </w:r>
      <w:r w:rsidR="00033BB3" w:rsidRPr="00BE6E4D">
        <w:rPr>
          <w:rFonts w:cs="Calibri"/>
          <w:sz w:val="18"/>
          <w:szCs w:val="24"/>
          <w:lang w:val="en-US"/>
        </w:rPr>
        <w:t>ruton</w:t>
      </w:r>
      <w:r w:rsidRPr="00BE6E4D">
        <w:rPr>
          <w:rFonts w:cs="Calibri"/>
          <w:sz w:val="18"/>
          <w:szCs w:val="24"/>
          <w:lang w:val="en-US"/>
        </w:rPr>
        <w:t xml:space="preserve">, </w:t>
      </w:r>
      <w:r w:rsidRPr="00BE6E4D">
        <w:rPr>
          <w:rFonts w:cs="Calibri"/>
          <w:i/>
          <w:iCs/>
          <w:sz w:val="18"/>
          <w:szCs w:val="24"/>
          <w:lang w:val="en-US"/>
        </w:rPr>
        <w:t>Ann. N.Y. Acad. Sci.</w:t>
      </w:r>
      <w:r w:rsidRPr="00BE6E4D">
        <w:rPr>
          <w:rFonts w:cs="Calibri"/>
          <w:sz w:val="18"/>
          <w:szCs w:val="24"/>
          <w:lang w:val="en-US"/>
        </w:rPr>
        <w:t xml:space="preserve"> </w:t>
      </w:r>
      <w:r w:rsidRPr="00BE6E4D">
        <w:rPr>
          <w:rFonts w:cs="Calibri"/>
          <w:b/>
          <w:bCs/>
          <w:sz w:val="18"/>
          <w:szCs w:val="24"/>
          <w:lang w:val="en-US"/>
        </w:rPr>
        <w:t>1979</w:t>
      </w:r>
      <w:r w:rsidRPr="00BE6E4D">
        <w:rPr>
          <w:rFonts w:cs="Calibri"/>
          <w:sz w:val="18"/>
          <w:szCs w:val="24"/>
          <w:lang w:val="en-US"/>
        </w:rPr>
        <w:t xml:space="preserve">, </w:t>
      </w:r>
      <w:r w:rsidRPr="00BE6E4D">
        <w:rPr>
          <w:rFonts w:cs="Calibri"/>
          <w:i/>
          <w:iCs/>
          <w:sz w:val="18"/>
          <w:szCs w:val="24"/>
          <w:lang w:val="en-US"/>
        </w:rPr>
        <w:t>325</w:t>
      </w:r>
      <w:r w:rsidRPr="00BE6E4D">
        <w:rPr>
          <w:rFonts w:cs="Calibri"/>
          <w:sz w:val="18"/>
          <w:szCs w:val="24"/>
          <w:lang w:val="en-US"/>
        </w:rPr>
        <w:t>, 1–20.</w:t>
      </w:r>
    </w:p>
    <w:p w14:paraId="126B0EF1" w14:textId="52FFCBE4" w:rsidR="00081CFE" w:rsidRPr="00BE6E4D" w:rsidRDefault="00081CFE" w:rsidP="00BE5F6A">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23</w:t>
      </w:r>
      <w:r w:rsidRPr="00BE6E4D">
        <w:rPr>
          <w:rFonts w:cs="Calibri"/>
          <w:sz w:val="18"/>
          <w:szCs w:val="24"/>
          <w:lang w:val="en-US"/>
        </w:rPr>
        <w:t>]</w:t>
      </w:r>
      <w:r w:rsidRPr="00BE6E4D">
        <w:rPr>
          <w:rFonts w:cs="Calibri"/>
          <w:sz w:val="18"/>
          <w:szCs w:val="24"/>
          <w:lang w:val="en-US"/>
        </w:rPr>
        <w:tab/>
      </w:r>
      <w:r w:rsidR="00BE5F6A" w:rsidRPr="00BE6E4D">
        <w:rPr>
          <w:rFonts w:cs="Calibri"/>
          <w:sz w:val="18"/>
          <w:szCs w:val="24"/>
          <w:lang w:val="en-US"/>
        </w:rPr>
        <w:t xml:space="preserve">a) </w:t>
      </w:r>
      <w:r w:rsidRPr="00BE6E4D">
        <w:rPr>
          <w:rFonts w:cs="Calibri"/>
          <w:sz w:val="18"/>
          <w:szCs w:val="24"/>
          <w:lang w:val="en-US"/>
        </w:rPr>
        <w:t>F. S</w:t>
      </w:r>
      <w:r w:rsidR="00033BB3" w:rsidRPr="00BE6E4D">
        <w:rPr>
          <w:rFonts w:cs="Calibri"/>
          <w:sz w:val="18"/>
          <w:szCs w:val="24"/>
          <w:lang w:val="en-US"/>
        </w:rPr>
        <w:t>anger</w:t>
      </w:r>
      <w:r w:rsidRPr="00BE6E4D">
        <w:rPr>
          <w:rFonts w:cs="Calibri"/>
          <w:sz w:val="18"/>
          <w:szCs w:val="24"/>
          <w:lang w:val="en-US"/>
        </w:rPr>
        <w:t>, H. T</w:t>
      </w:r>
      <w:r w:rsidR="00033BB3" w:rsidRPr="00BE6E4D">
        <w:rPr>
          <w:rFonts w:cs="Calibri"/>
          <w:sz w:val="18"/>
          <w:szCs w:val="24"/>
          <w:lang w:val="en-US"/>
        </w:rPr>
        <w:t>uppy</w:t>
      </w:r>
      <w:r w:rsidRPr="00BE6E4D">
        <w:rPr>
          <w:rFonts w:cs="Calibri"/>
          <w:sz w:val="18"/>
          <w:szCs w:val="24"/>
          <w:lang w:val="en-US"/>
        </w:rPr>
        <w:t xml:space="preserve">, </w:t>
      </w:r>
      <w:r w:rsidRPr="00BE6E4D">
        <w:rPr>
          <w:rFonts w:cs="Calibri"/>
          <w:i/>
          <w:iCs/>
          <w:sz w:val="18"/>
          <w:szCs w:val="24"/>
          <w:lang w:val="en-US"/>
        </w:rPr>
        <w:t>Biochem. J</w:t>
      </w:r>
      <w:r w:rsidRPr="00BE6E4D">
        <w:rPr>
          <w:rFonts w:cs="Calibri"/>
          <w:sz w:val="18"/>
          <w:szCs w:val="24"/>
          <w:lang w:val="en-US"/>
        </w:rPr>
        <w:t xml:space="preserve"> </w:t>
      </w:r>
      <w:r w:rsidRPr="00BE6E4D">
        <w:rPr>
          <w:rFonts w:cs="Calibri"/>
          <w:b/>
          <w:bCs/>
          <w:sz w:val="18"/>
          <w:szCs w:val="24"/>
          <w:lang w:val="en-US"/>
        </w:rPr>
        <w:t>1951</w:t>
      </w:r>
      <w:r w:rsidRPr="00BE6E4D">
        <w:rPr>
          <w:rFonts w:cs="Calibri"/>
          <w:sz w:val="18"/>
          <w:szCs w:val="24"/>
          <w:lang w:val="en-US"/>
        </w:rPr>
        <w:t xml:space="preserve">, </w:t>
      </w:r>
      <w:r w:rsidRPr="00BE6E4D">
        <w:rPr>
          <w:rFonts w:cs="Calibri"/>
          <w:i/>
          <w:iCs/>
          <w:sz w:val="18"/>
          <w:szCs w:val="24"/>
          <w:lang w:val="en-US"/>
        </w:rPr>
        <w:t>49</w:t>
      </w:r>
      <w:r w:rsidRPr="00BE6E4D">
        <w:rPr>
          <w:rFonts w:cs="Calibri"/>
          <w:sz w:val="18"/>
          <w:szCs w:val="24"/>
          <w:lang w:val="en-US"/>
        </w:rPr>
        <w:t>, 463–481</w:t>
      </w:r>
      <w:r w:rsidR="00BE5F6A" w:rsidRPr="00BE6E4D">
        <w:rPr>
          <w:rFonts w:cs="Calibri"/>
          <w:sz w:val="18"/>
          <w:szCs w:val="24"/>
          <w:lang w:val="en-US"/>
        </w:rPr>
        <w:t xml:space="preserve">; b) </w:t>
      </w:r>
      <w:r w:rsidRPr="00BE6E4D">
        <w:rPr>
          <w:rFonts w:cs="Calibri"/>
          <w:sz w:val="18"/>
          <w:szCs w:val="24"/>
          <w:lang w:val="en-US"/>
        </w:rPr>
        <w:t xml:space="preserve">F. Sanger, H. Tuppy, </w:t>
      </w:r>
      <w:r w:rsidRPr="00BE6E4D">
        <w:rPr>
          <w:rFonts w:cs="Calibri"/>
          <w:i/>
          <w:iCs/>
          <w:sz w:val="18"/>
          <w:szCs w:val="24"/>
          <w:lang w:val="en-US"/>
        </w:rPr>
        <w:t>Biochem. J</w:t>
      </w:r>
      <w:r w:rsidRPr="00BE6E4D">
        <w:rPr>
          <w:rFonts w:cs="Calibri"/>
          <w:sz w:val="18"/>
          <w:szCs w:val="24"/>
          <w:lang w:val="en-US"/>
        </w:rPr>
        <w:t xml:space="preserve"> </w:t>
      </w:r>
      <w:r w:rsidRPr="00BE6E4D">
        <w:rPr>
          <w:rFonts w:cs="Calibri"/>
          <w:b/>
          <w:bCs/>
          <w:sz w:val="18"/>
          <w:szCs w:val="24"/>
          <w:lang w:val="en-US"/>
        </w:rPr>
        <w:t>1951</w:t>
      </w:r>
      <w:r w:rsidRPr="00BE6E4D">
        <w:rPr>
          <w:rFonts w:cs="Calibri"/>
          <w:sz w:val="18"/>
          <w:szCs w:val="24"/>
          <w:lang w:val="en-US"/>
        </w:rPr>
        <w:t xml:space="preserve">, </w:t>
      </w:r>
      <w:r w:rsidRPr="00BE6E4D">
        <w:rPr>
          <w:rFonts w:cs="Calibri"/>
          <w:i/>
          <w:iCs/>
          <w:sz w:val="18"/>
          <w:szCs w:val="24"/>
          <w:lang w:val="en-US"/>
        </w:rPr>
        <w:t>49</w:t>
      </w:r>
      <w:r w:rsidRPr="00BE6E4D">
        <w:rPr>
          <w:rFonts w:cs="Calibri"/>
          <w:sz w:val="18"/>
          <w:szCs w:val="24"/>
          <w:lang w:val="en-US"/>
        </w:rPr>
        <w:t>, 481–490.</w:t>
      </w:r>
    </w:p>
    <w:p w14:paraId="74B8CD7B" w14:textId="52751279" w:rsidR="00081CFE" w:rsidRPr="00BE6E4D" w:rsidRDefault="00081CFE" w:rsidP="00BE5F6A">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BE5F6A" w:rsidRPr="00BE6E4D">
        <w:rPr>
          <w:rFonts w:cs="Calibri"/>
          <w:sz w:val="18"/>
          <w:szCs w:val="24"/>
          <w:lang w:val="en-US"/>
        </w:rPr>
        <w:t>2</w:t>
      </w:r>
      <w:r w:rsidR="0038699D" w:rsidRPr="00BE6E4D">
        <w:rPr>
          <w:rFonts w:cs="Calibri"/>
          <w:sz w:val="18"/>
          <w:szCs w:val="24"/>
          <w:lang w:val="en-US"/>
        </w:rPr>
        <w:t>4</w:t>
      </w:r>
      <w:r w:rsidRPr="00BE6E4D">
        <w:rPr>
          <w:rFonts w:cs="Calibri"/>
          <w:sz w:val="18"/>
          <w:szCs w:val="24"/>
          <w:lang w:val="en-US"/>
        </w:rPr>
        <w:t>]</w:t>
      </w:r>
      <w:r w:rsidRPr="00BE6E4D">
        <w:rPr>
          <w:rFonts w:cs="Calibri"/>
          <w:sz w:val="18"/>
          <w:szCs w:val="24"/>
          <w:lang w:val="en-US"/>
        </w:rPr>
        <w:tab/>
      </w:r>
      <w:r w:rsidR="00BE5F6A" w:rsidRPr="00BE6E4D">
        <w:rPr>
          <w:rFonts w:cs="Calibri"/>
          <w:sz w:val="18"/>
          <w:szCs w:val="24"/>
          <w:lang w:val="en-US"/>
        </w:rPr>
        <w:t xml:space="preserve">a) </w:t>
      </w:r>
      <w:r w:rsidRPr="00BE6E4D">
        <w:rPr>
          <w:rFonts w:cs="Calibri"/>
          <w:sz w:val="18"/>
          <w:szCs w:val="24"/>
          <w:lang w:val="en-US"/>
        </w:rPr>
        <w:t xml:space="preserve">L. Pauling, R. B. Corey, </w:t>
      </w:r>
      <w:r w:rsidRPr="00BE6E4D">
        <w:rPr>
          <w:rFonts w:cs="Calibri"/>
          <w:i/>
          <w:iCs/>
          <w:sz w:val="18"/>
          <w:szCs w:val="24"/>
          <w:lang w:val="en-US"/>
        </w:rPr>
        <w:t>J. Am. Chem. Soc.</w:t>
      </w:r>
      <w:r w:rsidRPr="00BE6E4D">
        <w:rPr>
          <w:rFonts w:cs="Calibri"/>
          <w:sz w:val="18"/>
          <w:szCs w:val="24"/>
          <w:lang w:val="en-US"/>
        </w:rPr>
        <w:t xml:space="preserve"> </w:t>
      </w:r>
      <w:r w:rsidRPr="00BE6E4D">
        <w:rPr>
          <w:rFonts w:cs="Calibri"/>
          <w:b/>
          <w:bCs/>
          <w:sz w:val="18"/>
          <w:szCs w:val="24"/>
          <w:lang w:val="en-US"/>
        </w:rPr>
        <w:t>1950</w:t>
      </w:r>
      <w:r w:rsidRPr="00BE6E4D">
        <w:rPr>
          <w:rFonts w:cs="Calibri"/>
          <w:sz w:val="18"/>
          <w:szCs w:val="24"/>
          <w:lang w:val="en-US"/>
        </w:rPr>
        <w:t xml:space="preserve">, </w:t>
      </w:r>
      <w:r w:rsidRPr="00BE6E4D">
        <w:rPr>
          <w:rFonts w:cs="Calibri"/>
          <w:i/>
          <w:iCs/>
          <w:sz w:val="18"/>
          <w:szCs w:val="24"/>
          <w:lang w:val="en-US"/>
        </w:rPr>
        <w:t>72</w:t>
      </w:r>
      <w:r w:rsidRPr="00BE6E4D">
        <w:rPr>
          <w:rFonts w:cs="Calibri"/>
          <w:sz w:val="18"/>
          <w:szCs w:val="24"/>
          <w:lang w:val="en-US"/>
        </w:rPr>
        <w:t>, 5349</w:t>
      </w:r>
      <w:r w:rsidR="00BE5F6A" w:rsidRPr="00BE6E4D">
        <w:rPr>
          <w:rFonts w:cs="Calibri"/>
          <w:sz w:val="18"/>
          <w:szCs w:val="24"/>
          <w:lang w:val="en-US"/>
        </w:rPr>
        <w:t xml:space="preserve">; b) </w:t>
      </w:r>
      <w:r w:rsidRPr="00BE6E4D">
        <w:rPr>
          <w:rFonts w:cs="Calibri"/>
          <w:sz w:val="18"/>
          <w:szCs w:val="24"/>
          <w:lang w:val="en-US"/>
        </w:rPr>
        <w:t xml:space="preserve">L. Pauling, R. B. Corey, </w:t>
      </w:r>
      <w:r w:rsidR="003A66DB" w:rsidRPr="00BE6E4D">
        <w:rPr>
          <w:rFonts w:cs="Calibri"/>
          <w:i/>
          <w:iCs/>
          <w:sz w:val="18"/>
          <w:szCs w:val="24"/>
          <w:lang w:val="en-US"/>
        </w:rPr>
        <w:t xml:space="preserve">Proc. Natl. Acad. Sci. </w:t>
      </w:r>
      <w:r w:rsidR="00780865">
        <w:rPr>
          <w:rFonts w:cs="Calibri"/>
          <w:i/>
          <w:iCs/>
          <w:sz w:val="18"/>
          <w:szCs w:val="24"/>
          <w:lang w:val="en-US"/>
        </w:rPr>
        <w:t>U. S. A.</w:t>
      </w:r>
      <w:r w:rsidR="003A66DB" w:rsidRPr="00BE6E4D">
        <w:rPr>
          <w:rFonts w:cs="Calibri"/>
          <w:i/>
          <w:iCs/>
          <w:sz w:val="18"/>
          <w:szCs w:val="24"/>
          <w:lang w:val="en-US"/>
        </w:rPr>
        <w:t xml:space="preserve"> </w:t>
      </w:r>
      <w:r w:rsidRPr="00BE6E4D">
        <w:rPr>
          <w:rFonts w:cs="Calibri"/>
          <w:b/>
          <w:bCs/>
          <w:sz w:val="18"/>
          <w:szCs w:val="24"/>
          <w:lang w:val="en-US"/>
        </w:rPr>
        <w:t>1951</w:t>
      </w:r>
      <w:r w:rsidRPr="00BE6E4D">
        <w:rPr>
          <w:rFonts w:cs="Calibri"/>
          <w:sz w:val="18"/>
          <w:szCs w:val="24"/>
          <w:lang w:val="en-US"/>
        </w:rPr>
        <w:t xml:space="preserve">, </w:t>
      </w:r>
      <w:r w:rsidRPr="00BE6E4D">
        <w:rPr>
          <w:rFonts w:cs="Calibri"/>
          <w:i/>
          <w:iCs/>
          <w:sz w:val="18"/>
          <w:szCs w:val="24"/>
          <w:lang w:val="en-US"/>
        </w:rPr>
        <w:t>37</w:t>
      </w:r>
      <w:r w:rsidRPr="00BE6E4D">
        <w:rPr>
          <w:rFonts w:cs="Calibri"/>
          <w:sz w:val="18"/>
          <w:szCs w:val="24"/>
          <w:lang w:val="en-US"/>
        </w:rPr>
        <w:t>, 729–740</w:t>
      </w:r>
      <w:r w:rsidR="00BE5F6A" w:rsidRPr="00BE6E4D">
        <w:rPr>
          <w:rFonts w:cs="Calibri"/>
          <w:sz w:val="18"/>
          <w:szCs w:val="24"/>
          <w:lang w:val="en-US"/>
        </w:rPr>
        <w:t xml:space="preserve">; c) </w:t>
      </w:r>
      <w:r w:rsidRPr="00BE6E4D">
        <w:rPr>
          <w:rFonts w:cs="Calibri"/>
          <w:sz w:val="18"/>
          <w:szCs w:val="24"/>
          <w:lang w:val="en-US"/>
        </w:rPr>
        <w:t xml:space="preserve">L. Pauling, “Linus Pauling – Nobel Lecture: Modern structural chemistry,” can be found under https://www.nobelprize.org/prizes/chemistry/1954/pauling/lecture/, </w:t>
      </w:r>
      <w:r w:rsidRPr="00BE6E4D">
        <w:rPr>
          <w:rFonts w:cs="Calibri"/>
          <w:b/>
          <w:bCs/>
          <w:sz w:val="18"/>
          <w:szCs w:val="24"/>
          <w:lang w:val="en-US"/>
        </w:rPr>
        <w:t>1954</w:t>
      </w:r>
      <w:r w:rsidR="00BE5F6A" w:rsidRPr="00BE6E4D">
        <w:rPr>
          <w:rFonts w:cs="Calibri"/>
          <w:sz w:val="18"/>
          <w:szCs w:val="24"/>
          <w:lang w:val="en-US"/>
        </w:rPr>
        <w:t xml:space="preserve">; d) </w:t>
      </w:r>
      <w:r w:rsidRPr="00BE6E4D">
        <w:rPr>
          <w:rFonts w:cs="Calibri"/>
          <w:sz w:val="18"/>
          <w:szCs w:val="24"/>
          <w:lang w:val="en-US"/>
        </w:rPr>
        <w:t xml:space="preserve">L. Pauling, R. B. Corey, H. R. Branson, </w:t>
      </w:r>
      <w:r w:rsidR="003A66DB" w:rsidRPr="00BE6E4D">
        <w:rPr>
          <w:rFonts w:cs="Calibri"/>
          <w:i/>
          <w:iCs/>
          <w:sz w:val="18"/>
          <w:szCs w:val="24"/>
          <w:lang w:val="en-US"/>
        </w:rPr>
        <w:t xml:space="preserve">Proc. Natl. Acad. Sci. </w:t>
      </w:r>
      <w:r w:rsidR="00780865">
        <w:rPr>
          <w:rFonts w:cs="Calibri"/>
          <w:i/>
          <w:iCs/>
          <w:sz w:val="18"/>
          <w:szCs w:val="24"/>
          <w:lang w:val="en-US"/>
        </w:rPr>
        <w:t>U. S. A.</w:t>
      </w:r>
      <w:r w:rsidR="003A66DB" w:rsidRPr="00BE6E4D">
        <w:rPr>
          <w:rFonts w:cs="Calibri"/>
          <w:i/>
          <w:iCs/>
          <w:sz w:val="18"/>
          <w:szCs w:val="24"/>
          <w:lang w:val="en-US"/>
        </w:rPr>
        <w:t xml:space="preserve"> </w:t>
      </w:r>
      <w:r w:rsidRPr="00BE6E4D">
        <w:rPr>
          <w:rFonts w:cs="Calibri"/>
          <w:b/>
          <w:bCs/>
          <w:sz w:val="18"/>
          <w:szCs w:val="24"/>
          <w:lang w:val="en-US"/>
        </w:rPr>
        <w:t>1951</w:t>
      </w:r>
      <w:r w:rsidRPr="00BE6E4D">
        <w:rPr>
          <w:rFonts w:cs="Calibri"/>
          <w:sz w:val="18"/>
          <w:szCs w:val="24"/>
          <w:lang w:val="en-US"/>
        </w:rPr>
        <w:t xml:space="preserve">, </w:t>
      </w:r>
      <w:r w:rsidRPr="00BE6E4D">
        <w:rPr>
          <w:rFonts w:cs="Calibri"/>
          <w:i/>
          <w:iCs/>
          <w:sz w:val="18"/>
          <w:szCs w:val="24"/>
          <w:lang w:val="en-US"/>
        </w:rPr>
        <w:t>37</w:t>
      </w:r>
      <w:r w:rsidRPr="00BE6E4D">
        <w:rPr>
          <w:rFonts w:cs="Calibri"/>
          <w:sz w:val="18"/>
          <w:szCs w:val="24"/>
          <w:lang w:val="en-US"/>
        </w:rPr>
        <w:t>, 205–211.</w:t>
      </w:r>
    </w:p>
    <w:p w14:paraId="70AFE20A" w14:textId="7F2C7047"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25</w:t>
      </w:r>
      <w:r w:rsidRPr="00BE6E4D">
        <w:rPr>
          <w:rFonts w:cs="Calibri"/>
          <w:sz w:val="18"/>
          <w:szCs w:val="24"/>
          <w:lang w:val="en-US"/>
        </w:rPr>
        <w:t>]</w:t>
      </w:r>
      <w:r w:rsidRPr="00BE6E4D">
        <w:rPr>
          <w:rFonts w:cs="Calibri"/>
          <w:sz w:val="18"/>
          <w:szCs w:val="24"/>
          <w:lang w:val="en-US"/>
        </w:rPr>
        <w:tab/>
        <w:t>M. F. P</w:t>
      </w:r>
      <w:r w:rsidR="0038699D" w:rsidRPr="00BE6E4D">
        <w:rPr>
          <w:rFonts w:cs="Calibri"/>
          <w:sz w:val="18"/>
          <w:szCs w:val="24"/>
          <w:lang w:val="en-US"/>
        </w:rPr>
        <w:t>erutz</w:t>
      </w:r>
      <w:r w:rsidRPr="00BE6E4D">
        <w:rPr>
          <w:rFonts w:cs="Calibri"/>
          <w:sz w:val="18"/>
          <w:szCs w:val="24"/>
          <w:lang w:val="en-US"/>
        </w:rPr>
        <w:t xml:space="preserve">, </w:t>
      </w:r>
      <w:r w:rsidRPr="00BE6E4D">
        <w:rPr>
          <w:rFonts w:cs="Calibri"/>
          <w:i/>
          <w:iCs/>
          <w:sz w:val="18"/>
          <w:szCs w:val="24"/>
          <w:lang w:val="en-US"/>
        </w:rPr>
        <w:t>Nature</w:t>
      </w:r>
      <w:r w:rsidRPr="00BE6E4D">
        <w:rPr>
          <w:rFonts w:cs="Calibri"/>
          <w:sz w:val="18"/>
          <w:szCs w:val="24"/>
          <w:lang w:val="en-US"/>
        </w:rPr>
        <w:t xml:space="preserve"> </w:t>
      </w:r>
      <w:r w:rsidRPr="00BE6E4D">
        <w:rPr>
          <w:rFonts w:cs="Calibri"/>
          <w:b/>
          <w:bCs/>
          <w:sz w:val="18"/>
          <w:szCs w:val="24"/>
          <w:lang w:val="en-US"/>
        </w:rPr>
        <w:t>1951</w:t>
      </w:r>
      <w:r w:rsidRPr="00BE6E4D">
        <w:rPr>
          <w:rFonts w:cs="Calibri"/>
          <w:sz w:val="18"/>
          <w:szCs w:val="24"/>
          <w:lang w:val="en-US"/>
        </w:rPr>
        <w:t xml:space="preserve">, </w:t>
      </w:r>
      <w:r w:rsidRPr="00BE6E4D">
        <w:rPr>
          <w:rFonts w:cs="Calibri"/>
          <w:i/>
          <w:iCs/>
          <w:sz w:val="18"/>
          <w:szCs w:val="24"/>
          <w:lang w:val="en-US"/>
        </w:rPr>
        <w:t>167</w:t>
      </w:r>
      <w:r w:rsidRPr="00BE6E4D">
        <w:rPr>
          <w:rFonts w:cs="Calibri"/>
          <w:sz w:val="18"/>
          <w:szCs w:val="24"/>
          <w:lang w:val="en-US"/>
        </w:rPr>
        <w:t>, 1053–1054.</w:t>
      </w:r>
    </w:p>
    <w:p w14:paraId="188F1B07" w14:textId="66DC5D22" w:rsidR="00081CFE" w:rsidRPr="00BE6E4D" w:rsidRDefault="00081CFE" w:rsidP="00BE5F6A">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26</w:t>
      </w:r>
      <w:r w:rsidRPr="00BE6E4D">
        <w:rPr>
          <w:rFonts w:cs="Calibri"/>
          <w:sz w:val="18"/>
          <w:szCs w:val="24"/>
          <w:lang w:val="en-US"/>
        </w:rPr>
        <w:t>]</w:t>
      </w:r>
      <w:r w:rsidRPr="00BE6E4D">
        <w:rPr>
          <w:rFonts w:cs="Calibri"/>
          <w:sz w:val="18"/>
          <w:szCs w:val="24"/>
          <w:lang w:val="en-US"/>
        </w:rPr>
        <w:tab/>
      </w:r>
      <w:r w:rsidR="00BE5F6A" w:rsidRPr="00BE6E4D">
        <w:rPr>
          <w:rFonts w:cs="Calibri"/>
          <w:sz w:val="18"/>
          <w:szCs w:val="24"/>
          <w:lang w:val="en-US"/>
        </w:rPr>
        <w:t xml:space="preserve">a) </w:t>
      </w:r>
      <w:r w:rsidRPr="00BE6E4D">
        <w:rPr>
          <w:rFonts w:cs="Calibri"/>
          <w:sz w:val="18"/>
          <w:szCs w:val="24"/>
          <w:lang w:val="en-US"/>
        </w:rPr>
        <w:t xml:space="preserve">J. C. Kendrew, G. Bodo, H. M. Dintzis, R. G. Parrish, H. Wyckoff, D. C. Phillips, </w:t>
      </w:r>
      <w:r w:rsidRPr="00BE6E4D">
        <w:rPr>
          <w:rFonts w:cs="Calibri"/>
          <w:i/>
          <w:iCs/>
          <w:sz w:val="18"/>
          <w:szCs w:val="24"/>
          <w:lang w:val="en-US"/>
        </w:rPr>
        <w:t>Nature</w:t>
      </w:r>
      <w:r w:rsidRPr="00BE6E4D">
        <w:rPr>
          <w:rFonts w:cs="Calibri"/>
          <w:sz w:val="18"/>
          <w:szCs w:val="24"/>
          <w:lang w:val="en-US"/>
        </w:rPr>
        <w:t xml:space="preserve"> </w:t>
      </w:r>
      <w:r w:rsidRPr="00BE6E4D">
        <w:rPr>
          <w:rFonts w:cs="Calibri"/>
          <w:b/>
          <w:bCs/>
          <w:sz w:val="18"/>
          <w:szCs w:val="24"/>
          <w:lang w:val="en-US"/>
        </w:rPr>
        <w:t>1958</w:t>
      </w:r>
      <w:r w:rsidRPr="00BE6E4D">
        <w:rPr>
          <w:rFonts w:cs="Calibri"/>
          <w:sz w:val="18"/>
          <w:szCs w:val="24"/>
          <w:lang w:val="en-US"/>
        </w:rPr>
        <w:t xml:space="preserve">, </w:t>
      </w:r>
      <w:r w:rsidRPr="00BE6E4D">
        <w:rPr>
          <w:rFonts w:cs="Calibri"/>
          <w:i/>
          <w:iCs/>
          <w:sz w:val="18"/>
          <w:szCs w:val="24"/>
          <w:lang w:val="en-US"/>
        </w:rPr>
        <w:t>181</w:t>
      </w:r>
      <w:r w:rsidRPr="00BE6E4D">
        <w:rPr>
          <w:rFonts w:cs="Calibri"/>
          <w:sz w:val="18"/>
          <w:szCs w:val="24"/>
          <w:lang w:val="en-US"/>
        </w:rPr>
        <w:t>, 662–666</w:t>
      </w:r>
      <w:r w:rsidR="00BE5F6A" w:rsidRPr="00BE6E4D">
        <w:rPr>
          <w:rFonts w:cs="Calibri"/>
          <w:sz w:val="18"/>
          <w:szCs w:val="24"/>
          <w:lang w:val="en-US"/>
        </w:rPr>
        <w:t xml:space="preserve">; b) </w:t>
      </w:r>
      <w:r w:rsidRPr="00BE6E4D">
        <w:rPr>
          <w:rFonts w:cs="Calibri"/>
          <w:sz w:val="18"/>
          <w:szCs w:val="24"/>
          <w:lang w:val="en-US"/>
        </w:rPr>
        <w:t>J. C. K</w:t>
      </w:r>
      <w:r w:rsidR="00033BB3" w:rsidRPr="00BE6E4D">
        <w:rPr>
          <w:rFonts w:cs="Calibri"/>
          <w:sz w:val="18"/>
          <w:szCs w:val="24"/>
          <w:lang w:val="en-US"/>
        </w:rPr>
        <w:t>endrew</w:t>
      </w:r>
      <w:r w:rsidRPr="00BE6E4D">
        <w:rPr>
          <w:rFonts w:cs="Calibri"/>
          <w:sz w:val="18"/>
          <w:szCs w:val="24"/>
          <w:lang w:val="en-US"/>
        </w:rPr>
        <w:t>, R. E. D</w:t>
      </w:r>
      <w:r w:rsidR="00033BB3" w:rsidRPr="00BE6E4D">
        <w:rPr>
          <w:rFonts w:cs="Calibri"/>
          <w:sz w:val="18"/>
          <w:szCs w:val="24"/>
          <w:lang w:val="en-US"/>
        </w:rPr>
        <w:t>ickerson</w:t>
      </w:r>
      <w:r w:rsidRPr="00BE6E4D">
        <w:rPr>
          <w:rFonts w:cs="Calibri"/>
          <w:sz w:val="18"/>
          <w:szCs w:val="24"/>
          <w:lang w:val="en-US"/>
        </w:rPr>
        <w:t>, B. E. S</w:t>
      </w:r>
      <w:r w:rsidR="00033BB3" w:rsidRPr="00BE6E4D">
        <w:rPr>
          <w:rFonts w:cs="Calibri"/>
          <w:sz w:val="18"/>
          <w:szCs w:val="24"/>
          <w:lang w:val="en-US"/>
        </w:rPr>
        <w:t>trandberg</w:t>
      </w:r>
      <w:r w:rsidRPr="00BE6E4D">
        <w:rPr>
          <w:rFonts w:cs="Calibri"/>
          <w:sz w:val="18"/>
          <w:szCs w:val="24"/>
          <w:lang w:val="en-US"/>
        </w:rPr>
        <w:t>, R. G. H</w:t>
      </w:r>
      <w:r w:rsidR="00033BB3" w:rsidRPr="00BE6E4D">
        <w:rPr>
          <w:rFonts w:cs="Calibri"/>
          <w:sz w:val="18"/>
          <w:szCs w:val="24"/>
          <w:lang w:val="en-US"/>
        </w:rPr>
        <w:t>art</w:t>
      </w:r>
      <w:r w:rsidRPr="00BE6E4D">
        <w:rPr>
          <w:rFonts w:cs="Calibri"/>
          <w:sz w:val="18"/>
          <w:szCs w:val="24"/>
          <w:lang w:val="en-US"/>
        </w:rPr>
        <w:t>, D. R. D</w:t>
      </w:r>
      <w:r w:rsidR="00033BB3" w:rsidRPr="00BE6E4D">
        <w:rPr>
          <w:rFonts w:cs="Calibri"/>
          <w:sz w:val="18"/>
          <w:szCs w:val="24"/>
          <w:lang w:val="en-US"/>
        </w:rPr>
        <w:t>avies</w:t>
      </w:r>
      <w:r w:rsidRPr="00BE6E4D">
        <w:rPr>
          <w:rFonts w:cs="Calibri"/>
          <w:sz w:val="18"/>
          <w:szCs w:val="24"/>
          <w:lang w:val="en-US"/>
        </w:rPr>
        <w:t>, D. C. P</w:t>
      </w:r>
      <w:r w:rsidR="00033BB3" w:rsidRPr="00BE6E4D">
        <w:rPr>
          <w:rFonts w:cs="Calibri"/>
          <w:sz w:val="18"/>
          <w:szCs w:val="24"/>
          <w:lang w:val="en-US"/>
        </w:rPr>
        <w:t>hillips</w:t>
      </w:r>
      <w:r w:rsidRPr="00BE6E4D">
        <w:rPr>
          <w:rFonts w:cs="Calibri"/>
          <w:sz w:val="18"/>
          <w:szCs w:val="24"/>
          <w:lang w:val="en-US"/>
        </w:rPr>
        <w:t>, V. C. S</w:t>
      </w:r>
      <w:r w:rsidR="00033BB3" w:rsidRPr="00BE6E4D">
        <w:rPr>
          <w:rFonts w:cs="Calibri"/>
          <w:sz w:val="18"/>
          <w:szCs w:val="24"/>
          <w:lang w:val="en-US"/>
        </w:rPr>
        <w:t>hore</w:t>
      </w:r>
      <w:r w:rsidRPr="00BE6E4D">
        <w:rPr>
          <w:rFonts w:cs="Calibri"/>
          <w:sz w:val="18"/>
          <w:szCs w:val="24"/>
          <w:lang w:val="en-US"/>
        </w:rPr>
        <w:t xml:space="preserve">, </w:t>
      </w:r>
      <w:r w:rsidRPr="00BE6E4D">
        <w:rPr>
          <w:rFonts w:cs="Calibri"/>
          <w:i/>
          <w:iCs/>
          <w:sz w:val="18"/>
          <w:szCs w:val="24"/>
          <w:lang w:val="en-US"/>
        </w:rPr>
        <w:t>Na</w:t>
      </w:r>
      <w:r w:rsidR="00033BB3" w:rsidRPr="00BE6E4D">
        <w:rPr>
          <w:rFonts w:cs="Calibri"/>
          <w:i/>
          <w:iCs/>
          <w:sz w:val="18"/>
          <w:szCs w:val="24"/>
          <w:lang w:val="en-US"/>
        </w:rPr>
        <w:t>t</w:t>
      </w:r>
      <w:r w:rsidRPr="00BE6E4D">
        <w:rPr>
          <w:rFonts w:cs="Calibri"/>
          <w:i/>
          <w:iCs/>
          <w:sz w:val="18"/>
          <w:szCs w:val="24"/>
          <w:lang w:val="en-US"/>
        </w:rPr>
        <w:t>ure</w:t>
      </w:r>
      <w:r w:rsidRPr="00BE6E4D">
        <w:rPr>
          <w:rFonts w:cs="Calibri"/>
          <w:sz w:val="18"/>
          <w:szCs w:val="24"/>
          <w:lang w:val="en-US"/>
        </w:rPr>
        <w:t xml:space="preserve"> </w:t>
      </w:r>
      <w:r w:rsidRPr="00BE6E4D">
        <w:rPr>
          <w:rFonts w:cs="Calibri"/>
          <w:b/>
          <w:bCs/>
          <w:sz w:val="18"/>
          <w:szCs w:val="24"/>
          <w:lang w:val="en-US"/>
        </w:rPr>
        <w:t>1960</w:t>
      </w:r>
      <w:r w:rsidRPr="00BE6E4D">
        <w:rPr>
          <w:rFonts w:cs="Calibri"/>
          <w:sz w:val="18"/>
          <w:szCs w:val="24"/>
          <w:lang w:val="en-US"/>
        </w:rPr>
        <w:t xml:space="preserve">, </w:t>
      </w:r>
      <w:r w:rsidRPr="00BE6E4D">
        <w:rPr>
          <w:rFonts w:cs="Calibri"/>
          <w:i/>
          <w:iCs/>
          <w:sz w:val="18"/>
          <w:szCs w:val="24"/>
          <w:lang w:val="en-US"/>
        </w:rPr>
        <w:t>185</w:t>
      </w:r>
      <w:r w:rsidRPr="00BE6E4D">
        <w:rPr>
          <w:rFonts w:cs="Calibri"/>
          <w:sz w:val="18"/>
          <w:szCs w:val="24"/>
          <w:lang w:val="en-US"/>
        </w:rPr>
        <w:t>, 422–427</w:t>
      </w:r>
      <w:r w:rsidR="00BE5F6A" w:rsidRPr="00BE6E4D">
        <w:rPr>
          <w:rFonts w:cs="Calibri"/>
          <w:sz w:val="18"/>
          <w:szCs w:val="24"/>
          <w:lang w:val="en-US"/>
        </w:rPr>
        <w:t xml:space="preserve">; c) </w:t>
      </w:r>
      <w:r w:rsidRPr="00BE6E4D">
        <w:rPr>
          <w:rFonts w:cs="Calibri"/>
          <w:sz w:val="18"/>
          <w:szCs w:val="24"/>
          <w:lang w:val="en-US"/>
        </w:rPr>
        <w:t>M. F. P</w:t>
      </w:r>
      <w:r w:rsidR="00033BB3" w:rsidRPr="00BE6E4D">
        <w:rPr>
          <w:rFonts w:cs="Calibri"/>
          <w:sz w:val="18"/>
          <w:szCs w:val="24"/>
          <w:lang w:val="en-US"/>
        </w:rPr>
        <w:t>erutz</w:t>
      </w:r>
      <w:r w:rsidRPr="00BE6E4D">
        <w:rPr>
          <w:rFonts w:cs="Calibri"/>
          <w:sz w:val="18"/>
          <w:szCs w:val="24"/>
          <w:lang w:val="en-US"/>
        </w:rPr>
        <w:t>, M. G. R</w:t>
      </w:r>
      <w:r w:rsidR="00033BB3" w:rsidRPr="00BE6E4D">
        <w:rPr>
          <w:rFonts w:cs="Calibri"/>
          <w:sz w:val="18"/>
          <w:szCs w:val="24"/>
          <w:lang w:val="en-US"/>
        </w:rPr>
        <w:t>ossmann</w:t>
      </w:r>
      <w:r w:rsidRPr="00BE6E4D">
        <w:rPr>
          <w:rFonts w:cs="Calibri"/>
          <w:sz w:val="18"/>
          <w:szCs w:val="24"/>
          <w:lang w:val="en-US"/>
        </w:rPr>
        <w:t>, A. F. C</w:t>
      </w:r>
      <w:r w:rsidR="00033BB3" w:rsidRPr="00BE6E4D">
        <w:rPr>
          <w:rFonts w:cs="Calibri"/>
          <w:sz w:val="18"/>
          <w:szCs w:val="24"/>
          <w:lang w:val="en-US"/>
        </w:rPr>
        <w:t>ullis</w:t>
      </w:r>
      <w:r w:rsidRPr="00BE6E4D">
        <w:rPr>
          <w:rFonts w:cs="Calibri"/>
          <w:sz w:val="18"/>
          <w:szCs w:val="24"/>
          <w:lang w:val="en-US"/>
        </w:rPr>
        <w:t>, H. M</w:t>
      </w:r>
      <w:r w:rsidR="00033BB3" w:rsidRPr="00BE6E4D">
        <w:rPr>
          <w:rFonts w:cs="Calibri"/>
          <w:sz w:val="18"/>
          <w:szCs w:val="24"/>
          <w:lang w:val="en-US"/>
        </w:rPr>
        <w:t>uirhead</w:t>
      </w:r>
      <w:r w:rsidRPr="00BE6E4D">
        <w:rPr>
          <w:rFonts w:cs="Calibri"/>
          <w:sz w:val="18"/>
          <w:szCs w:val="24"/>
          <w:lang w:val="en-US"/>
        </w:rPr>
        <w:t>, G. W</w:t>
      </w:r>
      <w:r w:rsidR="00033BB3" w:rsidRPr="00BE6E4D">
        <w:rPr>
          <w:rFonts w:cs="Calibri"/>
          <w:sz w:val="18"/>
          <w:szCs w:val="24"/>
          <w:lang w:val="en-US"/>
        </w:rPr>
        <w:t>ill</w:t>
      </w:r>
      <w:r w:rsidRPr="00BE6E4D">
        <w:rPr>
          <w:rFonts w:cs="Calibri"/>
          <w:sz w:val="18"/>
          <w:szCs w:val="24"/>
          <w:lang w:val="en-US"/>
        </w:rPr>
        <w:t>, A. C. T. N</w:t>
      </w:r>
      <w:r w:rsidR="00033BB3" w:rsidRPr="00BE6E4D">
        <w:rPr>
          <w:rFonts w:cs="Calibri"/>
          <w:sz w:val="18"/>
          <w:szCs w:val="24"/>
          <w:lang w:val="en-US"/>
        </w:rPr>
        <w:t>orth</w:t>
      </w:r>
      <w:r w:rsidRPr="00BE6E4D">
        <w:rPr>
          <w:rFonts w:cs="Calibri"/>
          <w:sz w:val="18"/>
          <w:szCs w:val="24"/>
          <w:lang w:val="en-US"/>
        </w:rPr>
        <w:t xml:space="preserve">, </w:t>
      </w:r>
      <w:r w:rsidRPr="00BE6E4D">
        <w:rPr>
          <w:rFonts w:cs="Calibri"/>
          <w:i/>
          <w:iCs/>
          <w:sz w:val="18"/>
          <w:szCs w:val="24"/>
          <w:lang w:val="en-US"/>
        </w:rPr>
        <w:t>Nature</w:t>
      </w:r>
      <w:r w:rsidRPr="00BE6E4D">
        <w:rPr>
          <w:rFonts w:cs="Calibri"/>
          <w:sz w:val="18"/>
          <w:szCs w:val="24"/>
          <w:lang w:val="en-US"/>
        </w:rPr>
        <w:t xml:space="preserve"> </w:t>
      </w:r>
      <w:r w:rsidRPr="00BE6E4D">
        <w:rPr>
          <w:rFonts w:cs="Calibri"/>
          <w:b/>
          <w:bCs/>
          <w:sz w:val="18"/>
          <w:szCs w:val="24"/>
          <w:lang w:val="en-US"/>
        </w:rPr>
        <w:t>1960</w:t>
      </w:r>
      <w:r w:rsidRPr="00BE6E4D">
        <w:rPr>
          <w:rFonts w:cs="Calibri"/>
          <w:sz w:val="18"/>
          <w:szCs w:val="24"/>
          <w:lang w:val="en-US"/>
        </w:rPr>
        <w:t xml:space="preserve">, </w:t>
      </w:r>
      <w:r w:rsidRPr="00BE6E4D">
        <w:rPr>
          <w:rFonts w:cs="Calibri"/>
          <w:i/>
          <w:iCs/>
          <w:sz w:val="18"/>
          <w:szCs w:val="24"/>
          <w:lang w:val="en-US"/>
        </w:rPr>
        <w:t>185</w:t>
      </w:r>
      <w:r w:rsidRPr="00BE6E4D">
        <w:rPr>
          <w:rFonts w:cs="Calibri"/>
          <w:sz w:val="18"/>
          <w:szCs w:val="24"/>
          <w:lang w:val="en-US"/>
        </w:rPr>
        <w:t>, 416–422</w:t>
      </w:r>
      <w:r w:rsidR="00BE5F6A" w:rsidRPr="00BE6E4D">
        <w:rPr>
          <w:rFonts w:cs="Calibri"/>
          <w:sz w:val="18"/>
          <w:szCs w:val="24"/>
          <w:lang w:val="en-US"/>
        </w:rPr>
        <w:t xml:space="preserve">; d) </w:t>
      </w:r>
      <w:r w:rsidRPr="00BE6E4D">
        <w:rPr>
          <w:rFonts w:cs="Calibri"/>
          <w:sz w:val="18"/>
          <w:szCs w:val="24"/>
          <w:lang w:val="en-US"/>
        </w:rPr>
        <w:t xml:space="preserve">M. F. Perutz, </w:t>
      </w:r>
      <w:r w:rsidRPr="00BE6E4D">
        <w:rPr>
          <w:rFonts w:cs="Calibri"/>
          <w:i/>
          <w:iCs/>
          <w:sz w:val="18"/>
          <w:szCs w:val="24"/>
          <w:lang w:val="en-US"/>
        </w:rPr>
        <w:t>Science</w:t>
      </w:r>
      <w:r w:rsidRPr="00BE6E4D">
        <w:rPr>
          <w:rFonts w:cs="Calibri"/>
          <w:sz w:val="18"/>
          <w:szCs w:val="24"/>
          <w:lang w:val="en-US"/>
        </w:rPr>
        <w:t xml:space="preserve"> </w:t>
      </w:r>
      <w:r w:rsidRPr="00BE6E4D">
        <w:rPr>
          <w:rFonts w:cs="Calibri"/>
          <w:b/>
          <w:bCs/>
          <w:sz w:val="18"/>
          <w:szCs w:val="24"/>
          <w:lang w:val="en-US"/>
        </w:rPr>
        <w:t>1963</w:t>
      </w:r>
      <w:r w:rsidRPr="00BE6E4D">
        <w:rPr>
          <w:rFonts w:cs="Calibri"/>
          <w:sz w:val="18"/>
          <w:szCs w:val="24"/>
          <w:lang w:val="en-US"/>
        </w:rPr>
        <w:t xml:space="preserve">, </w:t>
      </w:r>
      <w:r w:rsidRPr="00BE6E4D">
        <w:rPr>
          <w:rFonts w:cs="Calibri"/>
          <w:i/>
          <w:iCs/>
          <w:sz w:val="18"/>
          <w:szCs w:val="24"/>
          <w:lang w:val="en-US"/>
        </w:rPr>
        <w:t>140</w:t>
      </w:r>
      <w:r w:rsidRPr="00BE6E4D">
        <w:rPr>
          <w:rFonts w:cs="Calibri"/>
          <w:sz w:val="18"/>
          <w:szCs w:val="24"/>
          <w:lang w:val="en-US"/>
        </w:rPr>
        <w:t>, 863–870</w:t>
      </w:r>
      <w:r w:rsidR="00BE5F6A" w:rsidRPr="00BE6E4D">
        <w:rPr>
          <w:rFonts w:cs="Calibri"/>
          <w:sz w:val="18"/>
          <w:szCs w:val="24"/>
          <w:lang w:val="en-US"/>
        </w:rPr>
        <w:t xml:space="preserve">; e) </w:t>
      </w:r>
      <w:r w:rsidRPr="00BE6E4D">
        <w:rPr>
          <w:rFonts w:cs="Calibri"/>
          <w:sz w:val="18"/>
          <w:szCs w:val="24"/>
          <w:lang w:val="en-US"/>
        </w:rPr>
        <w:t xml:space="preserve">J. C. Kendrew, </w:t>
      </w:r>
      <w:r w:rsidRPr="00BE6E4D">
        <w:rPr>
          <w:rFonts w:cs="Calibri"/>
          <w:i/>
          <w:iCs/>
          <w:sz w:val="18"/>
          <w:szCs w:val="24"/>
          <w:lang w:val="en-US"/>
        </w:rPr>
        <w:t>Science</w:t>
      </w:r>
      <w:r w:rsidRPr="00BE6E4D">
        <w:rPr>
          <w:rFonts w:cs="Calibri"/>
          <w:sz w:val="18"/>
          <w:szCs w:val="24"/>
          <w:lang w:val="en-US"/>
        </w:rPr>
        <w:t xml:space="preserve"> </w:t>
      </w:r>
      <w:r w:rsidRPr="00BE6E4D">
        <w:rPr>
          <w:rFonts w:cs="Calibri"/>
          <w:b/>
          <w:bCs/>
          <w:sz w:val="18"/>
          <w:szCs w:val="24"/>
          <w:lang w:val="en-US"/>
        </w:rPr>
        <w:t>1963</w:t>
      </w:r>
      <w:r w:rsidRPr="00BE6E4D">
        <w:rPr>
          <w:rFonts w:cs="Calibri"/>
          <w:sz w:val="18"/>
          <w:szCs w:val="24"/>
          <w:lang w:val="en-US"/>
        </w:rPr>
        <w:t xml:space="preserve">, </w:t>
      </w:r>
      <w:r w:rsidRPr="00BE6E4D">
        <w:rPr>
          <w:rFonts w:cs="Calibri"/>
          <w:i/>
          <w:iCs/>
          <w:sz w:val="18"/>
          <w:szCs w:val="24"/>
          <w:lang w:val="en-US"/>
        </w:rPr>
        <w:t>139</w:t>
      </w:r>
      <w:r w:rsidRPr="00BE6E4D">
        <w:rPr>
          <w:rFonts w:cs="Calibri"/>
          <w:sz w:val="18"/>
          <w:szCs w:val="24"/>
          <w:lang w:val="en-US"/>
        </w:rPr>
        <w:t>, 1259–1266.</w:t>
      </w:r>
    </w:p>
    <w:p w14:paraId="12219317" w14:textId="2EEDDF9B" w:rsidR="00081CFE" w:rsidRPr="00BE6E4D" w:rsidRDefault="00081CFE" w:rsidP="00BE5F6A">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27</w:t>
      </w:r>
      <w:r w:rsidRPr="00BE6E4D">
        <w:rPr>
          <w:rFonts w:cs="Calibri"/>
          <w:sz w:val="18"/>
          <w:szCs w:val="24"/>
          <w:lang w:val="en-US"/>
        </w:rPr>
        <w:t>]</w:t>
      </w:r>
      <w:r w:rsidRPr="00BE6E4D">
        <w:rPr>
          <w:rFonts w:cs="Calibri"/>
          <w:sz w:val="18"/>
          <w:szCs w:val="24"/>
          <w:lang w:val="en-US"/>
        </w:rPr>
        <w:tab/>
      </w:r>
      <w:r w:rsidR="00BE5F6A" w:rsidRPr="00BE6E4D">
        <w:rPr>
          <w:rFonts w:cs="Calibri"/>
          <w:sz w:val="18"/>
          <w:szCs w:val="24"/>
          <w:lang w:val="en-US"/>
        </w:rPr>
        <w:t xml:space="preserve">a) </w:t>
      </w:r>
      <w:r w:rsidRPr="00BE6E4D">
        <w:rPr>
          <w:rFonts w:cs="Calibri"/>
          <w:sz w:val="18"/>
          <w:szCs w:val="24"/>
          <w:lang w:val="en-US"/>
        </w:rPr>
        <w:t xml:space="preserve">S. de Chadarevian, </w:t>
      </w:r>
      <w:r w:rsidRPr="00BE6E4D">
        <w:rPr>
          <w:rFonts w:cs="Calibri"/>
          <w:i/>
          <w:iCs/>
          <w:sz w:val="18"/>
          <w:szCs w:val="24"/>
          <w:lang w:val="en-US"/>
        </w:rPr>
        <w:t>Protein Sci.</w:t>
      </w:r>
      <w:r w:rsidRPr="00BE6E4D">
        <w:rPr>
          <w:rFonts w:cs="Calibri"/>
          <w:sz w:val="18"/>
          <w:szCs w:val="24"/>
          <w:lang w:val="en-US"/>
        </w:rPr>
        <w:t xml:space="preserve"> </w:t>
      </w:r>
      <w:r w:rsidRPr="00BE6E4D">
        <w:rPr>
          <w:rFonts w:cs="Calibri"/>
          <w:b/>
          <w:bCs/>
          <w:sz w:val="18"/>
          <w:szCs w:val="24"/>
          <w:lang w:val="en-US"/>
        </w:rPr>
        <w:t>2018</w:t>
      </w:r>
      <w:r w:rsidRPr="00BE6E4D">
        <w:rPr>
          <w:rFonts w:cs="Calibri"/>
          <w:sz w:val="18"/>
          <w:szCs w:val="24"/>
          <w:lang w:val="en-US"/>
        </w:rPr>
        <w:t xml:space="preserve">, </w:t>
      </w:r>
      <w:r w:rsidRPr="00BE6E4D">
        <w:rPr>
          <w:rFonts w:cs="Calibri"/>
          <w:i/>
          <w:iCs/>
          <w:sz w:val="18"/>
          <w:szCs w:val="24"/>
          <w:lang w:val="en-US"/>
        </w:rPr>
        <w:t>27</w:t>
      </w:r>
      <w:r w:rsidRPr="00BE6E4D">
        <w:rPr>
          <w:rFonts w:cs="Calibri"/>
          <w:sz w:val="18"/>
          <w:szCs w:val="24"/>
          <w:lang w:val="en-US"/>
        </w:rPr>
        <w:t>, 1136–1143</w:t>
      </w:r>
      <w:r w:rsidR="00BE5F6A" w:rsidRPr="00BE6E4D">
        <w:rPr>
          <w:rFonts w:cs="Calibri"/>
          <w:sz w:val="18"/>
          <w:szCs w:val="24"/>
          <w:lang w:val="en-US"/>
        </w:rPr>
        <w:t xml:space="preserve">; b) </w:t>
      </w:r>
      <w:r w:rsidRPr="00BE6E4D">
        <w:rPr>
          <w:rFonts w:cs="Calibri"/>
          <w:sz w:val="18"/>
          <w:szCs w:val="24"/>
          <w:lang w:val="en-US"/>
        </w:rPr>
        <w:t xml:space="preserve">Sir Lawrence Bragg, </w:t>
      </w:r>
      <w:r w:rsidRPr="00BE6E4D">
        <w:rPr>
          <w:rFonts w:cs="Calibri"/>
          <w:i/>
          <w:iCs/>
          <w:sz w:val="18"/>
          <w:szCs w:val="24"/>
          <w:lang w:val="en-US"/>
        </w:rPr>
        <w:t>Rep. Prog. Phys.</w:t>
      </w:r>
      <w:r w:rsidRPr="00BE6E4D">
        <w:rPr>
          <w:rFonts w:cs="Calibri"/>
          <w:sz w:val="18"/>
          <w:szCs w:val="24"/>
          <w:lang w:val="en-US"/>
        </w:rPr>
        <w:t xml:space="preserve"> </w:t>
      </w:r>
      <w:r w:rsidRPr="00BE6E4D">
        <w:rPr>
          <w:rFonts w:cs="Calibri"/>
          <w:b/>
          <w:bCs/>
          <w:sz w:val="18"/>
          <w:szCs w:val="24"/>
          <w:lang w:val="en-US"/>
        </w:rPr>
        <w:t>1965</w:t>
      </w:r>
      <w:r w:rsidRPr="00BE6E4D">
        <w:rPr>
          <w:rFonts w:cs="Calibri"/>
          <w:sz w:val="18"/>
          <w:szCs w:val="24"/>
          <w:lang w:val="en-US"/>
        </w:rPr>
        <w:t xml:space="preserve">, </w:t>
      </w:r>
      <w:r w:rsidRPr="00BE6E4D">
        <w:rPr>
          <w:rFonts w:cs="Calibri"/>
          <w:i/>
          <w:iCs/>
          <w:sz w:val="18"/>
          <w:szCs w:val="24"/>
          <w:lang w:val="en-US"/>
        </w:rPr>
        <w:t>28</w:t>
      </w:r>
      <w:r w:rsidRPr="00BE6E4D">
        <w:rPr>
          <w:rFonts w:cs="Calibri"/>
          <w:sz w:val="18"/>
          <w:szCs w:val="24"/>
          <w:lang w:val="en-US"/>
        </w:rPr>
        <w:t>, 1–14.</w:t>
      </w:r>
    </w:p>
    <w:p w14:paraId="2D148B09" w14:textId="76A8199E"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28</w:t>
      </w:r>
      <w:r w:rsidRPr="00BE6E4D">
        <w:rPr>
          <w:rFonts w:cs="Calibri"/>
          <w:sz w:val="18"/>
          <w:szCs w:val="24"/>
          <w:lang w:val="en-US"/>
        </w:rPr>
        <w:t>]</w:t>
      </w:r>
      <w:r w:rsidRPr="00BE6E4D">
        <w:rPr>
          <w:rFonts w:cs="Calibri"/>
          <w:sz w:val="18"/>
          <w:szCs w:val="24"/>
          <w:lang w:val="en-US"/>
        </w:rPr>
        <w:tab/>
        <w:t xml:space="preserve">M. Jaskolski, Z. Dauter, A. Wlodawer, </w:t>
      </w:r>
      <w:r w:rsidRPr="00BE6E4D">
        <w:rPr>
          <w:rFonts w:cs="Calibri"/>
          <w:i/>
          <w:iCs/>
          <w:sz w:val="18"/>
          <w:szCs w:val="24"/>
          <w:lang w:val="en-US"/>
        </w:rPr>
        <w:t>FEBS J.</w:t>
      </w:r>
      <w:r w:rsidRPr="00BE6E4D">
        <w:rPr>
          <w:rFonts w:cs="Calibri"/>
          <w:sz w:val="18"/>
          <w:szCs w:val="24"/>
          <w:lang w:val="en-US"/>
        </w:rPr>
        <w:t xml:space="preserve"> </w:t>
      </w:r>
      <w:r w:rsidRPr="00BE6E4D">
        <w:rPr>
          <w:rFonts w:cs="Calibri"/>
          <w:b/>
          <w:bCs/>
          <w:sz w:val="18"/>
          <w:szCs w:val="24"/>
          <w:lang w:val="en-US"/>
        </w:rPr>
        <w:t>2014</w:t>
      </w:r>
      <w:r w:rsidRPr="00BE6E4D">
        <w:rPr>
          <w:rFonts w:cs="Calibri"/>
          <w:sz w:val="18"/>
          <w:szCs w:val="24"/>
          <w:lang w:val="en-US"/>
        </w:rPr>
        <w:t xml:space="preserve">, </w:t>
      </w:r>
      <w:r w:rsidRPr="00BE6E4D">
        <w:rPr>
          <w:rFonts w:cs="Calibri"/>
          <w:i/>
          <w:iCs/>
          <w:sz w:val="18"/>
          <w:szCs w:val="24"/>
          <w:lang w:val="en-US"/>
        </w:rPr>
        <w:t>281</w:t>
      </w:r>
      <w:r w:rsidRPr="00BE6E4D">
        <w:rPr>
          <w:rFonts w:cs="Calibri"/>
          <w:sz w:val="18"/>
          <w:szCs w:val="24"/>
          <w:lang w:val="en-US"/>
        </w:rPr>
        <w:t>, 3985–4009.</w:t>
      </w:r>
    </w:p>
    <w:p w14:paraId="4C4173BC" w14:textId="29EBBA36" w:rsidR="00081CFE" w:rsidRPr="00BE6E4D" w:rsidRDefault="00081CFE" w:rsidP="00BE5F6A">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29</w:t>
      </w:r>
      <w:r w:rsidRPr="00BE6E4D">
        <w:rPr>
          <w:rFonts w:cs="Calibri"/>
          <w:sz w:val="18"/>
          <w:szCs w:val="24"/>
          <w:lang w:val="en-US"/>
        </w:rPr>
        <w:t>]</w:t>
      </w:r>
      <w:r w:rsidRPr="00BE6E4D">
        <w:rPr>
          <w:rFonts w:cs="Calibri"/>
          <w:sz w:val="18"/>
          <w:szCs w:val="24"/>
          <w:lang w:val="en-US"/>
        </w:rPr>
        <w:tab/>
      </w:r>
      <w:r w:rsidR="00BE5F6A" w:rsidRPr="00BE6E4D">
        <w:rPr>
          <w:rFonts w:cs="Calibri"/>
          <w:sz w:val="18"/>
          <w:szCs w:val="24"/>
          <w:lang w:val="en-US"/>
        </w:rPr>
        <w:t xml:space="preserve">a) </w:t>
      </w:r>
      <w:r w:rsidRPr="00BE6E4D">
        <w:rPr>
          <w:rFonts w:cs="Calibri"/>
          <w:sz w:val="18"/>
          <w:szCs w:val="24"/>
          <w:lang w:val="en-US"/>
        </w:rPr>
        <w:t xml:space="preserve">C. </w:t>
      </w:r>
      <w:r w:rsidR="00033BB3" w:rsidRPr="00BE6E4D">
        <w:rPr>
          <w:rFonts w:cs="Calibri"/>
          <w:sz w:val="18"/>
          <w:szCs w:val="24"/>
          <w:lang w:val="en-US"/>
        </w:rPr>
        <w:t xml:space="preserve">C. F. </w:t>
      </w:r>
      <w:r w:rsidRPr="00BE6E4D">
        <w:rPr>
          <w:rFonts w:cs="Calibri"/>
          <w:sz w:val="18"/>
          <w:szCs w:val="24"/>
          <w:lang w:val="en-US"/>
        </w:rPr>
        <w:t xml:space="preserve">Blake, D. </w:t>
      </w:r>
      <w:r w:rsidR="007C0FCF" w:rsidRPr="00BE6E4D">
        <w:rPr>
          <w:rFonts w:cs="Calibri"/>
          <w:sz w:val="18"/>
          <w:szCs w:val="24"/>
          <w:lang w:val="en-US"/>
        </w:rPr>
        <w:t xml:space="preserve">F. </w:t>
      </w:r>
      <w:r w:rsidRPr="00BE6E4D">
        <w:rPr>
          <w:rFonts w:cs="Calibri"/>
          <w:sz w:val="18"/>
          <w:szCs w:val="24"/>
          <w:lang w:val="en-US"/>
        </w:rPr>
        <w:t>Koenig, G.</w:t>
      </w:r>
      <w:r w:rsidR="007C0FCF" w:rsidRPr="00BE6E4D">
        <w:rPr>
          <w:rFonts w:cs="Calibri"/>
          <w:sz w:val="18"/>
          <w:szCs w:val="24"/>
          <w:lang w:val="en-US"/>
        </w:rPr>
        <w:t xml:space="preserve"> A.</w:t>
      </w:r>
      <w:r w:rsidRPr="00BE6E4D">
        <w:rPr>
          <w:rFonts w:cs="Calibri"/>
          <w:sz w:val="18"/>
          <w:szCs w:val="24"/>
          <w:lang w:val="en-US"/>
        </w:rPr>
        <w:t xml:space="preserve"> Mair, A. </w:t>
      </w:r>
      <w:r w:rsidR="007C0FCF" w:rsidRPr="00BE6E4D">
        <w:rPr>
          <w:rFonts w:cs="Calibri"/>
          <w:sz w:val="18"/>
          <w:szCs w:val="24"/>
          <w:lang w:val="en-US"/>
        </w:rPr>
        <w:t xml:space="preserve">C. T. </w:t>
      </w:r>
      <w:r w:rsidRPr="00BE6E4D">
        <w:rPr>
          <w:rFonts w:cs="Calibri"/>
          <w:sz w:val="18"/>
          <w:szCs w:val="24"/>
          <w:lang w:val="en-US"/>
        </w:rPr>
        <w:t xml:space="preserve">North, D. </w:t>
      </w:r>
      <w:r w:rsidR="007C0FCF" w:rsidRPr="00BE6E4D">
        <w:rPr>
          <w:rFonts w:cs="Calibri"/>
          <w:sz w:val="18"/>
          <w:szCs w:val="24"/>
          <w:lang w:val="en-US"/>
        </w:rPr>
        <w:t xml:space="preserve">C. </w:t>
      </w:r>
      <w:r w:rsidRPr="00BE6E4D">
        <w:rPr>
          <w:rFonts w:cs="Calibri"/>
          <w:sz w:val="18"/>
          <w:szCs w:val="24"/>
          <w:lang w:val="en-US"/>
        </w:rPr>
        <w:t xml:space="preserve">Phillips, V. </w:t>
      </w:r>
      <w:r w:rsidR="007C0FCF" w:rsidRPr="00BE6E4D">
        <w:rPr>
          <w:rFonts w:cs="Calibri"/>
          <w:sz w:val="18"/>
          <w:szCs w:val="24"/>
          <w:lang w:val="en-US"/>
        </w:rPr>
        <w:t xml:space="preserve">R. </w:t>
      </w:r>
      <w:r w:rsidRPr="00BE6E4D">
        <w:rPr>
          <w:rFonts w:cs="Calibri"/>
          <w:sz w:val="18"/>
          <w:szCs w:val="24"/>
          <w:lang w:val="en-US"/>
        </w:rPr>
        <w:t xml:space="preserve">Sarma, </w:t>
      </w:r>
      <w:r w:rsidRPr="00BE6E4D">
        <w:rPr>
          <w:rFonts w:cs="Calibri"/>
          <w:i/>
          <w:iCs/>
          <w:sz w:val="18"/>
          <w:szCs w:val="24"/>
          <w:lang w:val="en-US"/>
        </w:rPr>
        <w:t>Nature</w:t>
      </w:r>
      <w:r w:rsidRPr="00BE6E4D">
        <w:rPr>
          <w:rFonts w:cs="Calibri"/>
          <w:sz w:val="18"/>
          <w:szCs w:val="24"/>
          <w:lang w:val="en-US"/>
        </w:rPr>
        <w:t xml:space="preserve"> </w:t>
      </w:r>
      <w:r w:rsidRPr="00BE6E4D">
        <w:rPr>
          <w:rFonts w:cs="Calibri"/>
          <w:b/>
          <w:bCs/>
          <w:sz w:val="18"/>
          <w:szCs w:val="24"/>
          <w:lang w:val="en-US"/>
        </w:rPr>
        <w:t>1965</w:t>
      </w:r>
      <w:r w:rsidRPr="00BE6E4D">
        <w:rPr>
          <w:rFonts w:cs="Calibri"/>
          <w:sz w:val="18"/>
          <w:szCs w:val="24"/>
          <w:lang w:val="en-US"/>
        </w:rPr>
        <w:t xml:space="preserve">, </w:t>
      </w:r>
      <w:r w:rsidRPr="00BE6E4D">
        <w:rPr>
          <w:rFonts w:cs="Calibri"/>
          <w:i/>
          <w:iCs/>
          <w:sz w:val="18"/>
          <w:szCs w:val="24"/>
          <w:lang w:val="en-US"/>
        </w:rPr>
        <w:t>206</w:t>
      </w:r>
      <w:r w:rsidRPr="00BE6E4D">
        <w:rPr>
          <w:rFonts w:cs="Calibri"/>
          <w:sz w:val="18"/>
          <w:szCs w:val="24"/>
          <w:lang w:val="en-US"/>
        </w:rPr>
        <w:t>, 757–761</w:t>
      </w:r>
      <w:r w:rsidR="00BE5F6A" w:rsidRPr="00BE6E4D">
        <w:rPr>
          <w:rFonts w:cs="Calibri"/>
          <w:sz w:val="18"/>
          <w:szCs w:val="24"/>
          <w:lang w:val="en-US"/>
        </w:rPr>
        <w:t xml:space="preserve">; b) </w:t>
      </w:r>
      <w:r w:rsidRPr="00BE6E4D">
        <w:rPr>
          <w:rFonts w:cs="Calibri"/>
          <w:sz w:val="18"/>
          <w:szCs w:val="24"/>
          <w:lang w:val="en-US"/>
        </w:rPr>
        <w:t>L. N. J</w:t>
      </w:r>
      <w:r w:rsidR="00033BB3" w:rsidRPr="00BE6E4D">
        <w:rPr>
          <w:rFonts w:cs="Calibri"/>
          <w:sz w:val="18"/>
          <w:szCs w:val="24"/>
          <w:lang w:val="en-US"/>
        </w:rPr>
        <w:t>ohnson</w:t>
      </w:r>
      <w:r w:rsidRPr="00BE6E4D">
        <w:rPr>
          <w:rFonts w:cs="Calibri"/>
          <w:sz w:val="18"/>
          <w:szCs w:val="24"/>
          <w:lang w:val="en-US"/>
        </w:rPr>
        <w:t>, D. C. P</w:t>
      </w:r>
      <w:r w:rsidR="00033BB3" w:rsidRPr="00BE6E4D">
        <w:rPr>
          <w:rFonts w:cs="Calibri"/>
          <w:sz w:val="18"/>
          <w:szCs w:val="24"/>
          <w:lang w:val="en-US"/>
        </w:rPr>
        <w:t>hillips</w:t>
      </w:r>
      <w:r w:rsidRPr="00BE6E4D">
        <w:rPr>
          <w:rFonts w:cs="Calibri"/>
          <w:sz w:val="18"/>
          <w:szCs w:val="24"/>
          <w:lang w:val="en-US"/>
        </w:rPr>
        <w:t xml:space="preserve">, </w:t>
      </w:r>
      <w:r w:rsidRPr="00BE6E4D">
        <w:rPr>
          <w:rFonts w:cs="Calibri"/>
          <w:i/>
          <w:iCs/>
          <w:sz w:val="18"/>
          <w:szCs w:val="24"/>
          <w:lang w:val="en-US"/>
        </w:rPr>
        <w:t>Nature</w:t>
      </w:r>
      <w:r w:rsidRPr="00BE6E4D">
        <w:rPr>
          <w:rFonts w:cs="Calibri"/>
          <w:sz w:val="18"/>
          <w:szCs w:val="24"/>
          <w:lang w:val="en-US"/>
        </w:rPr>
        <w:t xml:space="preserve"> </w:t>
      </w:r>
      <w:r w:rsidRPr="00BE6E4D">
        <w:rPr>
          <w:rFonts w:cs="Calibri"/>
          <w:b/>
          <w:bCs/>
          <w:sz w:val="18"/>
          <w:szCs w:val="24"/>
          <w:lang w:val="en-US"/>
        </w:rPr>
        <w:t>1965</w:t>
      </w:r>
      <w:r w:rsidRPr="00BE6E4D">
        <w:rPr>
          <w:rFonts w:cs="Calibri"/>
          <w:sz w:val="18"/>
          <w:szCs w:val="24"/>
          <w:lang w:val="en-US"/>
        </w:rPr>
        <w:t xml:space="preserve">, </w:t>
      </w:r>
      <w:r w:rsidRPr="00BE6E4D">
        <w:rPr>
          <w:rFonts w:cs="Calibri"/>
          <w:i/>
          <w:iCs/>
          <w:sz w:val="18"/>
          <w:szCs w:val="24"/>
          <w:lang w:val="en-US"/>
        </w:rPr>
        <w:t>206</w:t>
      </w:r>
      <w:r w:rsidRPr="00BE6E4D">
        <w:rPr>
          <w:rFonts w:cs="Calibri"/>
          <w:sz w:val="18"/>
          <w:szCs w:val="24"/>
          <w:lang w:val="en-US"/>
        </w:rPr>
        <w:t>, 761–763.</w:t>
      </w:r>
    </w:p>
    <w:p w14:paraId="0601DEE6" w14:textId="0F31F10D"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30</w:t>
      </w:r>
      <w:r w:rsidRPr="00BE6E4D">
        <w:rPr>
          <w:rFonts w:cs="Calibri"/>
          <w:sz w:val="18"/>
          <w:szCs w:val="24"/>
          <w:lang w:val="en-US"/>
        </w:rPr>
        <w:t>]</w:t>
      </w:r>
      <w:r w:rsidRPr="00BE6E4D">
        <w:rPr>
          <w:rFonts w:cs="Calibri"/>
          <w:sz w:val="18"/>
          <w:szCs w:val="24"/>
          <w:lang w:val="en-US"/>
        </w:rPr>
        <w:tab/>
        <w:t xml:space="preserve">G. N. Reeke, J. A. Hartsuck, M. L. Ludwig, F. A. Quiocho, T. A. Steitz, W. N. Lipscomb, </w:t>
      </w:r>
      <w:r w:rsidR="00BE6E4D">
        <w:rPr>
          <w:rFonts w:cs="Calibri"/>
          <w:i/>
          <w:iCs/>
          <w:sz w:val="18"/>
          <w:szCs w:val="24"/>
          <w:lang w:val="en-US"/>
        </w:rPr>
        <w:t>Proc. Natl. Acad. Sci. U. S. A</w:t>
      </w:r>
      <w:r w:rsidRPr="00BE6E4D">
        <w:rPr>
          <w:rFonts w:cs="Calibri"/>
          <w:i/>
          <w:iCs/>
          <w:sz w:val="18"/>
          <w:szCs w:val="24"/>
          <w:lang w:val="en-US"/>
        </w:rPr>
        <w:t>.</w:t>
      </w:r>
      <w:r w:rsidRPr="00BE6E4D">
        <w:rPr>
          <w:rFonts w:cs="Calibri"/>
          <w:sz w:val="18"/>
          <w:szCs w:val="24"/>
          <w:lang w:val="en-US"/>
        </w:rPr>
        <w:t xml:space="preserve"> </w:t>
      </w:r>
      <w:r w:rsidRPr="00BE6E4D">
        <w:rPr>
          <w:rFonts w:cs="Calibri"/>
          <w:b/>
          <w:bCs/>
          <w:sz w:val="18"/>
          <w:szCs w:val="24"/>
          <w:lang w:val="en-US"/>
        </w:rPr>
        <w:t>1967</w:t>
      </w:r>
      <w:r w:rsidRPr="00BE6E4D">
        <w:rPr>
          <w:rFonts w:cs="Calibri"/>
          <w:sz w:val="18"/>
          <w:szCs w:val="24"/>
          <w:lang w:val="en-US"/>
        </w:rPr>
        <w:t xml:space="preserve">, </w:t>
      </w:r>
      <w:r w:rsidRPr="00BE6E4D">
        <w:rPr>
          <w:rFonts w:cs="Calibri"/>
          <w:i/>
          <w:iCs/>
          <w:sz w:val="18"/>
          <w:szCs w:val="24"/>
          <w:lang w:val="en-US"/>
        </w:rPr>
        <w:t>58</w:t>
      </w:r>
      <w:r w:rsidRPr="00BE6E4D">
        <w:rPr>
          <w:rFonts w:cs="Calibri"/>
          <w:sz w:val="18"/>
          <w:szCs w:val="24"/>
          <w:lang w:val="en-US"/>
        </w:rPr>
        <w:t>, 2220–</w:t>
      </w:r>
      <w:r w:rsidRPr="00BE6E4D">
        <w:rPr>
          <w:rFonts w:cs="Calibri"/>
          <w:sz w:val="18"/>
          <w:szCs w:val="24"/>
          <w:lang w:val="en-US"/>
        </w:rPr>
        <w:lastRenderedPageBreak/>
        <w:t>2226.</w:t>
      </w:r>
    </w:p>
    <w:p w14:paraId="621D3FB9" w14:textId="42B695E8" w:rsidR="00081CFE" w:rsidRPr="00BE6E4D" w:rsidRDefault="00081CFE" w:rsidP="00BE5F6A">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31</w:t>
      </w:r>
      <w:r w:rsidRPr="00BE6E4D">
        <w:rPr>
          <w:rFonts w:cs="Calibri"/>
          <w:sz w:val="18"/>
          <w:szCs w:val="24"/>
          <w:lang w:val="en-US"/>
        </w:rPr>
        <w:t>]</w:t>
      </w:r>
      <w:r w:rsidRPr="00BE6E4D">
        <w:rPr>
          <w:rFonts w:cs="Calibri"/>
          <w:sz w:val="18"/>
          <w:szCs w:val="24"/>
          <w:lang w:val="en-US"/>
        </w:rPr>
        <w:tab/>
      </w:r>
      <w:r w:rsidR="00BE5F6A" w:rsidRPr="00BE6E4D">
        <w:rPr>
          <w:rFonts w:cs="Calibri"/>
          <w:sz w:val="18"/>
          <w:szCs w:val="24"/>
          <w:lang w:val="en-US"/>
        </w:rPr>
        <w:t xml:space="preserve">a) </w:t>
      </w:r>
      <w:r w:rsidRPr="00BE6E4D">
        <w:rPr>
          <w:rFonts w:cs="Calibri"/>
          <w:sz w:val="18"/>
          <w:szCs w:val="24"/>
          <w:lang w:val="en-US"/>
        </w:rPr>
        <w:t xml:space="preserve">B. W. Matthews, P. B. Sigler, R. Henderson, D. M. Blow, </w:t>
      </w:r>
      <w:r w:rsidRPr="00BE6E4D">
        <w:rPr>
          <w:rFonts w:cs="Calibri"/>
          <w:i/>
          <w:iCs/>
          <w:sz w:val="18"/>
          <w:szCs w:val="24"/>
          <w:lang w:val="en-US"/>
        </w:rPr>
        <w:t>Nature</w:t>
      </w:r>
      <w:r w:rsidRPr="00BE6E4D">
        <w:rPr>
          <w:rFonts w:cs="Calibri"/>
          <w:sz w:val="18"/>
          <w:szCs w:val="24"/>
          <w:lang w:val="en-US"/>
        </w:rPr>
        <w:t xml:space="preserve"> </w:t>
      </w:r>
      <w:r w:rsidRPr="00BE6E4D">
        <w:rPr>
          <w:rFonts w:cs="Calibri"/>
          <w:b/>
          <w:bCs/>
          <w:sz w:val="18"/>
          <w:szCs w:val="24"/>
          <w:lang w:val="en-US"/>
        </w:rPr>
        <w:t>1967</w:t>
      </w:r>
      <w:r w:rsidRPr="00BE6E4D">
        <w:rPr>
          <w:rFonts w:cs="Calibri"/>
          <w:sz w:val="18"/>
          <w:szCs w:val="24"/>
          <w:lang w:val="en-US"/>
        </w:rPr>
        <w:t xml:space="preserve">, </w:t>
      </w:r>
      <w:r w:rsidRPr="00BE6E4D">
        <w:rPr>
          <w:rFonts w:cs="Calibri"/>
          <w:i/>
          <w:iCs/>
          <w:sz w:val="18"/>
          <w:szCs w:val="24"/>
          <w:lang w:val="en-US"/>
        </w:rPr>
        <w:t>214</w:t>
      </w:r>
      <w:r w:rsidRPr="00BE6E4D">
        <w:rPr>
          <w:rFonts w:cs="Calibri"/>
          <w:sz w:val="18"/>
          <w:szCs w:val="24"/>
          <w:lang w:val="en-US"/>
        </w:rPr>
        <w:t>, 652–656</w:t>
      </w:r>
      <w:r w:rsidR="00BE5F6A" w:rsidRPr="00BE6E4D">
        <w:rPr>
          <w:rFonts w:cs="Calibri"/>
          <w:sz w:val="18"/>
          <w:szCs w:val="24"/>
          <w:lang w:val="en-US"/>
        </w:rPr>
        <w:t xml:space="preserve">; b) </w:t>
      </w:r>
      <w:r w:rsidRPr="00BE6E4D">
        <w:rPr>
          <w:rFonts w:cs="Calibri"/>
          <w:sz w:val="18"/>
          <w:szCs w:val="24"/>
          <w:lang w:val="en-US"/>
        </w:rPr>
        <w:t xml:space="preserve">D. M. Blow, J. J. Birktoft, B. S. Hartley, </w:t>
      </w:r>
      <w:r w:rsidRPr="00BE6E4D">
        <w:rPr>
          <w:rFonts w:cs="Calibri"/>
          <w:i/>
          <w:iCs/>
          <w:sz w:val="18"/>
          <w:szCs w:val="24"/>
          <w:lang w:val="en-US"/>
        </w:rPr>
        <w:t>Nature</w:t>
      </w:r>
      <w:r w:rsidRPr="00BE6E4D">
        <w:rPr>
          <w:rFonts w:cs="Calibri"/>
          <w:sz w:val="18"/>
          <w:szCs w:val="24"/>
          <w:lang w:val="en-US"/>
        </w:rPr>
        <w:t xml:space="preserve"> </w:t>
      </w:r>
      <w:r w:rsidRPr="00BE6E4D">
        <w:rPr>
          <w:rFonts w:cs="Calibri"/>
          <w:b/>
          <w:bCs/>
          <w:sz w:val="18"/>
          <w:szCs w:val="24"/>
          <w:lang w:val="en-US"/>
        </w:rPr>
        <w:t>1969</w:t>
      </w:r>
      <w:r w:rsidRPr="00BE6E4D">
        <w:rPr>
          <w:rFonts w:cs="Calibri"/>
          <w:sz w:val="18"/>
          <w:szCs w:val="24"/>
          <w:lang w:val="en-US"/>
        </w:rPr>
        <w:t xml:space="preserve">, </w:t>
      </w:r>
      <w:r w:rsidRPr="00BE6E4D">
        <w:rPr>
          <w:rFonts w:cs="Calibri"/>
          <w:i/>
          <w:iCs/>
          <w:sz w:val="18"/>
          <w:szCs w:val="24"/>
          <w:lang w:val="en-US"/>
        </w:rPr>
        <w:t>221</w:t>
      </w:r>
      <w:r w:rsidRPr="00BE6E4D">
        <w:rPr>
          <w:rFonts w:cs="Calibri"/>
          <w:sz w:val="18"/>
          <w:szCs w:val="24"/>
          <w:lang w:val="en-US"/>
        </w:rPr>
        <w:t>, 337–340</w:t>
      </w:r>
      <w:r w:rsidR="00BE5F6A" w:rsidRPr="00BE6E4D">
        <w:rPr>
          <w:rFonts w:cs="Calibri"/>
          <w:sz w:val="18"/>
          <w:szCs w:val="24"/>
          <w:lang w:val="en-US"/>
        </w:rPr>
        <w:t xml:space="preserve">; c) </w:t>
      </w:r>
      <w:r w:rsidRPr="00BE6E4D">
        <w:rPr>
          <w:rFonts w:cs="Calibri"/>
          <w:sz w:val="18"/>
          <w:szCs w:val="24"/>
          <w:lang w:val="en-US"/>
        </w:rPr>
        <w:t xml:space="preserve">R. Henderson, </w:t>
      </w:r>
      <w:r w:rsidRPr="00BE6E4D">
        <w:rPr>
          <w:rFonts w:cs="Calibri"/>
          <w:i/>
          <w:iCs/>
          <w:sz w:val="18"/>
          <w:szCs w:val="24"/>
          <w:lang w:val="en-US"/>
        </w:rPr>
        <w:t>J. Mol. Biol.</w:t>
      </w:r>
      <w:r w:rsidRPr="00BE6E4D">
        <w:rPr>
          <w:rFonts w:cs="Calibri"/>
          <w:sz w:val="18"/>
          <w:szCs w:val="24"/>
          <w:lang w:val="en-US"/>
        </w:rPr>
        <w:t xml:space="preserve"> </w:t>
      </w:r>
      <w:r w:rsidRPr="00BE6E4D">
        <w:rPr>
          <w:rFonts w:cs="Calibri"/>
          <w:b/>
          <w:bCs/>
          <w:sz w:val="18"/>
          <w:szCs w:val="24"/>
          <w:lang w:val="en-US"/>
        </w:rPr>
        <w:t>1970</w:t>
      </w:r>
      <w:r w:rsidRPr="00BE6E4D">
        <w:rPr>
          <w:rFonts w:cs="Calibri"/>
          <w:sz w:val="18"/>
          <w:szCs w:val="24"/>
          <w:lang w:val="en-US"/>
        </w:rPr>
        <w:t xml:space="preserve">, </w:t>
      </w:r>
      <w:r w:rsidRPr="00BE6E4D">
        <w:rPr>
          <w:rFonts w:cs="Calibri"/>
          <w:i/>
          <w:iCs/>
          <w:sz w:val="18"/>
          <w:szCs w:val="24"/>
          <w:lang w:val="en-US"/>
        </w:rPr>
        <w:t>54</w:t>
      </w:r>
      <w:r w:rsidRPr="00BE6E4D">
        <w:rPr>
          <w:rFonts w:cs="Calibri"/>
          <w:sz w:val="18"/>
          <w:szCs w:val="24"/>
          <w:lang w:val="en-US"/>
        </w:rPr>
        <w:t>, 341–354</w:t>
      </w:r>
      <w:r w:rsidR="00BE5F6A" w:rsidRPr="00BE6E4D">
        <w:rPr>
          <w:rFonts w:cs="Calibri"/>
          <w:sz w:val="18"/>
          <w:szCs w:val="24"/>
          <w:lang w:val="en-US"/>
        </w:rPr>
        <w:t xml:space="preserve">; d) </w:t>
      </w:r>
      <w:r w:rsidRPr="00BE6E4D">
        <w:rPr>
          <w:rFonts w:cs="Calibri"/>
          <w:sz w:val="18"/>
          <w:szCs w:val="24"/>
          <w:lang w:val="en-US"/>
        </w:rPr>
        <w:t xml:space="preserve">D. M. Blow, </w:t>
      </w:r>
      <w:r w:rsidRPr="00BE6E4D">
        <w:rPr>
          <w:rFonts w:cs="Calibri"/>
          <w:i/>
          <w:iCs/>
          <w:sz w:val="18"/>
          <w:szCs w:val="24"/>
          <w:lang w:val="en-US"/>
        </w:rPr>
        <w:t>Acc. Chem. Res.</w:t>
      </w:r>
      <w:r w:rsidRPr="00BE6E4D">
        <w:rPr>
          <w:rFonts w:cs="Calibri"/>
          <w:sz w:val="18"/>
          <w:szCs w:val="24"/>
          <w:lang w:val="en-US"/>
        </w:rPr>
        <w:t xml:space="preserve"> </w:t>
      </w:r>
      <w:r w:rsidRPr="00BE6E4D">
        <w:rPr>
          <w:rFonts w:cs="Calibri"/>
          <w:b/>
          <w:bCs/>
          <w:sz w:val="18"/>
          <w:szCs w:val="24"/>
          <w:lang w:val="en-US"/>
        </w:rPr>
        <w:t>1976</w:t>
      </w:r>
      <w:r w:rsidRPr="00BE6E4D">
        <w:rPr>
          <w:rFonts w:cs="Calibri"/>
          <w:sz w:val="18"/>
          <w:szCs w:val="24"/>
          <w:lang w:val="en-US"/>
        </w:rPr>
        <w:t xml:space="preserve">, </w:t>
      </w:r>
      <w:r w:rsidRPr="00BE6E4D">
        <w:rPr>
          <w:rFonts w:cs="Calibri"/>
          <w:i/>
          <w:iCs/>
          <w:sz w:val="18"/>
          <w:szCs w:val="24"/>
          <w:lang w:val="en-US"/>
        </w:rPr>
        <w:t>9</w:t>
      </w:r>
      <w:r w:rsidRPr="00BE6E4D">
        <w:rPr>
          <w:rFonts w:cs="Calibri"/>
          <w:sz w:val="18"/>
          <w:szCs w:val="24"/>
          <w:lang w:val="en-US"/>
        </w:rPr>
        <w:t>, 145–152.</w:t>
      </w:r>
    </w:p>
    <w:p w14:paraId="1722833C" w14:textId="71A1ABC9"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32</w:t>
      </w:r>
      <w:r w:rsidRPr="00BE6E4D">
        <w:rPr>
          <w:rFonts w:cs="Calibri"/>
          <w:sz w:val="18"/>
          <w:szCs w:val="24"/>
          <w:lang w:val="en-US"/>
        </w:rPr>
        <w:t>]</w:t>
      </w:r>
      <w:r w:rsidRPr="00BE6E4D">
        <w:rPr>
          <w:rFonts w:cs="Calibri"/>
          <w:sz w:val="18"/>
          <w:szCs w:val="24"/>
          <w:lang w:val="en-US"/>
        </w:rPr>
        <w:tab/>
        <w:t xml:space="preserve">“PDB Statistics: Overall Growth of Released Structures Per Year,” can be found under </w:t>
      </w:r>
      <w:r w:rsidR="00BE5F6A" w:rsidRPr="00BE6E4D">
        <w:rPr>
          <w:rFonts w:cs="Calibri"/>
          <w:sz w:val="18"/>
          <w:szCs w:val="24"/>
          <w:lang w:val="en-US"/>
        </w:rPr>
        <w:t>https://www.rcsb.org/stats/growth/growth-released-structures</w:t>
      </w:r>
      <w:r w:rsidRPr="00BE6E4D">
        <w:rPr>
          <w:rFonts w:cs="Calibri"/>
          <w:sz w:val="18"/>
          <w:szCs w:val="24"/>
          <w:lang w:val="en-US"/>
        </w:rPr>
        <w:t xml:space="preserve">, </w:t>
      </w:r>
      <w:r w:rsidRPr="00BE6E4D">
        <w:rPr>
          <w:rFonts w:cs="Calibri"/>
          <w:b/>
          <w:bCs/>
          <w:sz w:val="18"/>
          <w:szCs w:val="24"/>
          <w:lang w:val="en-US"/>
        </w:rPr>
        <w:t>n.d.</w:t>
      </w:r>
    </w:p>
    <w:p w14:paraId="1066E50E" w14:textId="62483B4C" w:rsidR="00081CFE" w:rsidRPr="00BE6E4D" w:rsidRDefault="00081CFE" w:rsidP="00205188">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33</w:t>
      </w:r>
      <w:r w:rsidRPr="00BE6E4D">
        <w:rPr>
          <w:rFonts w:cs="Calibri"/>
          <w:sz w:val="18"/>
          <w:szCs w:val="24"/>
          <w:lang w:val="en-US"/>
        </w:rPr>
        <w:t>]</w:t>
      </w:r>
      <w:r w:rsidRPr="00BE6E4D">
        <w:rPr>
          <w:rFonts w:cs="Calibri"/>
          <w:sz w:val="18"/>
          <w:szCs w:val="24"/>
          <w:lang w:val="en-US"/>
        </w:rPr>
        <w:tab/>
      </w:r>
      <w:r w:rsidR="00205188" w:rsidRPr="00BE6E4D">
        <w:rPr>
          <w:rFonts w:cs="Calibri"/>
          <w:sz w:val="18"/>
          <w:szCs w:val="24"/>
          <w:lang w:val="en-US"/>
        </w:rPr>
        <w:t xml:space="preserve">a) </w:t>
      </w:r>
      <w:r w:rsidRPr="00BE6E4D">
        <w:rPr>
          <w:rFonts w:cs="Calibri"/>
          <w:sz w:val="18"/>
          <w:szCs w:val="24"/>
          <w:lang w:val="en-US"/>
        </w:rPr>
        <w:t xml:space="preserve">T. D. H. Bugg, </w:t>
      </w:r>
      <w:r w:rsidRPr="00BE6E4D">
        <w:rPr>
          <w:rFonts w:cs="Calibri"/>
          <w:i/>
          <w:iCs/>
          <w:sz w:val="18"/>
          <w:szCs w:val="24"/>
          <w:lang w:val="en-US"/>
        </w:rPr>
        <w:t>Nat. Prod. Reports</w:t>
      </w:r>
      <w:r w:rsidRPr="00BE6E4D">
        <w:rPr>
          <w:rFonts w:cs="Calibri"/>
          <w:sz w:val="18"/>
          <w:szCs w:val="24"/>
          <w:lang w:val="en-US"/>
        </w:rPr>
        <w:t xml:space="preserve"> </w:t>
      </w:r>
      <w:r w:rsidRPr="00BE6E4D">
        <w:rPr>
          <w:rFonts w:cs="Calibri"/>
          <w:b/>
          <w:bCs/>
          <w:sz w:val="18"/>
          <w:szCs w:val="24"/>
          <w:lang w:val="en-US"/>
        </w:rPr>
        <w:t>2001</w:t>
      </w:r>
      <w:r w:rsidRPr="00BE6E4D">
        <w:rPr>
          <w:rFonts w:cs="Calibri"/>
          <w:sz w:val="18"/>
          <w:szCs w:val="24"/>
          <w:lang w:val="en-US"/>
        </w:rPr>
        <w:t xml:space="preserve">, </w:t>
      </w:r>
      <w:r w:rsidRPr="00BE6E4D">
        <w:rPr>
          <w:rFonts w:cs="Calibri"/>
          <w:i/>
          <w:iCs/>
          <w:sz w:val="18"/>
          <w:szCs w:val="24"/>
          <w:lang w:val="en-US"/>
        </w:rPr>
        <w:t>18</w:t>
      </w:r>
      <w:r w:rsidRPr="00BE6E4D">
        <w:rPr>
          <w:rFonts w:cs="Calibri"/>
          <w:sz w:val="18"/>
          <w:szCs w:val="24"/>
          <w:lang w:val="en-US"/>
        </w:rPr>
        <w:t>, 465–493</w:t>
      </w:r>
      <w:r w:rsidR="00205188" w:rsidRPr="00BE6E4D">
        <w:rPr>
          <w:rFonts w:cs="Calibri"/>
          <w:sz w:val="18"/>
          <w:szCs w:val="24"/>
          <w:lang w:val="en-US"/>
        </w:rPr>
        <w:t xml:space="preserve">; b) </w:t>
      </w:r>
      <w:r w:rsidRPr="00BE6E4D">
        <w:rPr>
          <w:rFonts w:cs="Calibri"/>
          <w:sz w:val="18"/>
          <w:szCs w:val="24"/>
          <w:lang w:val="en-US"/>
        </w:rPr>
        <w:t xml:space="preserve">F. H. Westheimer, </w:t>
      </w:r>
      <w:r w:rsidRPr="00BE6E4D">
        <w:rPr>
          <w:rFonts w:cs="Calibri"/>
          <w:i/>
          <w:iCs/>
          <w:sz w:val="18"/>
          <w:szCs w:val="24"/>
          <w:lang w:val="en-US"/>
        </w:rPr>
        <w:t>Adv. Phys. Org. Chem.</w:t>
      </w:r>
      <w:r w:rsidRPr="00BE6E4D">
        <w:rPr>
          <w:rFonts w:cs="Calibri"/>
          <w:sz w:val="18"/>
          <w:szCs w:val="24"/>
          <w:lang w:val="en-US"/>
        </w:rPr>
        <w:t xml:space="preserve"> </w:t>
      </w:r>
      <w:r w:rsidRPr="00BE6E4D">
        <w:rPr>
          <w:rFonts w:cs="Calibri"/>
          <w:b/>
          <w:bCs/>
          <w:sz w:val="18"/>
          <w:szCs w:val="24"/>
          <w:lang w:val="en-US"/>
        </w:rPr>
        <w:t>1985</w:t>
      </w:r>
      <w:r w:rsidRPr="00BE6E4D">
        <w:rPr>
          <w:rFonts w:cs="Calibri"/>
          <w:sz w:val="18"/>
          <w:szCs w:val="24"/>
          <w:lang w:val="en-US"/>
        </w:rPr>
        <w:t xml:space="preserve">, </w:t>
      </w:r>
      <w:r w:rsidRPr="00BE6E4D">
        <w:rPr>
          <w:rFonts w:cs="Calibri"/>
          <w:i/>
          <w:iCs/>
          <w:sz w:val="18"/>
          <w:szCs w:val="24"/>
          <w:lang w:val="en-US"/>
        </w:rPr>
        <w:t>21</w:t>
      </w:r>
      <w:r w:rsidRPr="00BE6E4D">
        <w:rPr>
          <w:rFonts w:cs="Calibri"/>
          <w:sz w:val="18"/>
          <w:szCs w:val="24"/>
          <w:lang w:val="en-US"/>
        </w:rPr>
        <w:t>, 1–35.</w:t>
      </w:r>
    </w:p>
    <w:p w14:paraId="566E0D85" w14:textId="0817C76D"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34</w:t>
      </w:r>
      <w:r w:rsidRPr="00BE6E4D">
        <w:rPr>
          <w:rFonts w:cs="Calibri"/>
          <w:sz w:val="18"/>
          <w:szCs w:val="24"/>
          <w:lang w:val="en-US"/>
        </w:rPr>
        <w:t>]</w:t>
      </w:r>
      <w:r w:rsidRPr="00BE6E4D">
        <w:rPr>
          <w:rFonts w:cs="Calibri"/>
          <w:sz w:val="18"/>
          <w:szCs w:val="24"/>
          <w:lang w:val="en-US"/>
        </w:rPr>
        <w:tab/>
        <w:t xml:space="preserve">O. Warburg, W. Christian, </w:t>
      </w:r>
      <w:r w:rsidRPr="00BE6E4D">
        <w:rPr>
          <w:rFonts w:cs="Calibri"/>
          <w:i/>
          <w:iCs/>
          <w:sz w:val="18"/>
          <w:szCs w:val="24"/>
          <w:lang w:val="en-US"/>
        </w:rPr>
        <w:t>Helv. Chim. Acta</w:t>
      </w:r>
      <w:r w:rsidRPr="00BE6E4D">
        <w:rPr>
          <w:rFonts w:cs="Calibri"/>
          <w:sz w:val="18"/>
          <w:szCs w:val="24"/>
          <w:lang w:val="en-US"/>
        </w:rPr>
        <w:t xml:space="preserve"> </w:t>
      </w:r>
      <w:r w:rsidRPr="00BE6E4D">
        <w:rPr>
          <w:rFonts w:cs="Calibri"/>
          <w:b/>
          <w:bCs/>
          <w:sz w:val="18"/>
          <w:szCs w:val="24"/>
          <w:lang w:val="en-US"/>
        </w:rPr>
        <w:t>1936</w:t>
      </w:r>
      <w:r w:rsidRPr="00BE6E4D">
        <w:rPr>
          <w:rFonts w:cs="Calibri"/>
          <w:sz w:val="18"/>
          <w:szCs w:val="24"/>
          <w:lang w:val="en-US"/>
        </w:rPr>
        <w:t xml:space="preserve">, </w:t>
      </w:r>
      <w:r w:rsidRPr="00BE6E4D">
        <w:rPr>
          <w:rFonts w:cs="Calibri"/>
          <w:i/>
          <w:iCs/>
          <w:sz w:val="18"/>
          <w:szCs w:val="24"/>
          <w:lang w:val="en-US"/>
        </w:rPr>
        <w:t>19</w:t>
      </w:r>
      <w:r w:rsidRPr="00BE6E4D">
        <w:rPr>
          <w:rFonts w:cs="Calibri"/>
          <w:sz w:val="18"/>
          <w:szCs w:val="24"/>
          <w:lang w:val="en-US"/>
        </w:rPr>
        <w:t>, E79–E88.</w:t>
      </w:r>
    </w:p>
    <w:p w14:paraId="57099370" w14:textId="134A5AE5"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35</w:t>
      </w:r>
      <w:r w:rsidRPr="00BE6E4D">
        <w:rPr>
          <w:rFonts w:cs="Calibri"/>
          <w:sz w:val="18"/>
          <w:szCs w:val="24"/>
          <w:lang w:val="en-US"/>
        </w:rPr>
        <w:t>]</w:t>
      </w:r>
      <w:r w:rsidRPr="00BE6E4D">
        <w:rPr>
          <w:rFonts w:cs="Calibri"/>
          <w:sz w:val="18"/>
          <w:szCs w:val="24"/>
          <w:lang w:val="en-US"/>
        </w:rPr>
        <w:tab/>
        <w:t xml:space="preserve">R. R. Williams, J. K. Cline, </w:t>
      </w:r>
      <w:r w:rsidRPr="00BE6E4D">
        <w:rPr>
          <w:rFonts w:cs="Calibri"/>
          <w:i/>
          <w:iCs/>
          <w:sz w:val="18"/>
          <w:szCs w:val="24"/>
          <w:lang w:val="en-US"/>
        </w:rPr>
        <w:t>J. Am. Chem. Soc.</w:t>
      </w:r>
      <w:r w:rsidRPr="00BE6E4D">
        <w:rPr>
          <w:rFonts w:cs="Calibri"/>
          <w:sz w:val="18"/>
          <w:szCs w:val="24"/>
          <w:lang w:val="en-US"/>
        </w:rPr>
        <w:t xml:space="preserve"> </w:t>
      </w:r>
      <w:r w:rsidRPr="00BE6E4D">
        <w:rPr>
          <w:rFonts w:cs="Calibri"/>
          <w:b/>
          <w:bCs/>
          <w:sz w:val="18"/>
          <w:szCs w:val="24"/>
          <w:lang w:val="en-US"/>
        </w:rPr>
        <w:t>1936</w:t>
      </w:r>
      <w:r w:rsidRPr="00BE6E4D">
        <w:rPr>
          <w:rFonts w:cs="Calibri"/>
          <w:sz w:val="18"/>
          <w:szCs w:val="24"/>
          <w:lang w:val="en-US"/>
        </w:rPr>
        <w:t xml:space="preserve">, </w:t>
      </w:r>
      <w:r w:rsidRPr="00BE6E4D">
        <w:rPr>
          <w:rFonts w:cs="Calibri"/>
          <w:i/>
          <w:iCs/>
          <w:sz w:val="18"/>
          <w:szCs w:val="24"/>
          <w:lang w:val="en-US"/>
        </w:rPr>
        <w:t>58</w:t>
      </w:r>
      <w:r w:rsidRPr="00BE6E4D">
        <w:rPr>
          <w:rFonts w:cs="Calibri"/>
          <w:sz w:val="18"/>
          <w:szCs w:val="24"/>
          <w:lang w:val="en-US"/>
        </w:rPr>
        <w:t>, 1504–1505.</w:t>
      </w:r>
    </w:p>
    <w:p w14:paraId="5EA9AC48" w14:textId="268DC2CF" w:rsidR="00081CFE" w:rsidRPr="00BE6E4D" w:rsidRDefault="00081CFE" w:rsidP="00205188">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36</w:t>
      </w:r>
      <w:r w:rsidRPr="00BE6E4D">
        <w:rPr>
          <w:rFonts w:cs="Calibri"/>
          <w:sz w:val="18"/>
          <w:szCs w:val="24"/>
          <w:lang w:val="en-US"/>
        </w:rPr>
        <w:t>]</w:t>
      </w:r>
      <w:r w:rsidRPr="00BE6E4D">
        <w:rPr>
          <w:rFonts w:cs="Calibri"/>
          <w:sz w:val="18"/>
          <w:szCs w:val="24"/>
          <w:lang w:val="en-US"/>
        </w:rPr>
        <w:tab/>
      </w:r>
      <w:r w:rsidR="00205188" w:rsidRPr="00BE6E4D">
        <w:rPr>
          <w:rFonts w:cs="Calibri"/>
          <w:sz w:val="18"/>
          <w:szCs w:val="24"/>
          <w:lang w:val="en-US"/>
        </w:rPr>
        <w:t xml:space="preserve">a) </w:t>
      </w:r>
      <w:r w:rsidRPr="00BE6E4D">
        <w:rPr>
          <w:rFonts w:cs="Calibri"/>
          <w:sz w:val="18"/>
          <w:szCs w:val="24"/>
          <w:lang w:val="en-US"/>
        </w:rPr>
        <w:t xml:space="preserve">E. E. Snell, B. M. Guirard, R. J. Williams, </w:t>
      </w:r>
      <w:r w:rsidRPr="00BE6E4D">
        <w:rPr>
          <w:rFonts w:cs="Calibri"/>
          <w:i/>
          <w:iCs/>
          <w:sz w:val="18"/>
          <w:szCs w:val="24"/>
          <w:lang w:val="en-US"/>
        </w:rPr>
        <w:t>J. Biol. Chem.</w:t>
      </w:r>
      <w:r w:rsidRPr="00BE6E4D">
        <w:rPr>
          <w:rFonts w:cs="Calibri"/>
          <w:sz w:val="18"/>
          <w:szCs w:val="24"/>
          <w:lang w:val="en-US"/>
        </w:rPr>
        <w:t xml:space="preserve"> </w:t>
      </w:r>
      <w:r w:rsidRPr="00BE6E4D">
        <w:rPr>
          <w:rFonts w:cs="Calibri"/>
          <w:b/>
          <w:bCs/>
          <w:sz w:val="18"/>
          <w:szCs w:val="24"/>
          <w:lang w:val="en-US"/>
        </w:rPr>
        <w:t>1942</w:t>
      </w:r>
      <w:r w:rsidRPr="00BE6E4D">
        <w:rPr>
          <w:rFonts w:cs="Calibri"/>
          <w:sz w:val="18"/>
          <w:szCs w:val="24"/>
          <w:lang w:val="en-US"/>
        </w:rPr>
        <w:t xml:space="preserve">, </w:t>
      </w:r>
      <w:r w:rsidRPr="00BE6E4D">
        <w:rPr>
          <w:rFonts w:cs="Calibri"/>
          <w:i/>
          <w:iCs/>
          <w:sz w:val="18"/>
          <w:szCs w:val="24"/>
          <w:lang w:val="en-US"/>
        </w:rPr>
        <w:t>143</w:t>
      </w:r>
      <w:r w:rsidRPr="00BE6E4D">
        <w:rPr>
          <w:rFonts w:cs="Calibri"/>
          <w:sz w:val="18"/>
          <w:szCs w:val="24"/>
          <w:lang w:val="en-US"/>
        </w:rPr>
        <w:t>, 519–531</w:t>
      </w:r>
      <w:r w:rsidR="00205188" w:rsidRPr="00BE6E4D">
        <w:rPr>
          <w:rFonts w:cs="Calibri"/>
          <w:sz w:val="18"/>
          <w:szCs w:val="24"/>
          <w:lang w:val="en-US"/>
        </w:rPr>
        <w:t xml:space="preserve">; b) </w:t>
      </w:r>
      <w:r w:rsidRPr="00BE6E4D">
        <w:rPr>
          <w:rFonts w:cs="Calibri"/>
          <w:sz w:val="18"/>
          <w:szCs w:val="24"/>
          <w:lang w:val="en-US"/>
        </w:rPr>
        <w:t xml:space="preserve">E. E. Snell, </w:t>
      </w:r>
      <w:r w:rsidRPr="00BE6E4D">
        <w:rPr>
          <w:rFonts w:cs="Calibri"/>
          <w:i/>
          <w:iCs/>
          <w:sz w:val="18"/>
          <w:szCs w:val="24"/>
          <w:lang w:val="en-US"/>
        </w:rPr>
        <w:t>J. Am. Chem. Soc.</w:t>
      </w:r>
      <w:r w:rsidRPr="00BE6E4D">
        <w:rPr>
          <w:rFonts w:cs="Calibri"/>
          <w:sz w:val="18"/>
          <w:szCs w:val="24"/>
          <w:lang w:val="en-US"/>
        </w:rPr>
        <w:t xml:space="preserve"> </w:t>
      </w:r>
      <w:r w:rsidRPr="00BE6E4D">
        <w:rPr>
          <w:rFonts w:cs="Calibri"/>
          <w:b/>
          <w:bCs/>
          <w:sz w:val="18"/>
          <w:szCs w:val="24"/>
          <w:lang w:val="en-US"/>
        </w:rPr>
        <w:t>1944</w:t>
      </w:r>
      <w:r w:rsidRPr="00BE6E4D">
        <w:rPr>
          <w:rFonts w:cs="Calibri"/>
          <w:sz w:val="18"/>
          <w:szCs w:val="24"/>
          <w:lang w:val="en-US"/>
        </w:rPr>
        <w:t xml:space="preserve">, </w:t>
      </w:r>
      <w:r w:rsidRPr="00BE6E4D">
        <w:rPr>
          <w:rFonts w:cs="Calibri"/>
          <w:i/>
          <w:iCs/>
          <w:sz w:val="18"/>
          <w:szCs w:val="24"/>
          <w:lang w:val="en-US"/>
        </w:rPr>
        <w:t>66</w:t>
      </w:r>
      <w:r w:rsidRPr="00BE6E4D">
        <w:rPr>
          <w:rFonts w:cs="Calibri"/>
          <w:sz w:val="18"/>
          <w:szCs w:val="24"/>
          <w:lang w:val="en-US"/>
        </w:rPr>
        <w:t>, 2082–2088</w:t>
      </w:r>
      <w:r w:rsidR="00205188" w:rsidRPr="00BE6E4D">
        <w:rPr>
          <w:rFonts w:cs="Calibri"/>
          <w:sz w:val="18"/>
          <w:szCs w:val="24"/>
          <w:lang w:val="en-US"/>
        </w:rPr>
        <w:t xml:space="preserve">; c) </w:t>
      </w:r>
      <w:r w:rsidRPr="00BE6E4D">
        <w:rPr>
          <w:rFonts w:cs="Calibri"/>
          <w:sz w:val="18"/>
          <w:szCs w:val="24"/>
          <w:lang w:val="en-US"/>
        </w:rPr>
        <w:t xml:space="preserve">S. A. Harris, D. Heyl, K. Folkers, </w:t>
      </w:r>
      <w:r w:rsidRPr="00BE6E4D">
        <w:rPr>
          <w:rFonts w:cs="Calibri"/>
          <w:i/>
          <w:iCs/>
          <w:sz w:val="18"/>
          <w:szCs w:val="24"/>
          <w:lang w:val="en-US"/>
        </w:rPr>
        <w:t>J. Am. Chem. Soc.</w:t>
      </w:r>
      <w:r w:rsidRPr="00BE6E4D">
        <w:rPr>
          <w:rFonts w:cs="Calibri"/>
          <w:sz w:val="18"/>
          <w:szCs w:val="24"/>
          <w:lang w:val="en-US"/>
        </w:rPr>
        <w:t xml:space="preserve"> </w:t>
      </w:r>
      <w:r w:rsidRPr="00BE6E4D">
        <w:rPr>
          <w:rFonts w:cs="Calibri"/>
          <w:b/>
          <w:bCs/>
          <w:sz w:val="18"/>
          <w:szCs w:val="24"/>
          <w:lang w:val="en-US"/>
        </w:rPr>
        <w:t>1944</w:t>
      </w:r>
      <w:r w:rsidRPr="00BE6E4D">
        <w:rPr>
          <w:rFonts w:cs="Calibri"/>
          <w:sz w:val="18"/>
          <w:szCs w:val="24"/>
          <w:lang w:val="en-US"/>
        </w:rPr>
        <w:t xml:space="preserve">, </w:t>
      </w:r>
      <w:r w:rsidRPr="00BE6E4D">
        <w:rPr>
          <w:rFonts w:cs="Calibri"/>
          <w:i/>
          <w:iCs/>
          <w:sz w:val="18"/>
          <w:szCs w:val="24"/>
          <w:lang w:val="en-US"/>
        </w:rPr>
        <w:t>66</w:t>
      </w:r>
      <w:r w:rsidRPr="00BE6E4D">
        <w:rPr>
          <w:rFonts w:cs="Calibri"/>
          <w:sz w:val="18"/>
          <w:szCs w:val="24"/>
          <w:lang w:val="en-US"/>
        </w:rPr>
        <w:t>, 2088–2092</w:t>
      </w:r>
      <w:r w:rsidR="00205188" w:rsidRPr="00BE6E4D">
        <w:rPr>
          <w:rFonts w:cs="Calibri"/>
          <w:sz w:val="18"/>
          <w:szCs w:val="24"/>
          <w:lang w:val="en-US"/>
        </w:rPr>
        <w:t xml:space="preserve">; d) </w:t>
      </w:r>
      <w:r w:rsidRPr="00BE6E4D">
        <w:rPr>
          <w:rFonts w:cs="Calibri"/>
          <w:sz w:val="18"/>
          <w:szCs w:val="24"/>
          <w:lang w:val="en-US"/>
        </w:rPr>
        <w:t xml:space="preserve">A. E. Braunstein, M. G. Kritzmann, </w:t>
      </w:r>
      <w:r w:rsidRPr="00BE6E4D">
        <w:rPr>
          <w:rFonts w:cs="Calibri"/>
          <w:i/>
          <w:iCs/>
          <w:sz w:val="18"/>
          <w:szCs w:val="24"/>
          <w:lang w:val="en-US"/>
        </w:rPr>
        <w:t>Nature</w:t>
      </w:r>
      <w:r w:rsidRPr="00BE6E4D">
        <w:rPr>
          <w:rFonts w:cs="Calibri"/>
          <w:sz w:val="18"/>
          <w:szCs w:val="24"/>
          <w:lang w:val="en-US"/>
        </w:rPr>
        <w:t xml:space="preserve"> </w:t>
      </w:r>
      <w:r w:rsidRPr="00BE6E4D">
        <w:rPr>
          <w:rFonts w:cs="Calibri"/>
          <w:b/>
          <w:bCs/>
          <w:sz w:val="18"/>
          <w:szCs w:val="24"/>
          <w:lang w:val="en-US"/>
        </w:rPr>
        <w:t>1946</w:t>
      </w:r>
      <w:r w:rsidRPr="00BE6E4D">
        <w:rPr>
          <w:rFonts w:cs="Calibri"/>
          <w:sz w:val="18"/>
          <w:szCs w:val="24"/>
          <w:lang w:val="en-US"/>
        </w:rPr>
        <w:t xml:space="preserve">, </w:t>
      </w:r>
      <w:r w:rsidRPr="00BE6E4D">
        <w:rPr>
          <w:rFonts w:cs="Calibri"/>
          <w:i/>
          <w:iCs/>
          <w:sz w:val="18"/>
          <w:szCs w:val="24"/>
          <w:lang w:val="en-US"/>
        </w:rPr>
        <w:t>158</w:t>
      </w:r>
      <w:r w:rsidRPr="00BE6E4D">
        <w:rPr>
          <w:rFonts w:cs="Calibri"/>
          <w:sz w:val="18"/>
          <w:szCs w:val="24"/>
          <w:lang w:val="en-US"/>
        </w:rPr>
        <w:t>, 102–103</w:t>
      </w:r>
      <w:r w:rsidR="00205188" w:rsidRPr="00BE6E4D">
        <w:rPr>
          <w:rFonts w:cs="Calibri"/>
          <w:sz w:val="18"/>
          <w:szCs w:val="24"/>
          <w:lang w:val="en-US"/>
        </w:rPr>
        <w:t xml:space="preserve">; e) </w:t>
      </w:r>
      <w:r w:rsidRPr="00BE6E4D">
        <w:rPr>
          <w:rFonts w:cs="Calibri"/>
          <w:sz w:val="18"/>
          <w:szCs w:val="24"/>
          <w:lang w:val="en-US"/>
        </w:rPr>
        <w:t xml:space="preserve">A. E. Braunstein, M. G. Kritzmann, </w:t>
      </w:r>
      <w:r w:rsidRPr="00BE6E4D">
        <w:rPr>
          <w:rFonts w:cs="Calibri"/>
          <w:i/>
          <w:iCs/>
          <w:sz w:val="18"/>
          <w:szCs w:val="24"/>
          <w:lang w:val="en-US"/>
        </w:rPr>
        <w:t>Nature</w:t>
      </w:r>
      <w:r w:rsidRPr="00BE6E4D">
        <w:rPr>
          <w:rFonts w:cs="Calibri"/>
          <w:sz w:val="18"/>
          <w:szCs w:val="24"/>
          <w:lang w:val="en-US"/>
        </w:rPr>
        <w:t xml:space="preserve"> </w:t>
      </w:r>
      <w:r w:rsidRPr="00BE6E4D">
        <w:rPr>
          <w:rFonts w:cs="Calibri"/>
          <w:b/>
          <w:bCs/>
          <w:sz w:val="18"/>
          <w:szCs w:val="24"/>
          <w:lang w:val="en-US"/>
        </w:rPr>
        <w:t>1937</w:t>
      </w:r>
      <w:r w:rsidRPr="00BE6E4D">
        <w:rPr>
          <w:rFonts w:cs="Calibri"/>
          <w:sz w:val="18"/>
          <w:szCs w:val="24"/>
          <w:lang w:val="en-US"/>
        </w:rPr>
        <w:t xml:space="preserve">, </w:t>
      </w:r>
      <w:r w:rsidRPr="00BE6E4D">
        <w:rPr>
          <w:rFonts w:cs="Calibri"/>
          <w:i/>
          <w:iCs/>
          <w:sz w:val="18"/>
          <w:szCs w:val="24"/>
          <w:lang w:val="en-US"/>
        </w:rPr>
        <w:t>140</w:t>
      </w:r>
      <w:r w:rsidRPr="00BE6E4D">
        <w:rPr>
          <w:rFonts w:cs="Calibri"/>
          <w:sz w:val="18"/>
          <w:szCs w:val="24"/>
          <w:lang w:val="en-US"/>
        </w:rPr>
        <w:t>, 503–504.</w:t>
      </w:r>
    </w:p>
    <w:p w14:paraId="2ABE1575" w14:textId="27773AD8" w:rsidR="00081CFE" w:rsidRPr="00BE6E4D" w:rsidRDefault="00081CFE" w:rsidP="00205188">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37</w:t>
      </w:r>
      <w:r w:rsidRPr="00BE6E4D">
        <w:rPr>
          <w:rFonts w:cs="Calibri"/>
          <w:sz w:val="18"/>
          <w:szCs w:val="24"/>
          <w:lang w:val="en-US"/>
        </w:rPr>
        <w:t>]</w:t>
      </w:r>
      <w:r w:rsidRPr="00BE6E4D">
        <w:rPr>
          <w:rFonts w:cs="Calibri"/>
          <w:sz w:val="18"/>
          <w:szCs w:val="24"/>
          <w:lang w:val="en-US"/>
        </w:rPr>
        <w:tab/>
      </w:r>
      <w:r w:rsidR="00205188" w:rsidRPr="00BE6E4D">
        <w:rPr>
          <w:rFonts w:cs="Calibri"/>
          <w:sz w:val="18"/>
          <w:szCs w:val="24"/>
          <w:lang w:val="en-US"/>
        </w:rPr>
        <w:t xml:space="preserve">a) </w:t>
      </w:r>
      <w:r w:rsidRPr="00BE6E4D">
        <w:rPr>
          <w:rFonts w:cs="Calibri"/>
          <w:sz w:val="18"/>
          <w:szCs w:val="24"/>
          <w:lang w:val="en-US"/>
        </w:rPr>
        <w:t xml:space="preserve">L. J. Haynes, A. R. Todd, </w:t>
      </w:r>
      <w:r w:rsidRPr="00BE6E4D">
        <w:rPr>
          <w:rFonts w:cs="Calibri"/>
          <w:i/>
          <w:iCs/>
          <w:sz w:val="18"/>
          <w:szCs w:val="24"/>
          <w:lang w:val="en-US"/>
        </w:rPr>
        <w:t>J. Chem. Soc.</w:t>
      </w:r>
      <w:r w:rsidRPr="00BE6E4D">
        <w:rPr>
          <w:rFonts w:cs="Calibri"/>
          <w:sz w:val="18"/>
          <w:szCs w:val="24"/>
          <w:lang w:val="en-US"/>
        </w:rPr>
        <w:t xml:space="preserve"> </w:t>
      </w:r>
      <w:r w:rsidRPr="00BE6E4D">
        <w:rPr>
          <w:rFonts w:cs="Calibri"/>
          <w:b/>
          <w:bCs/>
          <w:sz w:val="18"/>
          <w:szCs w:val="24"/>
          <w:lang w:val="en-US"/>
        </w:rPr>
        <w:t>1950</w:t>
      </w:r>
      <w:r w:rsidRPr="00BE6E4D">
        <w:rPr>
          <w:rFonts w:cs="Calibri"/>
          <w:sz w:val="18"/>
          <w:szCs w:val="24"/>
          <w:lang w:val="en-US"/>
        </w:rPr>
        <w:t>, 303–308</w:t>
      </w:r>
      <w:r w:rsidR="00205188" w:rsidRPr="00BE6E4D">
        <w:rPr>
          <w:rFonts w:cs="Calibri"/>
          <w:sz w:val="18"/>
          <w:szCs w:val="24"/>
          <w:lang w:val="en-US"/>
        </w:rPr>
        <w:t xml:space="preserve">; b) </w:t>
      </w:r>
      <w:r w:rsidRPr="00BE6E4D">
        <w:rPr>
          <w:rFonts w:cs="Calibri"/>
          <w:sz w:val="18"/>
          <w:szCs w:val="24"/>
          <w:lang w:val="en-US"/>
        </w:rPr>
        <w:t xml:space="preserve">L. J. Haykes, N. A. Hughes, G. W. Kenner, A. Todd, </w:t>
      </w:r>
      <w:r w:rsidRPr="00BE6E4D">
        <w:rPr>
          <w:rFonts w:cs="Calibri"/>
          <w:i/>
          <w:iCs/>
          <w:sz w:val="18"/>
          <w:szCs w:val="24"/>
          <w:lang w:val="en-US"/>
        </w:rPr>
        <w:t>J. Chem. Soc.</w:t>
      </w:r>
      <w:r w:rsidRPr="00BE6E4D">
        <w:rPr>
          <w:rFonts w:cs="Calibri"/>
          <w:sz w:val="18"/>
          <w:szCs w:val="24"/>
          <w:lang w:val="en-US"/>
        </w:rPr>
        <w:t xml:space="preserve"> </w:t>
      </w:r>
      <w:r w:rsidRPr="00BE6E4D">
        <w:rPr>
          <w:rFonts w:cs="Calibri"/>
          <w:b/>
          <w:bCs/>
          <w:sz w:val="18"/>
          <w:szCs w:val="24"/>
          <w:lang w:val="en-US"/>
        </w:rPr>
        <w:t>1957</w:t>
      </w:r>
      <w:r w:rsidRPr="00BE6E4D">
        <w:rPr>
          <w:rFonts w:cs="Calibri"/>
          <w:sz w:val="18"/>
          <w:szCs w:val="24"/>
          <w:lang w:val="en-US"/>
        </w:rPr>
        <w:t>, 3727–3732</w:t>
      </w:r>
      <w:r w:rsidR="00205188" w:rsidRPr="00BE6E4D">
        <w:rPr>
          <w:rFonts w:cs="Calibri"/>
          <w:sz w:val="18"/>
          <w:szCs w:val="24"/>
          <w:lang w:val="en-US"/>
        </w:rPr>
        <w:t xml:space="preserve">; c) </w:t>
      </w:r>
      <w:r w:rsidRPr="00BE6E4D">
        <w:rPr>
          <w:rFonts w:cs="Calibri"/>
          <w:sz w:val="18"/>
          <w:szCs w:val="24"/>
          <w:lang w:val="en-US"/>
        </w:rPr>
        <w:t xml:space="preserve">N. A. Hughes, G. W. Kenner, A. Todd, </w:t>
      </w:r>
      <w:r w:rsidRPr="00BE6E4D">
        <w:rPr>
          <w:rFonts w:cs="Calibri"/>
          <w:i/>
          <w:iCs/>
          <w:sz w:val="18"/>
          <w:szCs w:val="24"/>
          <w:lang w:val="en-US"/>
        </w:rPr>
        <w:t>J. Chem. Soc.</w:t>
      </w:r>
      <w:r w:rsidRPr="00BE6E4D">
        <w:rPr>
          <w:rFonts w:cs="Calibri"/>
          <w:sz w:val="18"/>
          <w:szCs w:val="24"/>
          <w:lang w:val="en-US"/>
        </w:rPr>
        <w:t xml:space="preserve"> </w:t>
      </w:r>
      <w:r w:rsidRPr="00BE6E4D">
        <w:rPr>
          <w:rFonts w:cs="Calibri"/>
          <w:b/>
          <w:bCs/>
          <w:sz w:val="18"/>
          <w:szCs w:val="24"/>
          <w:lang w:val="en-US"/>
        </w:rPr>
        <w:t>1957</w:t>
      </w:r>
      <w:r w:rsidRPr="00BE6E4D">
        <w:rPr>
          <w:rFonts w:cs="Calibri"/>
          <w:sz w:val="18"/>
          <w:szCs w:val="24"/>
          <w:lang w:val="en-US"/>
        </w:rPr>
        <w:t>, 3733–3738.</w:t>
      </w:r>
    </w:p>
    <w:p w14:paraId="023954A7" w14:textId="24193A6D" w:rsidR="00081CFE" w:rsidRPr="00BE6E4D" w:rsidRDefault="00081CFE" w:rsidP="00205188">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38</w:t>
      </w:r>
      <w:r w:rsidRPr="00BE6E4D">
        <w:rPr>
          <w:rFonts w:cs="Calibri"/>
          <w:sz w:val="18"/>
          <w:szCs w:val="24"/>
          <w:lang w:val="en-US"/>
        </w:rPr>
        <w:t>]</w:t>
      </w:r>
      <w:r w:rsidRPr="00BE6E4D">
        <w:rPr>
          <w:rFonts w:cs="Calibri"/>
          <w:sz w:val="18"/>
          <w:szCs w:val="24"/>
          <w:lang w:val="en-US"/>
        </w:rPr>
        <w:tab/>
      </w:r>
      <w:r w:rsidR="00205188" w:rsidRPr="00BE6E4D">
        <w:rPr>
          <w:rFonts w:cs="Calibri"/>
          <w:sz w:val="18"/>
          <w:szCs w:val="24"/>
          <w:lang w:val="en-US"/>
        </w:rPr>
        <w:t xml:space="preserve">a) </w:t>
      </w:r>
      <w:r w:rsidRPr="00BE6E4D">
        <w:rPr>
          <w:rFonts w:cs="Calibri"/>
          <w:sz w:val="18"/>
          <w:szCs w:val="24"/>
          <w:lang w:val="en-US"/>
        </w:rPr>
        <w:t xml:space="preserve">J. Baddiley, A. R. Todd, </w:t>
      </w:r>
      <w:r w:rsidRPr="00BE6E4D">
        <w:rPr>
          <w:rFonts w:cs="Calibri"/>
          <w:i/>
          <w:iCs/>
          <w:sz w:val="18"/>
          <w:szCs w:val="24"/>
          <w:lang w:val="en-US"/>
        </w:rPr>
        <w:t>J. Chem. Soc.</w:t>
      </w:r>
      <w:r w:rsidRPr="00BE6E4D">
        <w:rPr>
          <w:rFonts w:cs="Calibri"/>
          <w:sz w:val="18"/>
          <w:szCs w:val="24"/>
          <w:lang w:val="en-US"/>
        </w:rPr>
        <w:t xml:space="preserve"> </w:t>
      </w:r>
      <w:r w:rsidRPr="00BE6E4D">
        <w:rPr>
          <w:rFonts w:cs="Calibri"/>
          <w:b/>
          <w:bCs/>
          <w:sz w:val="18"/>
          <w:szCs w:val="24"/>
          <w:lang w:val="en-US"/>
        </w:rPr>
        <w:t>1947</w:t>
      </w:r>
      <w:r w:rsidRPr="00BE6E4D">
        <w:rPr>
          <w:rFonts w:cs="Calibri"/>
          <w:sz w:val="18"/>
          <w:szCs w:val="24"/>
          <w:lang w:val="en-US"/>
        </w:rPr>
        <w:t>, 648–651</w:t>
      </w:r>
      <w:r w:rsidR="00205188" w:rsidRPr="00BE6E4D">
        <w:rPr>
          <w:rFonts w:cs="Calibri"/>
          <w:sz w:val="18"/>
          <w:szCs w:val="24"/>
          <w:lang w:val="en-US"/>
        </w:rPr>
        <w:t xml:space="preserve">; b) </w:t>
      </w:r>
      <w:r w:rsidRPr="00BE6E4D">
        <w:rPr>
          <w:rFonts w:cs="Calibri"/>
          <w:sz w:val="18"/>
          <w:szCs w:val="24"/>
          <w:lang w:val="en-US"/>
        </w:rPr>
        <w:t xml:space="preserve">J. Baddiley, A. M. Michelson, A. R. Todd, </w:t>
      </w:r>
      <w:r w:rsidRPr="00BE6E4D">
        <w:rPr>
          <w:rFonts w:cs="Calibri"/>
          <w:i/>
          <w:iCs/>
          <w:sz w:val="18"/>
          <w:szCs w:val="24"/>
          <w:lang w:val="en-US"/>
        </w:rPr>
        <w:t>J. Chem. Soc.</w:t>
      </w:r>
      <w:r w:rsidRPr="00BE6E4D">
        <w:rPr>
          <w:rFonts w:cs="Calibri"/>
          <w:sz w:val="18"/>
          <w:szCs w:val="24"/>
          <w:lang w:val="en-US"/>
        </w:rPr>
        <w:t xml:space="preserve"> </w:t>
      </w:r>
      <w:r w:rsidRPr="00BE6E4D">
        <w:rPr>
          <w:rFonts w:cs="Calibri"/>
          <w:b/>
          <w:bCs/>
          <w:sz w:val="18"/>
          <w:szCs w:val="24"/>
          <w:lang w:val="en-US"/>
        </w:rPr>
        <w:t>1949</w:t>
      </w:r>
      <w:r w:rsidRPr="00BE6E4D">
        <w:rPr>
          <w:rFonts w:cs="Calibri"/>
          <w:sz w:val="18"/>
          <w:szCs w:val="24"/>
          <w:lang w:val="en-US"/>
        </w:rPr>
        <w:t>, 582–586.</w:t>
      </w:r>
    </w:p>
    <w:p w14:paraId="4E72AE3D" w14:textId="221047D8" w:rsidR="00081CFE" w:rsidRPr="00BE6E4D" w:rsidRDefault="00081CFE" w:rsidP="00205188">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39</w:t>
      </w:r>
      <w:r w:rsidRPr="00BE6E4D">
        <w:rPr>
          <w:rFonts w:cs="Calibri"/>
          <w:sz w:val="18"/>
          <w:szCs w:val="24"/>
          <w:lang w:val="en-US"/>
        </w:rPr>
        <w:t>]</w:t>
      </w:r>
      <w:r w:rsidRPr="00BE6E4D">
        <w:rPr>
          <w:rFonts w:cs="Calibri"/>
          <w:sz w:val="18"/>
          <w:szCs w:val="24"/>
          <w:lang w:val="en-US"/>
        </w:rPr>
        <w:tab/>
      </w:r>
      <w:r w:rsidR="00205188" w:rsidRPr="00BE6E4D">
        <w:rPr>
          <w:rFonts w:cs="Calibri"/>
          <w:sz w:val="18"/>
          <w:szCs w:val="24"/>
          <w:lang w:val="en-US"/>
        </w:rPr>
        <w:t xml:space="preserve">a) </w:t>
      </w:r>
      <w:r w:rsidRPr="00BE6E4D">
        <w:rPr>
          <w:rFonts w:cs="Calibri"/>
          <w:sz w:val="18"/>
          <w:szCs w:val="24"/>
          <w:lang w:val="en-US"/>
        </w:rPr>
        <w:t>S. M. H. C</w:t>
      </w:r>
      <w:r w:rsidR="007C0FCF" w:rsidRPr="00BE6E4D">
        <w:rPr>
          <w:rFonts w:cs="Calibri"/>
          <w:sz w:val="18"/>
          <w:szCs w:val="24"/>
          <w:lang w:val="en-US"/>
        </w:rPr>
        <w:t>hristie</w:t>
      </w:r>
      <w:r w:rsidRPr="00BE6E4D">
        <w:rPr>
          <w:rFonts w:cs="Calibri"/>
          <w:sz w:val="18"/>
          <w:szCs w:val="24"/>
          <w:lang w:val="en-US"/>
        </w:rPr>
        <w:t xml:space="preserve">, G. W. </w:t>
      </w:r>
      <w:r w:rsidR="007C0FCF" w:rsidRPr="00BE6E4D">
        <w:rPr>
          <w:rFonts w:cs="Calibri"/>
          <w:sz w:val="18"/>
          <w:szCs w:val="24"/>
          <w:lang w:val="en-US"/>
        </w:rPr>
        <w:t>Kenner, A. R. Todd</w:t>
      </w:r>
      <w:r w:rsidRPr="00BE6E4D">
        <w:rPr>
          <w:rFonts w:cs="Calibri"/>
          <w:sz w:val="18"/>
          <w:szCs w:val="24"/>
          <w:lang w:val="en-US"/>
        </w:rPr>
        <w:t xml:space="preserve">, </w:t>
      </w:r>
      <w:r w:rsidRPr="00BE6E4D">
        <w:rPr>
          <w:rFonts w:cs="Calibri"/>
          <w:i/>
          <w:iCs/>
          <w:sz w:val="18"/>
          <w:szCs w:val="24"/>
          <w:lang w:val="en-US"/>
        </w:rPr>
        <w:t>Nature</w:t>
      </w:r>
      <w:r w:rsidRPr="00BE6E4D">
        <w:rPr>
          <w:rFonts w:cs="Calibri"/>
          <w:sz w:val="18"/>
          <w:szCs w:val="24"/>
          <w:lang w:val="en-US"/>
        </w:rPr>
        <w:t xml:space="preserve"> </w:t>
      </w:r>
      <w:r w:rsidRPr="00BE6E4D">
        <w:rPr>
          <w:rFonts w:cs="Calibri"/>
          <w:b/>
          <w:bCs/>
          <w:sz w:val="18"/>
          <w:szCs w:val="24"/>
          <w:lang w:val="en-US"/>
        </w:rPr>
        <w:t>1952</w:t>
      </w:r>
      <w:r w:rsidRPr="00BE6E4D">
        <w:rPr>
          <w:rFonts w:cs="Calibri"/>
          <w:sz w:val="18"/>
          <w:szCs w:val="24"/>
          <w:lang w:val="en-US"/>
        </w:rPr>
        <w:t xml:space="preserve">, </w:t>
      </w:r>
      <w:r w:rsidRPr="00BE6E4D">
        <w:rPr>
          <w:rFonts w:cs="Calibri"/>
          <w:i/>
          <w:iCs/>
          <w:sz w:val="18"/>
          <w:szCs w:val="24"/>
          <w:lang w:val="en-US"/>
        </w:rPr>
        <w:t>170</w:t>
      </w:r>
      <w:r w:rsidRPr="00BE6E4D">
        <w:rPr>
          <w:rFonts w:cs="Calibri"/>
          <w:sz w:val="18"/>
          <w:szCs w:val="24"/>
          <w:lang w:val="en-US"/>
        </w:rPr>
        <w:t>, 924</w:t>
      </w:r>
      <w:r w:rsidR="00205188" w:rsidRPr="00BE6E4D">
        <w:rPr>
          <w:rFonts w:cs="Calibri"/>
          <w:sz w:val="18"/>
          <w:szCs w:val="24"/>
          <w:lang w:val="en-US"/>
        </w:rPr>
        <w:t xml:space="preserve">; b) </w:t>
      </w:r>
      <w:r w:rsidRPr="00BE6E4D">
        <w:rPr>
          <w:rFonts w:cs="Calibri"/>
          <w:sz w:val="18"/>
          <w:szCs w:val="24"/>
          <w:lang w:val="en-US"/>
        </w:rPr>
        <w:t>S. M. H</w:t>
      </w:r>
      <w:r w:rsidR="007C0FCF" w:rsidRPr="00BE6E4D">
        <w:rPr>
          <w:rFonts w:cs="Calibri"/>
          <w:sz w:val="18"/>
          <w:szCs w:val="24"/>
          <w:lang w:val="en-US"/>
        </w:rPr>
        <w:t>. Christie, G. W. Kenner, A. R. Todd</w:t>
      </w:r>
      <w:r w:rsidRPr="00BE6E4D">
        <w:rPr>
          <w:rFonts w:cs="Calibri"/>
          <w:sz w:val="18"/>
          <w:szCs w:val="24"/>
          <w:lang w:val="en-US"/>
        </w:rPr>
        <w:t xml:space="preserve">, </w:t>
      </w:r>
      <w:r w:rsidRPr="00BE6E4D">
        <w:rPr>
          <w:rFonts w:cs="Calibri"/>
          <w:i/>
          <w:iCs/>
          <w:sz w:val="18"/>
          <w:szCs w:val="24"/>
          <w:lang w:val="en-US"/>
        </w:rPr>
        <w:t>J. Chem. Soc.</w:t>
      </w:r>
      <w:r w:rsidRPr="00BE6E4D">
        <w:rPr>
          <w:rFonts w:cs="Calibri"/>
          <w:sz w:val="18"/>
          <w:szCs w:val="24"/>
          <w:lang w:val="en-US"/>
        </w:rPr>
        <w:t xml:space="preserve"> </w:t>
      </w:r>
      <w:r w:rsidRPr="00BE6E4D">
        <w:rPr>
          <w:rFonts w:cs="Calibri"/>
          <w:b/>
          <w:bCs/>
          <w:sz w:val="18"/>
          <w:szCs w:val="24"/>
          <w:lang w:val="en-US"/>
        </w:rPr>
        <w:t>1954</w:t>
      </w:r>
      <w:r w:rsidRPr="00BE6E4D">
        <w:rPr>
          <w:rFonts w:cs="Calibri"/>
          <w:sz w:val="18"/>
          <w:szCs w:val="24"/>
          <w:lang w:val="en-US"/>
        </w:rPr>
        <w:t>, 46–52.</w:t>
      </w:r>
    </w:p>
    <w:p w14:paraId="4941C10D" w14:textId="61C40076" w:rsidR="00081CFE" w:rsidRPr="00BE6E4D" w:rsidRDefault="00081CFE" w:rsidP="00205188">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40</w:t>
      </w:r>
      <w:r w:rsidRPr="00BE6E4D">
        <w:rPr>
          <w:rFonts w:cs="Calibri"/>
          <w:sz w:val="18"/>
          <w:szCs w:val="24"/>
          <w:lang w:val="en-US"/>
        </w:rPr>
        <w:t>]</w:t>
      </w:r>
      <w:r w:rsidRPr="00BE6E4D">
        <w:rPr>
          <w:rFonts w:cs="Calibri"/>
          <w:sz w:val="18"/>
          <w:szCs w:val="24"/>
          <w:lang w:val="en-US"/>
        </w:rPr>
        <w:tab/>
      </w:r>
      <w:r w:rsidR="00205188" w:rsidRPr="00BE6E4D">
        <w:rPr>
          <w:rFonts w:cs="Calibri"/>
          <w:sz w:val="18"/>
          <w:szCs w:val="24"/>
          <w:lang w:val="en-US"/>
        </w:rPr>
        <w:t xml:space="preserve">a) </w:t>
      </w:r>
      <w:r w:rsidRPr="00BE6E4D">
        <w:rPr>
          <w:rFonts w:cs="Calibri"/>
          <w:sz w:val="18"/>
          <w:szCs w:val="24"/>
          <w:lang w:val="en-US"/>
        </w:rPr>
        <w:t xml:space="preserve">D. C. Hodgkin, J. Pickworth, J. H. Robertson, K. N. Trueblood, R. J. Prosen, J. G. White, </w:t>
      </w:r>
      <w:r w:rsidRPr="00BE6E4D">
        <w:rPr>
          <w:rFonts w:cs="Calibri"/>
          <w:i/>
          <w:iCs/>
          <w:sz w:val="18"/>
          <w:szCs w:val="24"/>
          <w:lang w:val="en-US"/>
        </w:rPr>
        <w:t>Nature</w:t>
      </w:r>
      <w:r w:rsidRPr="00BE6E4D">
        <w:rPr>
          <w:rFonts w:cs="Calibri"/>
          <w:sz w:val="18"/>
          <w:szCs w:val="24"/>
          <w:lang w:val="en-US"/>
        </w:rPr>
        <w:t xml:space="preserve"> </w:t>
      </w:r>
      <w:r w:rsidRPr="00BE6E4D">
        <w:rPr>
          <w:rFonts w:cs="Calibri"/>
          <w:b/>
          <w:bCs/>
          <w:sz w:val="18"/>
          <w:szCs w:val="24"/>
          <w:lang w:val="en-US"/>
        </w:rPr>
        <w:t>1955</w:t>
      </w:r>
      <w:r w:rsidRPr="00BE6E4D">
        <w:rPr>
          <w:rFonts w:cs="Calibri"/>
          <w:sz w:val="18"/>
          <w:szCs w:val="24"/>
          <w:lang w:val="en-US"/>
        </w:rPr>
        <w:t xml:space="preserve">, </w:t>
      </w:r>
      <w:r w:rsidRPr="00BE6E4D">
        <w:rPr>
          <w:rFonts w:cs="Calibri"/>
          <w:i/>
          <w:iCs/>
          <w:sz w:val="18"/>
          <w:szCs w:val="24"/>
          <w:lang w:val="en-US"/>
        </w:rPr>
        <w:t>176</w:t>
      </w:r>
      <w:r w:rsidRPr="00BE6E4D">
        <w:rPr>
          <w:rFonts w:cs="Calibri"/>
          <w:sz w:val="18"/>
          <w:szCs w:val="24"/>
          <w:lang w:val="en-US"/>
        </w:rPr>
        <w:t>, 325–328</w:t>
      </w:r>
      <w:r w:rsidR="00205188" w:rsidRPr="00BE6E4D">
        <w:rPr>
          <w:rFonts w:cs="Calibri"/>
          <w:sz w:val="18"/>
          <w:szCs w:val="24"/>
          <w:lang w:val="en-US"/>
        </w:rPr>
        <w:t xml:space="preserve">; b) </w:t>
      </w:r>
      <w:r w:rsidRPr="00BE6E4D">
        <w:rPr>
          <w:rFonts w:cs="Calibri"/>
          <w:sz w:val="18"/>
          <w:szCs w:val="24"/>
          <w:lang w:val="en-US"/>
        </w:rPr>
        <w:t xml:space="preserve">D. C. </w:t>
      </w:r>
      <w:r w:rsidR="007C0FCF" w:rsidRPr="00BE6E4D">
        <w:rPr>
          <w:rFonts w:cs="Calibri"/>
          <w:sz w:val="18"/>
          <w:szCs w:val="24"/>
          <w:lang w:val="en-US"/>
        </w:rPr>
        <w:t>Hodgkin, J. Kamper, M. Mackay, J. Pickworth, K. N. Trueblood, J. G. White</w:t>
      </w:r>
      <w:r w:rsidRPr="00BE6E4D">
        <w:rPr>
          <w:rFonts w:cs="Calibri"/>
          <w:sz w:val="18"/>
          <w:szCs w:val="24"/>
          <w:lang w:val="en-US"/>
        </w:rPr>
        <w:t xml:space="preserve">, </w:t>
      </w:r>
      <w:r w:rsidRPr="00BE6E4D">
        <w:rPr>
          <w:rFonts w:cs="Calibri"/>
          <w:i/>
          <w:iCs/>
          <w:sz w:val="18"/>
          <w:szCs w:val="24"/>
          <w:lang w:val="en-US"/>
        </w:rPr>
        <w:t>Nature</w:t>
      </w:r>
      <w:r w:rsidRPr="00BE6E4D">
        <w:rPr>
          <w:rFonts w:cs="Calibri"/>
          <w:sz w:val="18"/>
          <w:szCs w:val="24"/>
          <w:lang w:val="en-US"/>
        </w:rPr>
        <w:t xml:space="preserve"> </w:t>
      </w:r>
      <w:r w:rsidRPr="00BE6E4D">
        <w:rPr>
          <w:rFonts w:cs="Calibri"/>
          <w:b/>
          <w:bCs/>
          <w:sz w:val="18"/>
          <w:szCs w:val="24"/>
          <w:lang w:val="en-US"/>
        </w:rPr>
        <w:t>1956</w:t>
      </w:r>
      <w:r w:rsidRPr="00BE6E4D">
        <w:rPr>
          <w:rFonts w:cs="Calibri"/>
          <w:sz w:val="18"/>
          <w:szCs w:val="24"/>
          <w:lang w:val="en-US"/>
        </w:rPr>
        <w:t xml:space="preserve">, </w:t>
      </w:r>
      <w:r w:rsidRPr="00BE6E4D">
        <w:rPr>
          <w:rFonts w:cs="Calibri"/>
          <w:i/>
          <w:iCs/>
          <w:sz w:val="18"/>
          <w:szCs w:val="24"/>
          <w:lang w:val="en-US"/>
        </w:rPr>
        <w:t>178</w:t>
      </w:r>
      <w:r w:rsidRPr="00BE6E4D">
        <w:rPr>
          <w:rFonts w:cs="Calibri"/>
          <w:sz w:val="18"/>
          <w:szCs w:val="24"/>
          <w:lang w:val="en-US"/>
        </w:rPr>
        <w:t>, 64–66.</w:t>
      </w:r>
    </w:p>
    <w:p w14:paraId="3371ADC2" w14:textId="3752AA46" w:rsidR="00081CFE" w:rsidRPr="00BE6E4D" w:rsidRDefault="00081CFE" w:rsidP="00205188">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41</w:t>
      </w:r>
      <w:r w:rsidRPr="00BE6E4D">
        <w:rPr>
          <w:rFonts w:cs="Calibri"/>
          <w:sz w:val="18"/>
          <w:szCs w:val="24"/>
          <w:lang w:val="en-US"/>
        </w:rPr>
        <w:t>]</w:t>
      </w:r>
      <w:r w:rsidRPr="00BE6E4D">
        <w:rPr>
          <w:rFonts w:cs="Calibri"/>
          <w:sz w:val="18"/>
          <w:szCs w:val="24"/>
          <w:lang w:val="en-US"/>
        </w:rPr>
        <w:tab/>
      </w:r>
      <w:r w:rsidR="00205188" w:rsidRPr="00BE6E4D">
        <w:rPr>
          <w:rFonts w:cs="Calibri"/>
          <w:sz w:val="18"/>
          <w:szCs w:val="24"/>
          <w:lang w:val="en-US"/>
        </w:rPr>
        <w:t xml:space="preserve">a) </w:t>
      </w:r>
      <w:r w:rsidRPr="00BE6E4D">
        <w:rPr>
          <w:rFonts w:cs="Calibri"/>
          <w:sz w:val="18"/>
          <w:szCs w:val="24"/>
          <w:lang w:val="en-US"/>
        </w:rPr>
        <w:t xml:space="preserve">F. A. Loewus, F. H. Westheimer, B. Vennesland, </w:t>
      </w:r>
      <w:r w:rsidRPr="00BE6E4D">
        <w:rPr>
          <w:rFonts w:cs="Calibri"/>
          <w:i/>
          <w:iCs/>
          <w:sz w:val="18"/>
          <w:szCs w:val="24"/>
          <w:lang w:val="en-US"/>
        </w:rPr>
        <w:t>J. Am. Chem. Soc.</w:t>
      </w:r>
      <w:r w:rsidRPr="00BE6E4D">
        <w:rPr>
          <w:rFonts w:cs="Calibri"/>
          <w:sz w:val="18"/>
          <w:szCs w:val="24"/>
          <w:lang w:val="en-US"/>
        </w:rPr>
        <w:t xml:space="preserve"> </w:t>
      </w:r>
      <w:r w:rsidRPr="00BE6E4D">
        <w:rPr>
          <w:rFonts w:cs="Calibri"/>
          <w:b/>
          <w:bCs/>
          <w:sz w:val="18"/>
          <w:szCs w:val="24"/>
          <w:lang w:val="en-US"/>
        </w:rPr>
        <w:t>1953</w:t>
      </w:r>
      <w:r w:rsidRPr="00BE6E4D">
        <w:rPr>
          <w:rFonts w:cs="Calibri"/>
          <w:sz w:val="18"/>
          <w:szCs w:val="24"/>
          <w:lang w:val="en-US"/>
        </w:rPr>
        <w:t xml:space="preserve">, </w:t>
      </w:r>
      <w:r w:rsidRPr="00BE6E4D">
        <w:rPr>
          <w:rFonts w:cs="Calibri"/>
          <w:i/>
          <w:iCs/>
          <w:sz w:val="18"/>
          <w:szCs w:val="24"/>
          <w:lang w:val="en-US"/>
        </w:rPr>
        <w:t>75</w:t>
      </w:r>
      <w:r w:rsidRPr="00BE6E4D">
        <w:rPr>
          <w:rFonts w:cs="Calibri"/>
          <w:sz w:val="18"/>
          <w:szCs w:val="24"/>
          <w:lang w:val="en-US"/>
        </w:rPr>
        <w:t>, 5018–5023</w:t>
      </w:r>
      <w:r w:rsidR="00205188" w:rsidRPr="00BE6E4D">
        <w:rPr>
          <w:rFonts w:cs="Calibri"/>
          <w:sz w:val="18"/>
          <w:szCs w:val="24"/>
          <w:lang w:val="en-US"/>
        </w:rPr>
        <w:t xml:space="preserve">; b) </w:t>
      </w:r>
      <w:r w:rsidRPr="00BE6E4D">
        <w:rPr>
          <w:rFonts w:cs="Calibri"/>
          <w:sz w:val="18"/>
          <w:szCs w:val="24"/>
          <w:lang w:val="en-US"/>
        </w:rPr>
        <w:t xml:space="preserve">F. H. Westheimer, H. F. Fisher, E. E. Conn, B. Vennesland, </w:t>
      </w:r>
      <w:r w:rsidRPr="00BE6E4D">
        <w:rPr>
          <w:rFonts w:cs="Calibri"/>
          <w:i/>
          <w:iCs/>
          <w:sz w:val="18"/>
          <w:szCs w:val="24"/>
          <w:lang w:val="en-US"/>
        </w:rPr>
        <w:t>J. Am. Chem. Soc.</w:t>
      </w:r>
      <w:r w:rsidRPr="00BE6E4D">
        <w:rPr>
          <w:rFonts w:cs="Calibri"/>
          <w:sz w:val="18"/>
          <w:szCs w:val="24"/>
          <w:lang w:val="en-US"/>
        </w:rPr>
        <w:t xml:space="preserve"> </w:t>
      </w:r>
      <w:r w:rsidRPr="00BE6E4D">
        <w:rPr>
          <w:rFonts w:cs="Calibri"/>
          <w:b/>
          <w:bCs/>
          <w:sz w:val="18"/>
          <w:szCs w:val="24"/>
          <w:lang w:val="en-US"/>
        </w:rPr>
        <w:t>1951</w:t>
      </w:r>
      <w:r w:rsidRPr="00BE6E4D">
        <w:rPr>
          <w:rFonts w:cs="Calibri"/>
          <w:sz w:val="18"/>
          <w:szCs w:val="24"/>
          <w:lang w:val="en-US"/>
        </w:rPr>
        <w:t xml:space="preserve">, </w:t>
      </w:r>
      <w:r w:rsidRPr="00BE6E4D">
        <w:rPr>
          <w:rFonts w:cs="Calibri"/>
          <w:i/>
          <w:iCs/>
          <w:sz w:val="18"/>
          <w:szCs w:val="24"/>
          <w:lang w:val="en-US"/>
        </w:rPr>
        <w:t>73</w:t>
      </w:r>
      <w:r w:rsidRPr="00BE6E4D">
        <w:rPr>
          <w:rFonts w:cs="Calibri"/>
          <w:sz w:val="18"/>
          <w:szCs w:val="24"/>
          <w:lang w:val="en-US"/>
        </w:rPr>
        <w:t>, 2403.</w:t>
      </w:r>
    </w:p>
    <w:p w14:paraId="14AC193E" w14:textId="795B1F7C" w:rsidR="00081CFE" w:rsidRPr="00BE6E4D" w:rsidRDefault="00081CFE" w:rsidP="00205188">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42</w:t>
      </w:r>
      <w:r w:rsidRPr="00BE6E4D">
        <w:rPr>
          <w:rFonts w:cs="Calibri"/>
          <w:sz w:val="18"/>
          <w:szCs w:val="24"/>
          <w:lang w:val="en-US"/>
        </w:rPr>
        <w:t>]</w:t>
      </w:r>
      <w:r w:rsidRPr="00BE6E4D">
        <w:rPr>
          <w:rFonts w:cs="Calibri"/>
          <w:sz w:val="18"/>
          <w:szCs w:val="24"/>
          <w:lang w:val="en-US"/>
        </w:rPr>
        <w:tab/>
      </w:r>
      <w:r w:rsidR="00205188" w:rsidRPr="00BE6E4D">
        <w:rPr>
          <w:rFonts w:cs="Calibri"/>
          <w:sz w:val="18"/>
          <w:szCs w:val="24"/>
          <w:lang w:val="en-US"/>
        </w:rPr>
        <w:t xml:space="preserve">a) </w:t>
      </w:r>
      <w:r w:rsidRPr="00BE6E4D">
        <w:rPr>
          <w:rFonts w:cs="Calibri"/>
          <w:sz w:val="18"/>
          <w:szCs w:val="24"/>
          <w:lang w:val="en-US"/>
        </w:rPr>
        <w:t xml:space="preserve">R. Breslow, </w:t>
      </w:r>
      <w:r w:rsidRPr="00BE6E4D">
        <w:rPr>
          <w:rFonts w:cs="Calibri"/>
          <w:i/>
          <w:iCs/>
          <w:sz w:val="18"/>
          <w:szCs w:val="24"/>
          <w:lang w:val="en-US"/>
        </w:rPr>
        <w:t>J. Am. Chem. Soc.</w:t>
      </w:r>
      <w:r w:rsidRPr="00BE6E4D">
        <w:rPr>
          <w:rFonts w:cs="Calibri"/>
          <w:sz w:val="18"/>
          <w:szCs w:val="24"/>
          <w:lang w:val="en-US"/>
        </w:rPr>
        <w:t xml:space="preserve"> </w:t>
      </w:r>
      <w:r w:rsidRPr="00BE6E4D">
        <w:rPr>
          <w:rFonts w:cs="Calibri"/>
          <w:b/>
          <w:bCs/>
          <w:sz w:val="18"/>
          <w:szCs w:val="24"/>
          <w:lang w:val="en-US"/>
        </w:rPr>
        <w:t>1957</w:t>
      </w:r>
      <w:r w:rsidRPr="00BE6E4D">
        <w:rPr>
          <w:rFonts w:cs="Calibri"/>
          <w:sz w:val="18"/>
          <w:szCs w:val="24"/>
          <w:lang w:val="en-US"/>
        </w:rPr>
        <w:t xml:space="preserve">, </w:t>
      </w:r>
      <w:r w:rsidRPr="00BE6E4D">
        <w:rPr>
          <w:rFonts w:cs="Calibri"/>
          <w:i/>
          <w:iCs/>
          <w:sz w:val="18"/>
          <w:szCs w:val="24"/>
          <w:lang w:val="en-US"/>
        </w:rPr>
        <w:t>79</w:t>
      </w:r>
      <w:r w:rsidRPr="00BE6E4D">
        <w:rPr>
          <w:rFonts w:cs="Calibri"/>
          <w:sz w:val="18"/>
          <w:szCs w:val="24"/>
          <w:lang w:val="en-US"/>
        </w:rPr>
        <w:t>, 1762–1763</w:t>
      </w:r>
      <w:r w:rsidR="00205188" w:rsidRPr="00BE6E4D">
        <w:rPr>
          <w:rFonts w:cs="Calibri"/>
          <w:sz w:val="18"/>
          <w:szCs w:val="24"/>
          <w:lang w:val="en-US"/>
        </w:rPr>
        <w:t xml:space="preserve">; b) </w:t>
      </w:r>
      <w:r w:rsidRPr="00BE6E4D">
        <w:rPr>
          <w:rFonts w:cs="Calibri"/>
          <w:sz w:val="18"/>
          <w:szCs w:val="24"/>
          <w:lang w:val="en-US"/>
        </w:rPr>
        <w:t xml:space="preserve">R. Breslow, </w:t>
      </w:r>
      <w:r w:rsidRPr="00BE6E4D">
        <w:rPr>
          <w:rFonts w:cs="Calibri"/>
          <w:i/>
          <w:iCs/>
          <w:sz w:val="18"/>
          <w:szCs w:val="24"/>
          <w:lang w:val="en-US"/>
        </w:rPr>
        <w:t>J. Am. Chem. Soc.</w:t>
      </w:r>
      <w:r w:rsidRPr="00BE6E4D">
        <w:rPr>
          <w:rFonts w:cs="Calibri"/>
          <w:sz w:val="18"/>
          <w:szCs w:val="24"/>
          <w:lang w:val="en-US"/>
        </w:rPr>
        <w:t xml:space="preserve"> </w:t>
      </w:r>
      <w:r w:rsidRPr="00BE6E4D">
        <w:rPr>
          <w:rFonts w:cs="Calibri"/>
          <w:b/>
          <w:bCs/>
          <w:sz w:val="18"/>
          <w:szCs w:val="24"/>
          <w:lang w:val="en-US"/>
        </w:rPr>
        <w:t>1958</w:t>
      </w:r>
      <w:r w:rsidRPr="00BE6E4D">
        <w:rPr>
          <w:rFonts w:cs="Calibri"/>
          <w:sz w:val="18"/>
          <w:szCs w:val="24"/>
          <w:lang w:val="en-US"/>
        </w:rPr>
        <w:t xml:space="preserve">, </w:t>
      </w:r>
      <w:r w:rsidRPr="00BE6E4D">
        <w:rPr>
          <w:rFonts w:cs="Calibri"/>
          <w:i/>
          <w:iCs/>
          <w:sz w:val="18"/>
          <w:szCs w:val="24"/>
          <w:lang w:val="en-US"/>
        </w:rPr>
        <w:t>80</w:t>
      </w:r>
      <w:r w:rsidRPr="00BE6E4D">
        <w:rPr>
          <w:rFonts w:cs="Calibri"/>
          <w:sz w:val="18"/>
          <w:szCs w:val="24"/>
          <w:lang w:val="en-US"/>
        </w:rPr>
        <w:t>, 3719–3726.</w:t>
      </w:r>
    </w:p>
    <w:p w14:paraId="528F7A37" w14:textId="37D3D301" w:rsidR="00081CFE" w:rsidRPr="00BE6E4D" w:rsidRDefault="00081CFE" w:rsidP="00205188">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43</w:t>
      </w:r>
      <w:r w:rsidRPr="00BE6E4D">
        <w:rPr>
          <w:rFonts w:cs="Calibri"/>
          <w:sz w:val="18"/>
          <w:szCs w:val="24"/>
          <w:lang w:val="en-US"/>
        </w:rPr>
        <w:t>]</w:t>
      </w:r>
      <w:r w:rsidRPr="00BE6E4D">
        <w:rPr>
          <w:rFonts w:cs="Calibri"/>
          <w:sz w:val="18"/>
          <w:szCs w:val="24"/>
          <w:lang w:val="en-US"/>
        </w:rPr>
        <w:tab/>
      </w:r>
      <w:r w:rsidR="00205188" w:rsidRPr="00BE6E4D">
        <w:rPr>
          <w:rFonts w:cs="Calibri"/>
          <w:sz w:val="18"/>
          <w:szCs w:val="24"/>
          <w:lang w:val="en-US"/>
        </w:rPr>
        <w:t xml:space="preserve">a) </w:t>
      </w:r>
      <w:r w:rsidRPr="00BE6E4D">
        <w:rPr>
          <w:rFonts w:cs="Calibri"/>
          <w:sz w:val="18"/>
          <w:szCs w:val="24"/>
          <w:lang w:val="en-US"/>
        </w:rPr>
        <w:t xml:space="preserve">E. E. Snell, </w:t>
      </w:r>
      <w:r w:rsidRPr="00BE6E4D">
        <w:rPr>
          <w:rFonts w:cs="Calibri"/>
          <w:i/>
          <w:iCs/>
          <w:sz w:val="18"/>
          <w:szCs w:val="24"/>
          <w:lang w:val="en-US"/>
        </w:rPr>
        <w:t>J. Am. Chem. Soc.</w:t>
      </w:r>
      <w:r w:rsidRPr="00BE6E4D">
        <w:rPr>
          <w:rFonts w:cs="Calibri"/>
          <w:sz w:val="18"/>
          <w:szCs w:val="24"/>
          <w:lang w:val="en-US"/>
        </w:rPr>
        <w:t xml:space="preserve"> </w:t>
      </w:r>
      <w:r w:rsidRPr="00BE6E4D">
        <w:rPr>
          <w:rFonts w:cs="Calibri"/>
          <w:b/>
          <w:bCs/>
          <w:sz w:val="18"/>
          <w:szCs w:val="24"/>
          <w:lang w:val="en-US"/>
        </w:rPr>
        <w:t>1945</w:t>
      </w:r>
      <w:r w:rsidRPr="00BE6E4D">
        <w:rPr>
          <w:rFonts w:cs="Calibri"/>
          <w:sz w:val="18"/>
          <w:szCs w:val="24"/>
          <w:lang w:val="en-US"/>
        </w:rPr>
        <w:t xml:space="preserve">, </w:t>
      </w:r>
      <w:r w:rsidRPr="00BE6E4D">
        <w:rPr>
          <w:rFonts w:cs="Calibri"/>
          <w:i/>
          <w:iCs/>
          <w:sz w:val="18"/>
          <w:szCs w:val="24"/>
          <w:lang w:val="en-US"/>
        </w:rPr>
        <w:t>67</w:t>
      </w:r>
      <w:r w:rsidRPr="00BE6E4D">
        <w:rPr>
          <w:rFonts w:cs="Calibri"/>
          <w:sz w:val="18"/>
          <w:szCs w:val="24"/>
          <w:lang w:val="en-US"/>
        </w:rPr>
        <w:t>, 194–197</w:t>
      </w:r>
      <w:r w:rsidR="00205188" w:rsidRPr="00BE6E4D">
        <w:rPr>
          <w:rFonts w:cs="Calibri"/>
          <w:sz w:val="18"/>
          <w:szCs w:val="24"/>
          <w:lang w:val="en-US"/>
        </w:rPr>
        <w:t xml:space="preserve">; b) </w:t>
      </w:r>
      <w:r w:rsidRPr="00BE6E4D">
        <w:rPr>
          <w:rFonts w:cs="Calibri"/>
          <w:sz w:val="18"/>
          <w:szCs w:val="24"/>
          <w:lang w:val="en-US"/>
        </w:rPr>
        <w:t xml:space="preserve">D. E. Metzler, M. Ikawa, E. E. Snell, </w:t>
      </w:r>
      <w:r w:rsidRPr="00BE6E4D">
        <w:rPr>
          <w:rFonts w:cs="Calibri"/>
          <w:i/>
          <w:iCs/>
          <w:sz w:val="18"/>
          <w:szCs w:val="24"/>
          <w:lang w:val="en-US"/>
        </w:rPr>
        <w:t>J. Am. Chem. Soc.</w:t>
      </w:r>
      <w:r w:rsidRPr="00BE6E4D">
        <w:rPr>
          <w:rFonts w:cs="Calibri"/>
          <w:sz w:val="18"/>
          <w:szCs w:val="24"/>
          <w:lang w:val="en-US"/>
        </w:rPr>
        <w:t xml:space="preserve"> </w:t>
      </w:r>
      <w:r w:rsidRPr="00BE6E4D">
        <w:rPr>
          <w:rFonts w:cs="Calibri"/>
          <w:b/>
          <w:bCs/>
          <w:sz w:val="18"/>
          <w:szCs w:val="24"/>
          <w:lang w:val="en-US"/>
        </w:rPr>
        <w:t>1954</w:t>
      </w:r>
      <w:r w:rsidRPr="00BE6E4D">
        <w:rPr>
          <w:rFonts w:cs="Calibri"/>
          <w:sz w:val="18"/>
          <w:szCs w:val="24"/>
          <w:lang w:val="en-US"/>
        </w:rPr>
        <w:t xml:space="preserve">, </w:t>
      </w:r>
      <w:r w:rsidRPr="00BE6E4D">
        <w:rPr>
          <w:rFonts w:cs="Calibri"/>
          <w:i/>
          <w:iCs/>
          <w:sz w:val="18"/>
          <w:szCs w:val="24"/>
          <w:lang w:val="en-US"/>
        </w:rPr>
        <w:t>76</w:t>
      </w:r>
      <w:r w:rsidRPr="00BE6E4D">
        <w:rPr>
          <w:rFonts w:cs="Calibri"/>
          <w:sz w:val="18"/>
          <w:szCs w:val="24"/>
          <w:lang w:val="en-US"/>
        </w:rPr>
        <w:t>, 648–652</w:t>
      </w:r>
      <w:r w:rsidR="00205188" w:rsidRPr="00BE6E4D">
        <w:rPr>
          <w:rFonts w:cs="Calibri"/>
          <w:sz w:val="18"/>
          <w:szCs w:val="24"/>
          <w:lang w:val="en-US"/>
        </w:rPr>
        <w:t xml:space="preserve">; c) </w:t>
      </w:r>
      <w:r w:rsidRPr="00BE6E4D">
        <w:rPr>
          <w:rFonts w:cs="Calibri"/>
          <w:sz w:val="18"/>
          <w:szCs w:val="24"/>
          <w:lang w:val="en-US"/>
        </w:rPr>
        <w:t xml:space="preserve">E. E. Snell, </w:t>
      </w:r>
      <w:r w:rsidRPr="00BE6E4D">
        <w:rPr>
          <w:rFonts w:cs="Calibri"/>
          <w:i/>
          <w:iCs/>
          <w:sz w:val="18"/>
          <w:szCs w:val="24"/>
          <w:lang w:val="en-US"/>
        </w:rPr>
        <w:t>J. Biol. Chem.</w:t>
      </w:r>
      <w:r w:rsidRPr="00BE6E4D">
        <w:rPr>
          <w:rFonts w:cs="Calibri"/>
          <w:sz w:val="18"/>
          <w:szCs w:val="24"/>
          <w:lang w:val="en-US"/>
        </w:rPr>
        <w:t xml:space="preserve"> </w:t>
      </w:r>
      <w:r w:rsidRPr="00BE6E4D">
        <w:rPr>
          <w:rFonts w:cs="Calibri"/>
          <w:b/>
          <w:bCs/>
          <w:sz w:val="18"/>
          <w:szCs w:val="24"/>
          <w:lang w:val="en-US"/>
        </w:rPr>
        <w:t>1944</w:t>
      </w:r>
      <w:r w:rsidRPr="00BE6E4D">
        <w:rPr>
          <w:rFonts w:cs="Calibri"/>
          <w:sz w:val="18"/>
          <w:szCs w:val="24"/>
          <w:lang w:val="en-US"/>
        </w:rPr>
        <w:t xml:space="preserve">, </w:t>
      </w:r>
      <w:r w:rsidRPr="00BE6E4D">
        <w:rPr>
          <w:rFonts w:cs="Calibri"/>
          <w:i/>
          <w:iCs/>
          <w:sz w:val="18"/>
          <w:szCs w:val="24"/>
          <w:lang w:val="en-US"/>
        </w:rPr>
        <w:t>154</w:t>
      </w:r>
      <w:r w:rsidRPr="00BE6E4D">
        <w:rPr>
          <w:rFonts w:cs="Calibri"/>
          <w:sz w:val="18"/>
          <w:szCs w:val="24"/>
          <w:lang w:val="en-US"/>
        </w:rPr>
        <w:t>, 313–314.</w:t>
      </w:r>
    </w:p>
    <w:p w14:paraId="65506ED6" w14:textId="326AF08C"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44</w:t>
      </w:r>
      <w:r w:rsidRPr="00BE6E4D">
        <w:rPr>
          <w:rFonts w:cs="Calibri"/>
          <w:sz w:val="18"/>
          <w:szCs w:val="24"/>
          <w:lang w:val="en-US"/>
        </w:rPr>
        <w:t>]</w:t>
      </w:r>
      <w:r w:rsidRPr="00BE6E4D">
        <w:rPr>
          <w:rFonts w:cs="Calibri"/>
          <w:sz w:val="18"/>
          <w:szCs w:val="24"/>
          <w:lang w:val="en-US"/>
        </w:rPr>
        <w:tab/>
        <w:t xml:space="preserve">A. Bruggink, </w:t>
      </w:r>
      <w:r w:rsidRPr="00BE6E4D">
        <w:rPr>
          <w:rFonts w:cs="Calibri"/>
          <w:i/>
          <w:iCs/>
          <w:sz w:val="18"/>
          <w:szCs w:val="24"/>
          <w:lang w:val="en-US"/>
        </w:rPr>
        <w:t xml:space="preserve">Synthesis of </w:t>
      </w:r>
      <w:r w:rsidR="007C0FCF" w:rsidRPr="00BE6E4D">
        <w:rPr>
          <w:rFonts w:asciiTheme="minorHAnsi" w:hAnsiTheme="minorHAnsi" w:cstheme="minorHAnsi"/>
          <w:sz w:val="18"/>
          <w:szCs w:val="24"/>
          <w:lang w:val="en-US"/>
        </w:rPr>
        <w:t>β</w:t>
      </w:r>
      <w:r w:rsidRPr="00BE6E4D">
        <w:rPr>
          <w:rFonts w:cs="Calibri"/>
          <w:i/>
          <w:iCs/>
          <w:sz w:val="18"/>
          <w:szCs w:val="24"/>
          <w:lang w:val="en-US"/>
        </w:rPr>
        <w:t>-Lactam Antibiotics</w:t>
      </w:r>
      <w:r w:rsidRPr="00BE6E4D">
        <w:rPr>
          <w:rFonts w:cs="Calibri"/>
          <w:sz w:val="18"/>
          <w:szCs w:val="24"/>
          <w:lang w:val="en-US"/>
        </w:rPr>
        <w:t xml:space="preserve">, </w:t>
      </w:r>
      <w:r w:rsidRPr="00BE6E4D">
        <w:rPr>
          <w:rFonts w:cs="Calibri"/>
          <w:b/>
          <w:bCs/>
          <w:sz w:val="18"/>
          <w:szCs w:val="24"/>
          <w:lang w:val="en-US"/>
        </w:rPr>
        <w:t>2001</w:t>
      </w:r>
      <w:r w:rsidRPr="00BE6E4D">
        <w:rPr>
          <w:rFonts w:cs="Calibri"/>
          <w:sz w:val="18"/>
          <w:szCs w:val="24"/>
          <w:lang w:val="en-US"/>
        </w:rPr>
        <w:t>.</w:t>
      </w:r>
    </w:p>
    <w:p w14:paraId="6F304819" w14:textId="4B9B0753" w:rsidR="00081CFE" w:rsidRPr="00BE6E4D" w:rsidRDefault="00081CFE" w:rsidP="003E44C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E44CE" w:rsidRPr="00BE6E4D">
        <w:rPr>
          <w:rFonts w:cs="Calibri"/>
          <w:sz w:val="18"/>
          <w:szCs w:val="24"/>
          <w:lang w:val="en-US"/>
        </w:rPr>
        <w:t>4</w:t>
      </w:r>
      <w:r w:rsidR="0038699D" w:rsidRPr="00BE6E4D">
        <w:rPr>
          <w:rFonts w:cs="Calibri"/>
          <w:sz w:val="18"/>
          <w:szCs w:val="24"/>
          <w:lang w:val="en-US"/>
        </w:rPr>
        <w:t>5</w:t>
      </w:r>
      <w:r w:rsidRPr="00BE6E4D">
        <w:rPr>
          <w:rFonts w:cs="Calibri"/>
          <w:sz w:val="18"/>
          <w:szCs w:val="24"/>
          <w:lang w:val="en-US"/>
        </w:rPr>
        <w:t>]</w:t>
      </w:r>
      <w:r w:rsidRPr="00BE6E4D">
        <w:rPr>
          <w:rFonts w:cs="Calibri"/>
          <w:sz w:val="18"/>
          <w:szCs w:val="24"/>
          <w:lang w:val="en-US"/>
        </w:rPr>
        <w:tab/>
      </w:r>
      <w:r w:rsidR="003E44CE" w:rsidRPr="00BE6E4D">
        <w:rPr>
          <w:rFonts w:cs="Calibri"/>
          <w:sz w:val="18"/>
          <w:szCs w:val="24"/>
          <w:lang w:val="en-US"/>
        </w:rPr>
        <w:t xml:space="preserve">a) </w:t>
      </w:r>
      <w:r w:rsidRPr="00BE6E4D">
        <w:rPr>
          <w:rFonts w:cs="Calibri"/>
          <w:sz w:val="18"/>
          <w:szCs w:val="24"/>
          <w:lang w:val="en-US"/>
        </w:rPr>
        <w:t xml:space="preserve">N. Grubhofer, L. Schleith, </w:t>
      </w:r>
      <w:r w:rsidRPr="00BE6E4D">
        <w:rPr>
          <w:rFonts w:cs="Calibri"/>
          <w:i/>
          <w:iCs/>
          <w:sz w:val="18"/>
          <w:szCs w:val="24"/>
          <w:lang w:val="en-US"/>
        </w:rPr>
        <w:t>Naturwissenschaften</w:t>
      </w:r>
      <w:r w:rsidRPr="00BE6E4D">
        <w:rPr>
          <w:rFonts w:cs="Calibri"/>
          <w:sz w:val="18"/>
          <w:szCs w:val="24"/>
          <w:lang w:val="en-US"/>
        </w:rPr>
        <w:t xml:space="preserve"> </w:t>
      </w:r>
      <w:r w:rsidRPr="00BE6E4D">
        <w:rPr>
          <w:rFonts w:cs="Calibri"/>
          <w:b/>
          <w:bCs/>
          <w:sz w:val="18"/>
          <w:szCs w:val="24"/>
          <w:lang w:val="en-US"/>
        </w:rPr>
        <w:t>1953</w:t>
      </w:r>
      <w:r w:rsidRPr="00BE6E4D">
        <w:rPr>
          <w:rFonts w:cs="Calibri"/>
          <w:sz w:val="18"/>
          <w:szCs w:val="24"/>
          <w:lang w:val="en-US"/>
        </w:rPr>
        <w:t xml:space="preserve">, </w:t>
      </w:r>
      <w:r w:rsidRPr="00BE6E4D">
        <w:rPr>
          <w:rFonts w:cs="Calibri"/>
          <w:i/>
          <w:iCs/>
          <w:sz w:val="18"/>
          <w:szCs w:val="24"/>
          <w:lang w:val="en-US"/>
        </w:rPr>
        <w:t>40</w:t>
      </w:r>
      <w:r w:rsidRPr="00BE6E4D">
        <w:rPr>
          <w:rFonts w:cs="Calibri"/>
          <w:sz w:val="18"/>
          <w:szCs w:val="24"/>
          <w:lang w:val="en-US"/>
        </w:rPr>
        <w:t>, 508</w:t>
      </w:r>
      <w:r w:rsidR="003E44CE" w:rsidRPr="00BE6E4D">
        <w:rPr>
          <w:rFonts w:cs="Calibri"/>
          <w:sz w:val="18"/>
          <w:szCs w:val="24"/>
          <w:lang w:val="en-US"/>
        </w:rPr>
        <w:t xml:space="preserve">; b) </w:t>
      </w:r>
      <w:r w:rsidRPr="00BE6E4D">
        <w:rPr>
          <w:rFonts w:cs="Calibri"/>
          <w:sz w:val="18"/>
          <w:szCs w:val="24"/>
          <w:lang w:val="en-US"/>
        </w:rPr>
        <w:t xml:space="preserve">F. Michee, E. Dinkloh, </w:t>
      </w:r>
      <w:r w:rsidRPr="00BE6E4D">
        <w:rPr>
          <w:rFonts w:cs="Calibri"/>
          <w:i/>
          <w:iCs/>
          <w:sz w:val="18"/>
          <w:szCs w:val="24"/>
          <w:lang w:val="en-US"/>
        </w:rPr>
        <w:t>Chem. Ber.</w:t>
      </w:r>
      <w:r w:rsidRPr="00BE6E4D">
        <w:rPr>
          <w:rFonts w:cs="Calibri"/>
          <w:sz w:val="18"/>
          <w:szCs w:val="24"/>
          <w:lang w:val="en-US"/>
        </w:rPr>
        <w:t xml:space="preserve"> </w:t>
      </w:r>
      <w:r w:rsidRPr="00BE6E4D">
        <w:rPr>
          <w:rFonts w:cs="Calibri"/>
          <w:b/>
          <w:bCs/>
          <w:sz w:val="18"/>
          <w:szCs w:val="24"/>
          <w:lang w:val="en-US"/>
        </w:rPr>
        <w:t>1951</w:t>
      </w:r>
      <w:r w:rsidRPr="00BE6E4D">
        <w:rPr>
          <w:rFonts w:cs="Calibri"/>
          <w:sz w:val="18"/>
          <w:szCs w:val="24"/>
          <w:lang w:val="en-US"/>
        </w:rPr>
        <w:t xml:space="preserve">, </w:t>
      </w:r>
      <w:r w:rsidRPr="00BE6E4D">
        <w:rPr>
          <w:rFonts w:cs="Calibri"/>
          <w:i/>
          <w:iCs/>
          <w:sz w:val="18"/>
          <w:szCs w:val="24"/>
          <w:lang w:val="en-US"/>
        </w:rPr>
        <w:t>84</w:t>
      </w:r>
      <w:r w:rsidRPr="00BE6E4D">
        <w:rPr>
          <w:rFonts w:cs="Calibri"/>
          <w:sz w:val="18"/>
          <w:szCs w:val="24"/>
          <w:lang w:val="en-US"/>
        </w:rPr>
        <w:t>, 210–212</w:t>
      </w:r>
      <w:r w:rsidR="003E44CE" w:rsidRPr="00BE6E4D">
        <w:rPr>
          <w:rFonts w:cs="Calibri"/>
          <w:sz w:val="18"/>
          <w:szCs w:val="24"/>
          <w:lang w:val="en-US"/>
        </w:rPr>
        <w:t xml:space="preserve">; c) </w:t>
      </w:r>
      <w:r w:rsidRPr="00BE6E4D">
        <w:rPr>
          <w:rFonts w:cs="Calibri"/>
          <w:sz w:val="18"/>
          <w:szCs w:val="24"/>
          <w:lang w:val="en-US"/>
        </w:rPr>
        <w:t xml:space="preserve">G. Manecke, S. Singer, K.-E. Gillert, </w:t>
      </w:r>
      <w:r w:rsidRPr="00BE6E4D">
        <w:rPr>
          <w:rFonts w:cs="Calibri"/>
          <w:i/>
          <w:iCs/>
          <w:sz w:val="18"/>
          <w:szCs w:val="24"/>
          <w:lang w:val="en-US"/>
        </w:rPr>
        <w:t>Naturwissenschaften</w:t>
      </w:r>
      <w:r w:rsidRPr="00BE6E4D">
        <w:rPr>
          <w:rFonts w:cs="Calibri"/>
          <w:sz w:val="18"/>
          <w:szCs w:val="24"/>
          <w:lang w:val="en-US"/>
        </w:rPr>
        <w:t xml:space="preserve"> </w:t>
      </w:r>
      <w:r w:rsidRPr="00BE6E4D">
        <w:rPr>
          <w:rFonts w:cs="Calibri"/>
          <w:b/>
          <w:bCs/>
          <w:sz w:val="18"/>
          <w:szCs w:val="24"/>
          <w:lang w:val="en-US"/>
        </w:rPr>
        <w:t>1958</w:t>
      </w:r>
      <w:r w:rsidRPr="00BE6E4D">
        <w:rPr>
          <w:rFonts w:cs="Calibri"/>
          <w:sz w:val="18"/>
          <w:szCs w:val="24"/>
          <w:lang w:val="en-US"/>
        </w:rPr>
        <w:t xml:space="preserve">, </w:t>
      </w:r>
      <w:r w:rsidRPr="00BE6E4D">
        <w:rPr>
          <w:rFonts w:cs="Calibri"/>
          <w:i/>
          <w:iCs/>
          <w:sz w:val="18"/>
          <w:szCs w:val="24"/>
          <w:lang w:val="en-US"/>
        </w:rPr>
        <w:t>45</w:t>
      </w:r>
      <w:r w:rsidRPr="00BE6E4D">
        <w:rPr>
          <w:rFonts w:cs="Calibri"/>
          <w:sz w:val="18"/>
          <w:szCs w:val="24"/>
          <w:lang w:val="en-US"/>
        </w:rPr>
        <w:t>, 440–441</w:t>
      </w:r>
      <w:r w:rsidR="003E44CE" w:rsidRPr="00BE6E4D">
        <w:rPr>
          <w:rFonts w:cs="Calibri"/>
          <w:sz w:val="18"/>
          <w:szCs w:val="24"/>
          <w:lang w:val="en-US"/>
        </w:rPr>
        <w:t xml:space="preserve">; d) </w:t>
      </w:r>
      <w:r w:rsidRPr="00BE6E4D">
        <w:rPr>
          <w:rFonts w:cs="Calibri"/>
          <w:sz w:val="18"/>
          <w:szCs w:val="24"/>
          <w:lang w:val="en-US"/>
        </w:rPr>
        <w:t xml:space="preserve">U. T. Bornscheuer, K. Buchholz, </w:t>
      </w:r>
      <w:r w:rsidRPr="00BE6E4D">
        <w:rPr>
          <w:rFonts w:cs="Calibri"/>
          <w:i/>
          <w:iCs/>
          <w:sz w:val="18"/>
          <w:szCs w:val="24"/>
          <w:lang w:val="en-US"/>
        </w:rPr>
        <w:t>Eng. Life Sci.</w:t>
      </w:r>
      <w:r w:rsidRPr="00BE6E4D">
        <w:rPr>
          <w:rFonts w:cs="Calibri"/>
          <w:sz w:val="18"/>
          <w:szCs w:val="24"/>
          <w:lang w:val="en-US"/>
        </w:rPr>
        <w:t xml:space="preserve"> </w:t>
      </w:r>
      <w:r w:rsidRPr="00BE6E4D">
        <w:rPr>
          <w:rFonts w:cs="Calibri"/>
          <w:b/>
          <w:bCs/>
          <w:sz w:val="18"/>
          <w:szCs w:val="24"/>
          <w:lang w:val="en-US"/>
        </w:rPr>
        <w:t>2005</w:t>
      </w:r>
      <w:r w:rsidRPr="00BE6E4D">
        <w:rPr>
          <w:rFonts w:cs="Calibri"/>
          <w:sz w:val="18"/>
          <w:szCs w:val="24"/>
          <w:lang w:val="en-US"/>
        </w:rPr>
        <w:t xml:space="preserve">, </w:t>
      </w:r>
      <w:r w:rsidRPr="00BE6E4D">
        <w:rPr>
          <w:rFonts w:cs="Calibri"/>
          <w:i/>
          <w:iCs/>
          <w:sz w:val="18"/>
          <w:szCs w:val="24"/>
          <w:lang w:val="en-US"/>
        </w:rPr>
        <w:t>5</w:t>
      </w:r>
      <w:r w:rsidRPr="00BE6E4D">
        <w:rPr>
          <w:rFonts w:cs="Calibri"/>
          <w:sz w:val="18"/>
          <w:szCs w:val="24"/>
          <w:lang w:val="en-US"/>
        </w:rPr>
        <w:t>, 309–323</w:t>
      </w:r>
      <w:r w:rsidR="003E44CE" w:rsidRPr="00BE6E4D">
        <w:rPr>
          <w:rFonts w:cs="Calibri"/>
          <w:sz w:val="18"/>
          <w:szCs w:val="24"/>
          <w:lang w:val="en-US"/>
        </w:rPr>
        <w:t xml:space="preserve">; e) </w:t>
      </w:r>
      <w:r w:rsidRPr="00BE6E4D">
        <w:rPr>
          <w:rFonts w:cs="Calibri"/>
          <w:sz w:val="18"/>
          <w:szCs w:val="24"/>
          <w:lang w:val="en-US"/>
        </w:rPr>
        <w:t xml:space="preserve">R. P. Elander, </w:t>
      </w:r>
      <w:r w:rsidRPr="00BE6E4D">
        <w:rPr>
          <w:rFonts w:cs="Calibri"/>
          <w:i/>
          <w:iCs/>
          <w:sz w:val="18"/>
          <w:szCs w:val="24"/>
          <w:lang w:val="en-US"/>
        </w:rPr>
        <w:t>Appl. Microbiol. Biotechnol.</w:t>
      </w:r>
      <w:r w:rsidRPr="00BE6E4D">
        <w:rPr>
          <w:rFonts w:cs="Calibri"/>
          <w:sz w:val="18"/>
          <w:szCs w:val="24"/>
          <w:lang w:val="en-US"/>
        </w:rPr>
        <w:t xml:space="preserve"> </w:t>
      </w:r>
      <w:r w:rsidRPr="00BE6E4D">
        <w:rPr>
          <w:rFonts w:cs="Calibri"/>
          <w:b/>
          <w:bCs/>
          <w:sz w:val="18"/>
          <w:szCs w:val="24"/>
          <w:lang w:val="en-US"/>
        </w:rPr>
        <w:t>2003</w:t>
      </w:r>
      <w:r w:rsidRPr="00BE6E4D">
        <w:rPr>
          <w:rFonts w:cs="Calibri"/>
          <w:sz w:val="18"/>
          <w:szCs w:val="24"/>
          <w:lang w:val="en-US"/>
        </w:rPr>
        <w:t xml:space="preserve">, </w:t>
      </w:r>
      <w:r w:rsidRPr="00BE6E4D">
        <w:rPr>
          <w:rFonts w:cs="Calibri"/>
          <w:i/>
          <w:iCs/>
          <w:sz w:val="18"/>
          <w:szCs w:val="24"/>
          <w:lang w:val="en-US"/>
        </w:rPr>
        <w:t>61</w:t>
      </w:r>
      <w:r w:rsidRPr="00BE6E4D">
        <w:rPr>
          <w:rFonts w:cs="Calibri"/>
          <w:sz w:val="18"/>
          <w:szCs w:val="24"/>
          <w:lang w:val="en-US"/>
        </w:rPr>
        <w:t>, 385–392</w:t>
      </w:r>
      <w:r w:rsidR="003E44CE" w:rsidRPr="00BE6E4D">
        <w:rPr>
          <w:rFonts w:cs="Calibri"/>
          <w:sz w:val="18"/>
          <w:szCs w:val="24"/>
          <w:lang w:val="en-US"/>
        </w:rPr>
        <w:t xml:space="preserve">; f) </w:t>
      </w:r>
      <w:r w:rsidRPr="00BE6E4D">
        <w:rPr>
          <w:rFonts w:cs="Calibri"/>
          <w:sz w:val="18"/>
          <w:szCs w:val="24"/>
          <w:lang w:val="en-US"/>
        </w:rPr>
        <w:t xml:space="preserve">R. A. Messing, A. M. Filbert, </w:t>
      </w:r>
      <w:r w:rsidRPr="00BE6E4D">
        <w:rPr>
          <w:rFonts w:cs="Calibri"/>
          <w:i/>
          <w:iCs/>
          <w:sz w:val="18"/>
          <w:szCs w:val="24"/>
          <w:lang w:val="en-US"/>
        </w:rPr>
        <w:t>J. Agric. Food. Chem.</w:t>
      </w:r>
      <w:r w:rsidRPr="00BE6E4D">
        <w:rPr>
          <w:rFonts w:cs="Calibri"/>
          <w:sz w:val="18"/>
          <w:szCs w:val="24"/>
          <w:lang w:val="en-US"/>
        </w:rPr>
        <w:t xml:space="preserve"> </w:t>
      </w:r>
      <w:r w:rsidRPr="00BE6E4D">
        <w:rPr>
          <w:rFonts w:cs="Calibri"/>
          <w:b/>
          <w:bCs/>
          <w:sz w:val="18"/>
          <w:szCs w:val="24"/>
          <w:lang w:val="en-US"/>
        </w:rPr>
        <w:t>1975</w:t>
      </w:r>
      <w:r w:rsidRPr="00BE6E4D">
        <w:rPr>
          <w:rFonts w:cs="Calibri"/>
          <w:sz w:val="18"/>
          <w:szCs w:val="24"/>
          <w:lang w:val="en-US"/>
        </w:rPr>
        <w:t xml:space="preserve">, </w:t>
      </w:r>
      <w:r w:rsidRPr="00BE6E4D">
        <w:rPr>
          <w:rFonts w:cs="Calibri"/>
          <w:i/>
          <w:iCs/>
          <w:sz w:val="18"/>
          <w:szCs w:val="24"/>
          <w:lang w:val="en-US"/>
        </w:rPr>
        <w:t>23</w:t>
      </w:r>
      <w:r w:rsidRPr="00BE6E4D">
        <w:rPr>
          <w:rFonts w:cs="Calibri"/>
          <w:sz w:val="18"/>
          <w:szCs w:val="24"/>
          <w:lang w:val="en-US"/>
        </w:rPr>
        <w:t>, 920–923.</w:t>
      </w:r>
    </w:p>
    <w:p w14:paraId="2A4AEB7B" w14:textId="1574CB2E"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46</w:t>
      </w:r>
      <w:r w:rsidRPr="00BE6E4D">
        <w:rPr>
          <w:rFonts w:cs="Calibri"/>
          <w:sz w:val="18"/>
          <w:szCs w:val="24"/>
          <w:lang w:val="en-US"/>
        </w:rPr>
        <w:t>]</w:t>
      </w:r>
      <w:r w:rsidRPr="00BE6E4D">
        <w:rPr>
          <w:rFonts w:cs="Calibri"/>
          <w:sz w:val="18"/>
          <w:szCs w:val="24"/>
          <w:lang w:val="en-US"/>
        </w:rPr>
        <w:tab/>
        <w:t xml:space="preserve">M. L. Hanover, J. S. White, </w:t>
      </w:r>
      <w:r w:rsidRPr="00BE6E4D">
        <w:rPr>
          <w:rFonts w:cs="Calibri"/>
          <w:i/>
          <w:iCs/>
          <w:sz w:val="18"/>
          <w:szCs w:val="24"/>
          <w:lang w:val="en-US"/>
        </w:rPr>
        <w:t>Am. J. Clin. Nutr.</w:t>
      </w:r>
      <w:r w:rsidRPr="00BE6E4D">
        <w:rPr>
          <w:rFonts w:cs="Calibri"/>
          <w:sz w:val="18"/>
          <w:szCs w:val="24"/>
          <w:lang w:val="en-US"/>
        </w:rPr>
        <w:t xml:space="preserve"> </w:t>
      </w:r>
      <w:r w:rsidRPr="00BE6E4D">
        <w:rPr>
          <w:rFonts w:cs="Calibri"/>
          <w:b/>
          <w:bCs/>
          <w:sz w:val="18"/>
          <w:szCs w:val="24"/>
          <w:lang w:val="en-US"/>
        </w:rPr>
        <w:t>1993</w:t>
      </w:r>
      <w:r w:rsidRPr="00BE6E4D">
        <w:rPr>
          <w:rFonts w:cs="Calibri"/>
          <w:sz w:val="18"/>
          <w:szCs w:val="24"/>
          <w:lang w:val="en-US"/>
        </w:rPr>
        <w:t xml:space="preserve">, </w:t>
      </w:r>
      <w:r w:rsidRPr="00BE6E4D">
        <w:rPr>
          <w:rFonts w:cs="Calibri"/>
          <w:i/>
          <w:iCs/>
          <w:sz w:val="18"/>
          <w:szCs w:val="24"/>
          <w:lang w:val="en-US"/>
        </w:rPr>
        <w:t>58</w:t>
      </w:r>
      <w:r w:rsidRPr="00BE6E4D">
        <w:rPr>
          <w:rFonts w:cs="Calibri"/>
          <w:sz w:val="18"/>
          <w:szCs w:val="24"/>
          <w:lang w:val="en-US"/>
        </w:rPr>
        <w:t>, 724S-732S.</w:t>
      </w:r>
    </w:p>
    <w:p w14:paraId="1738A607" w14:textId="3CA356E3"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47</w:t>
      </w:r>
      <w:r w:rsidRPr="00BE6E4D">
        <w:rPr>
          <w:rFonts w:cs="Calibri"/>
          <w:sz w:val="18"/>
          <w:szCs w:val="24"/>
          <w:lang w:val="en-US"/>
        </w:rPr>
        <w:t>]</w:t>
      </w:r>
      <w:r w:rsidRPr="00BE6E4D">
        <w:rPr>
          <w:rFonts w:cs="Calibri"/>
          <w:sz w:val="18"/>
          <w:szCs w:val="24"/>
          <w:lang w:val="en-US"/>
        </w:rPr>
        <w:tab/>
        <w:t xml:space="preserve">A. Bruggink, E. C. Roos, E. De Vroom, </w:t>
      </w:r>
      <w:r w:rsidRPr="00BE6E4D">
        <w:rPr>
          <w:rFonts w:cs="Calibri"/>
          <w:i/>
          <w:iCs/>
          <w:sz w:val="18"/>
          <w:szCs w:val="24"/>
          <w:lang w:val="en-US"/>
        </w:rPr>
        <w:t>Org. Process Res. Dev.</w:t>
      </w:r>
      <w:r w:rsidRPr="00BE6E4D">
        <w:rPr>
          <w:rFonts w:cs="Calibri"/>
          <w:sz w:val="18"/>
          <w:szCs w:val="24"/>
          <w:lang w:val="en-US"/>
        </w:rPr>
        <w:t xml:space="preserve"> </w:t>
      </w:r>
      <w:r w:rsidRPr="00BE6E4D">
        <w:rPr>
          <w:rFonts w:cs="Calibri"/>
          <w:b/>
          <w:bCs/>
          <w:sz w:val="18"/>
          <w:szCs w:val="24"/>
          <w:lang w:val="en-US"/>
        </w:rPr>
        <w:t>1998</w:t>
      </w:r>
      <w:r w:rsidRPr="00BE6E4D">
        <w:rPr>
          <w:rFonts w:cs="Calibri"/>
          <w:sz w:val="18"/>
          <w:szCs w:val="24"/>
          <w:lang w:val="en-US"/>
        </w:rPr>
        <w:t xml:space="preserve">, </w:t>
      </w:r>
      <w:r w:rsidRPr="00BE6E4D">
        <w:rPr>
          <w:rFonts w:cs="Calibri"/>
          <w:i/>
          <w:iCs/>
          <w:sz w:val="18"/>
          <w:szCs w:val="24"/>
          <w:lang w:val="en-US"/>
        </w:rPr>
        <w:t>2</w:t>
      </w:r>
      <w:r w:rsidRPr="00BE6E4D">
        <w:rPr>
          <w:rFonts w:cs="Calibri"/>
          <w:sz w:val="18"/>
          <w:szCs w:val="24"/>
          <w:lang w:val="en-US"/>
        </w:rPr>
        <w:t>, 128–133.</w:t>
      </w:r>
    </w:p>
    <w:p w14:paraId="734613EF" w14:textId="61491EA0"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48</w:t>
      </w:r>
      <w:r w:rsidRPr="00BE6E4D">
        <w:rPr>
          <w:rFonts w:cs="Calibri"/>
          <w:sz w:val="18"/>
          <w:szCs w:val="24"/>
          <w:lang w:val="en-US"/>
        </w:rPr>
        <w:t>]</w:t>
      </w:r>
      <w:r w:rsidRPr="00BE6E4D">
        <w:rPr>
          <w:rFonts w:cs="Calibri"/>
          <w:sz w:val="18"/>
          <w:szCs w:val="24"/>
          <w:lang w:val="en-US"/>
        </w:rPr>
        <w:tab/>
        <w:t xml:space="preserve">K. Buchholz, </w:t>
      </w:r>
      <w:r w:rsidRPr="00BE6E4D">
        <w:rPr>
          <w:rFonts w:cs="Calibri"/>
          <w:i/>
          <w:iCs/>
          <w:sz w:val="18"/>
          <w:szCs w:val="24"/>
          <w:lang w:val="en-US"/>
        </w:rPr>
        <w:t>Appl Microbiol Biotechnol</w:t>
      </w:r>
      <w:r w:rsidRPr="00BE6E4D">
        <w:rPr>
          <w:rFonts w:cs="Calibri"/>
          <w:sz w:val="18"/>
          <w:szCs w:val="24"/>
          <w:lang w:val="en-US"/>
        </w:rPr>
        <w:t xml:space="preserve"> </w:t>
      </w:r>
      <w:r w:rsidRPr="00BE6E4D">
        <w:rPr>
          <w:rFonts w:cs="Calibri"/>
          <w:b/>
          <w:bCs/>
          <w:sz w:val="18"/>
          <w:szCs w:val="24"/>
          <w:lang w:val="en-US"/>
        </w:rPr>
        <w:t>2016</w:t>
      </w:r>
      <w:r w:rsidRPr="00BE6E4D">
        <w:rPr>
          <w:rFonts w:cs="Calibri"/>
          <w:sz w:val="18"/>
          <w:szCs w:val="24"/>
          <w:lang w:val="en-US"/>
        </w:rPr>
        <w:t xml:space="preserve">, </w:t>
      </w:r>
      <w:r w:rsidRPr="00BE6E4D">
        <w:rPr>
          <w:rFonts w:cs="Calibri"/>
          <w:i/>
          <w:iCs/>
          <w:sz w:val="18"/>
          <w:szCs w:val="24"/>
          <w:lang w:val="en-US"/>
        </w:rPr>
        <w:t>100</w:t>
      </w:r>
      <w:r w:rsidRPr="00BE6E4D">
        <w:rPr>
          <w:rFonts w:cs="Calibri"/>
          <w:sz w:val="18"/>
          <w:szCs w:val="24"/>
          <w:lang w:val="en-US"/>
        </w:rPr>
        <w:t>, 3825–3839.</w:t>
      </w:r>
    </w:p>
    <w:p w14:paraId="6277BD45" w14:textId="4D28CA00"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49</w:t>
      </w:r>
      <w:r w:rsidRPr="00BE6E4D">
        <w:rPr>
          <w:rFonts w:cs="Calibri"/>
          <w:sz w:val="18"/>
          <w:szCs w:val="24"/>
          <w:lang w:val="en-US"/>
        </w:rPr>
        <w:t>]</w:t>
      </w:r>
      <w:r w:rsidRPr="00BE6E4D">
        <w:rPr>
          <w:rFonts w:cs="Calibri"/>
          <w:sz w:val="18"/>
          <w:szCs w:val="24"/>
          <w:lang w:val="en-US"/>
        </w:rPr>
        <w:tab/>
        <w:t xml:space="preserve">H. Y. Hsiao, J. F. Walter, D. M. Anderson, B. K. Hamilton, </w:t>
      </w:r>
      <w:r w:rsidRPr="00BE6E4D">
        <w:rPr>
          <w:rFonts w:cs="Calibri"/>
          <w:i/>
          <w:iCs/>
          <w:sz w:val="18"/>
          <w:szCs w:val="24"/>
          <w:lang w:val="en-US"/>
        </w:rPr>
        <w:t>Biotechnol. Genet. Eng. Rev.</w:t>
      </w:r>
      <w:r w:rsidRPr="00BE6E4D">
        <w:rPr>
          <w:rFonts w:cs="Calibri"/>
          <w:sz w:val="18"/>
          <w:szCs w:val="24"/>
          <w:lang w:val="en-US"/>
        </w:rPr>
        <w:t xml:space="preserve"> </w:t>
      </w:r>
      <w:r w:rsidRPr="00BE6E4D">
        <w:rPr>
          <w:rFonts w:cs="Calibri"/>
          <w:b/>
          <w:bCs/>
          <w:sz w:val="18"/>
          <w:szCs w:val="24"/>
          <w:lang w:val="en-US"/>
        </w:rPr>
        <w:t>1988</w:t>
      </w:r>
      <w:r w:rsidRPr="00BE6E4D">
        <w:rPr>
          <w:rFonts w:cs="Calibri"/>
          <w:sz w:val="18"/>
          <w:szCs w:val="24"/>
          <w:lang w:val="en-US"/>
        </w:rPr>
        <w:t xml:space="preserve">, </w:t>
      </w:r>
      <w:r w:rsidRPr="00BE6E4D">
        <w:rPr>
          <w:rFonts w:cs="Calibri"/>
          <w:i/>
          <w:iCs/>
          <w:sz w:val="18"/>
          <w:szCs w:val="24"/>
          <w:lang w:val="en-US"/>
        </w:rPr>
        <w:t>6</w:t>
      </w:r>
      <w:r w:rsidRPr="00BE6E4D">
        <w:rPr>
          <w:rFonts w:cs="Calibri"/>
          <w:sz w:val="18"/>
          <w:szCs w:val="24"/>
          <w:lang w:val="en-US"/>
        </w:rPr>
        <w:t>, 179–219.</w:t>
      </w:r>
    </w:p>
    <w:p w14:paraId="26A4ED3D" w14:textId="6E3A8B50"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50</w:t>
      </w:r>
      <w:r w:rsidRPr="00BE6E4D">
        <w:rPr>
          <w:rFonts w:cs="Calibri"/>
          <w:sz w:val="18"/>
          <w:szCs w:val="24"/>
          <w:lang w:val="en-US"/>
        </w:rPr>
        <w:t>]</w:t>
      </w:r>
      <w:r w:rsidRPr="00BE6E4D">
        <w:rPr>
          <w:rFonts w:cs="Calibri"/>
          <w:sz w:val="18"/>
          <w:szCs w:val="24"/>
          <w:lang w:val="en-US"/>
        </w:rPr>
        <w:tab/>
        <w:t xml:space="preserve">H. Dawes, </w:t>
      </w:r>
      <w:r w:rsidRPr="00BE6E4D">
        <w:rPr>
          <w:rFonts w:cs="Calibri"/>
          <w:i/>
          <w:iCs/>
          <w:sz w:val="18"/>
          <w:szCs w:val="24"/>
          <w:lang w:val="en-US"/>
        </w:rPr>
        <w:t xml:space="preserve">Curr. Biol. </w:t>
      </w:r>
      <w:r w:rsidRPr="00BE6E4D">
        <w:rPr>
          <w:rFonts w:cs="Calibri"/>
          <w:b/>
          <w:bCs/>
          <w:sz w:val="18"/>
          <w:szCs w:val="24"/>
          <w:lang w:val="en-US"/>
        </w:rPr>
        <w:t>2004</w:t>
      </w:r>
      <w:r w:rsidRPr="00BE6E4D">
        <w:rPr>
          <w:rFonts w:cs="Calibri"/>
          <w:sz w:val="18"/>
          <w:szCs w:val="24"/>
          <w:lang w:val="en-US"/>
        </w:rPr>
        <w:t xml:space="preserve">, </w:t>
      </w:r>
      <w:r w:rsidRPr="00BE6E4D">
        <w:rPr>
          <w:rFonts w:cs="Calibri"/>
          <w:i/>
          <w:iCs/>
          <w:sz w:val="18"/>
          <w:szCs w:val="24"/>
          <w:lang w:val="en-US"/>
        </w:rPr>
        <w:t>14</w:t>
      </w:r>
      <w:r w:rsidRPr="00BE6E4D">
        <w:rPr>
          <w:rFonts w:cs="Calibri"/>
          <w:sz w:val="18"/>
          <w:szCs w:val="24"/>
          <w:lang w:val="en-US"/>
        </w:rPr>
        <w:t>, R605–R607.</w:t>
      </w:r>
    </w:p>
    <w:p w14:paraId="202E0997" w14:textId="2091826C"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51</w:t>
      </w:r>
      <w:r w:rsidRPr="00BE6E4D">
        <w:rPr>
          <w:rFonts w:cs="Calibri"/>
          <w:sz w:val="18"/>
          <w:szCs w:val="24"/>
          <w:lang w:val="en-US"/>
        </w:rPr>
        <w:t>]</w:t>
      </w:r>
      <w:r w:rsidRPr="00BE6E4D">
        <w:rPr>
          <w:rFonts w:cs="Calibri"/>
          <w:sz w:val="18"/>
          <w:szCs w:val="24"/>
          <w:lang w:val="en-US"/>
        </w:rPr>
        <w:tab/>
        <w:t xml:space="preserve">J. D. Watson, F. H. C. Crick, </w:t>
      </w:r>
      <w:r w:rsidRPr="00BE6E4D">
        <w:rPr>
          <w:rFonts w:cs="Calibri"/>
          <w:i/>
          <w:iCs/>
          <w:sz w:val="18"/>
          <w:szCs w:val="24"/>
          <w:lang w:val="en-US"/>
        </w:rPr>
        <w:t>Nature</w:t>
      </w:r>
      <w:r w:rsidRPr="00BE6E4D">
        <w:rPr>
          <w:rFonts w:cs="Calibri"/>
          <w:sz w:val="18"/>
          <w:szCs w:val="24"/>
          <w:lang w:val="en-US"/>
        </w:rPr>
        <w:t xml:space="preserve"> </w:t>
      </w:r>
      <w:r w:rsidRPr="00BE6E4D">
        <w:rPr>
          <w:rFonts w:cs="Calibri"/>
          <w:b/>
          <w:bCs/>
          <w:sz w:val="18"/>
          <w:szCs w:val="24"/>
          <w:lang w:val="en-US"/>
        </w:rPr>
        <w:t>1953</w:t>
      </w:r>
      <w:r w:rsidRPr="00BE6E4D">
        <w:rPr>
          <w:rFonts w:cs="Calibri"/>
          <w:sz w:val="18"/>
          <w:szCs w:val="24"/>
          <w:lang w:val="en-US"/>
        </w:rPr>
        <w:t xml:space="preserve">, </w:t>
      </w:r>
      <w:r w:rsidRPr="00BE6E4D">
        <w:rPr>
          <w:rFonts w:cs="Calibri"/>
          <w:i/>
          <w:iCs/>
          <w:sz w:val="18"/>
          <w:szCs w:val="24"/>
          <w:lang w:val="en-US"/>
        </w:rPr>
        <w:t>171</w:t>
      </w:r>
      <w:r w:rsidRPr="00BE6E4D">
        <w:rPr>
          <w:rFonts w:cs="Calibri"/>
          <w:sz w:val="18"/>
          <w:szCs w:val="24"/>
          <w:lang w:val="en-US"/>
        </w:rPr>
        <w:t>, 737–738.</w:t>
      </w:r>
    </w:p>
    <w:p w14:paraId="2132A3D3" w14:textId="3846A355"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38699D" w:rsidRPr="00BE6E4D">
        <w:rPr>
          <w:rFonts w:cs="Calibri"/>
          <w:sz w:val="18"/>
          <w:szCs w:val="24"/>
          <w:lang w:val="en-US"/>
        </w:rPr>
        <w:t>52</w:t>
      </w:r>
      <w:r w:rsidRPr="00BE6E4D">
        <w:rPr>
          <w:rFonts w:cs="Calibri"/>
          <w:sz w:val="18"/>
          <w:szCs w:val="24"/>
          <w:lang w:val="en-US"/>
        </w:rPr>
        <w:t>]</w:t>
      </w:r>
      <w:r w:rsidRPr="00BE6E4D">
        <w:rPr>
          <w:rFonts w:cs="Calibri"/>
          <w:sz w:val="18"/>
          <w:szCs w:val="24"/>
          <w:lang w:val="en-US"/>
        </w:rPr>
        <w:tab/>
        <w:t xml:space="preserve">C. B. Anfinsen, E. Haber, Sela, F. H. White, </w:t>
      </w:r>
      <w:r w:rsidR="003A66DB" w:rsidRPr="00BE6E4D">
        <w:rPr>
          <w:rFonts w:cs="Calibri"/>
          <w:i/>
          <w:iCs/>
          <w:sz w:val="18"/>
          <w:szCs w:val="24"/>
          <w:lang w:val="en-US"/>
        </w:rPr>
        <w:t xml:space="preserve">Proc. Natl. Acad. Sci. </w:t>
      </w:r>
      <w:r w:rsidR="00780865">
        <w:rPr>
          <w:rFonts w:cs="Calibri"/>
          <w:i/>
          <w:iCs/>
          <w:sz w:val="18"/>
          <w:szCs w:val="24"/>
          <w:lang w:val="en-US"/>
        </w:rPr>
        <w:t>U. S. A.</w:t>
      </w:r>
      <w:r w:rsidR="003A66DB" w:rsidRPr="00BE6E4D">
        <w:rPr>
          <w:rFonts w:cs="Calibri"/>
          <w:i/>
          <w:iCs/>
          <w:sz w:val="18"/>
          <w:szCs w:val="24"/>
          <w:lang w:val="en-US"/>
        </w:rPr>
        <w:t xml:space="preserve"> </w:t>
      </w:r>
      <w:r w:rsidRPr="00BE6E4D">
        <w:rPr>
          <w:rFonts w:cs="Calibri"/>
          <w:b/>
          <w:bCs/>
          <w:sz w:val="18"/>
          <w:szCs w:val="24"/>
          <w:lang w:val="en-US"/>
        </w:rPr>
        <w:t>1961</w:t>
      </w:r>
      <w:r w:rsidRPr="00BE6E4D">
        <w:rPr>
          <w:rFonts w:cs="Calibri"/>
          <w:sz w:val="18"/>
          <w:szCs w:val="24"/>
          <w:lang w:val="en-US"/>
        </w:rPr>
        <w:t xml:space="preserve">, </w:t>
      </w:r>
      <w:r w:rsidRPr="00BE6E4D">
        <w:rPr>
          <w:rFonts w:cs="Calibri"/>
          <w:i/>
          <w:iCs/>
          <w:sz w:val="18"/>
          <w:szCs w:val="24"/>
          <w:lang w:val="en-US"/>
        </w:rPr>
        <w:t>47</w:t>
      </w:r>
      <w:r w:rsidRPr="00BE6E4D">
        <w:rPr>
          <w:rFonts w:cs="Calibri"/>
          <w:sz w:val="18"/>
          <w:szCs w:val="24"/>
          <w:lang w:val="en-US"/>
        </w:rPr>
        <w:t>, 1309–1314.</w:t>
      </w:r>
    </w:p>
    <w:p w14:paraId="2EC39172" w14:textId="6B716D75"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53</w:t>
      </w:r>
      <w:r w:rsidRPr="00BE6E4D">
        <w:rPr>
          <w:rFonts w:cs="Calibri"/>
          <w:sz w:val="18"/>
          <w:szCs w:val="24"/>
          <w:lang w:val="en-US"/>
        </w:rPr>
        <w:t>]</w:t>
      </w:r>
      <w:r w:rsidRPr="00BE6E4D">
        <w:rPr>
          <w:rFonts w:cs="Calibri"/>
          <w:sz w:val="18"/>
          <w:szCs w:val="24"/>
          <w:lang w:val="en-US"/>
        </w:rPr>
        <w:tab/>
        <w:t xml:space="preserve">F. Jacob, J. Monod, </w:t>
      </w:r>
      <w:r w:rsidRPr="00BE6E4D">
        <w:rPr>
          <w:rFonts w:cs="Calibri"/>
          <w:i/>
          <w:iCs/>
          <w:sz w:val="18"/>
          <w:szCs w:val="24"/>
          <w:lang w:val="en-US"/>
        </w:rPr>
        <w:t>J. Mol. Biol.</w:t>
      </w:r>
      <w:r w:rsidRPr="00BE6E4D">
        <w:rPr>
          <w:rFonts w:cs="Calibri"/>
          <w:sz w:val="18"/>
          <w:szCs w:val="24"/>
          <w:lang w:val="en-US"/>
        </w:rPr>
        <w:t xml:space="preserve"> </w:t>
      </w:r>
      <w:r w:rsidRPr="00BE6E4D">
        <w:rPr>
          <w:rFonts w:cs="Calibri"/>
          <w:b/>
          <w:bCs/>
          <w:sz w:val="18"/>
          <w:szCs w:val="24"/>
          <w:lang w:val="en-US"/>
        </w:rPr>
        <w:t>1961</w:t>
      </w:r>
      <w:r w:rsidRPr="00BE6E4D">
        <w:rPr>
          <w:rFonts w:cs="Calibri"/>
          <w:sz w:val="18"/>
          <w:szCs w:val="24"/>
          <w:lang w:val="en-US"/>
        </w:rPr>
        <w:t xml:space="preserve">, </w:t>
      </w:r>
      <w:r w:rsidRPr="00BE6E4D">
        <w:rPr>
          <w:rFonts w:cs="Calibri"/>
          <w:i/>
          <w:iCs/>
          <w:sz w:val="18"/>
          <w:szCs w:val="24"/>
          <w:lang w:val="en-US"/>
        </w:rPr>
        <w:t>3</w:t>
      </w:r>
      <w:r w:rsidRPr="00BE6E4D">
        <w:rPr>
          <w:rFonts w:cs="Calibri"/>
          <w:sz w:val="18"/>
          <w:szCs w:val="24"/>
          <w:lang w:val="en-US"/>
        </w:rPr>
        <w:t>, 318–356.</w:t>
      </w:r>
    </w:p>
    <w:p w14:paraId="2EBF7EA6" w14:textId="79811304" w:rsidR="00081CFE" w:rsidRPr="00BE6E4D" w:rsidRDefault="00081CFE" w:rsidP="00F66A07">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54</w:t>
      </w:r>
      <w:r w:rsidRPr="00BE6E4D">
        <w:rPr>
          <w:rFonts w:cs="Calibri"/>
          <w:sz w:val="18"/>
          <w:szCs w:val="24"/>
          <w:lang w:val="en-US"/>
        </w:rPr>
        <w:t>]</w:t>
      </w:r>
      <w:r w:rsidRPr="00BE6E4D">
        <w:rPr>
          <w:rFonts w:cs="Calibri"/>
          <w:sz w:val="18"/>
          <w:szCs w:val="24"/>
          <w:lang w:val="en-US"/>
        </w:rPr>
        <w:tab/>
      </w:r>
      <w:r w:rsidR="00F66A07" w:rsidRPr="00BE6E4D">
        <w:rPr>
          <w:rFonts w:cs="Calibri"/>
          <w:sz w:val="18"/>
          <w:szCs w:val="24"/>
          <w:lang w:val="en-US"/>
        </w:rPr>
        <w:t xml:space="preserve">a) </w:t>
      </w:r>
      <w:r w:rsidRPr="00BE6E4D">
        <w:rPr>
          <w:rFonts w:cs="Calibri"/>
          <w:sz w:val="18"/>
          <w:szCs w:val="24"/>
          <w:lang w:val="en-US"/>
        </w:rPr>
        <w:t xml:space="preserve">F. Gros, H. Hiatt, W. Gilbert, C. G. Kurland, R. W. Risebrough, J. D. Watson, </w:t>
      </w:r>
      <w:r w:rsidRPr="00BE6E4D">
        <w:rPr>
          <w:rFonts w:cs="Calibri"/>
          <w:i/>
          <w:iCs/>
          <w:sz w:val="18"/>
          <w:szCs w:val="24"/>
          <w:lang w:val="en-US"/>
        </w:rPr>
        <w:t>Nature</w:t>
      </w:r>
      <w:r w:rsidRPr="00BE6E4D">
        <w:rPr>
          <w:rFonts w:cs="Calibri"/>
          <w:sz w:val="18"/>
          <w:szCs w:val="24"/>
          <w:lang w:val="en-US"/>
        </w:rPr>
        <w:t xml:space="preserve"> </w:t>
      </w:r>
      <w:r w:rsidRPr="00BE6E4D">
        <w:rPr>
          <w:rFonts w:cs="Calibri"/>
          <w:b/>
          <w:bCs/>
          <w:sz w:val="18"/>
          <w:szCs w:val="24"/>
          <w:lang w:val="en-US"/>
        </w:rPr>
        <w:t>1961</w:t>
      </w:r>
      <w:r w:rsidRPr="00BE6E4D">
        <w:rPr>
          <w:rFonts w:cs="Calibri"/>
          <w:sz w:val="18"/>
          <w:szCs w:val="24"/>
          <w:lang w:val="en-US"/>
        </w:rPr>
        <w:t xml:space="preserve">, </w:t>
      </w:r>
      <w:r w:rsidRPr="00BE6E4D">
        <w:rPr>
          <w:rFonts w:cs="Calibri"/>
          <w:i/>
          <w:iCs/>
          <w:sz w:val="18"/>
          <w:szCs w:val="24"/>
          <w:lang w:val="en-US"/>
        </w:rPr>
        <w:t>190</w:t>
      </w:r>
      <w:r w:rsidRPr="00BE6E4D">
        <w:rPr>
          <w:rFonts w:cs="Calibri"/>
          <w:sz w:val="18"/>
          <w:szCs w:val="24"/>
          <w:lang w:val="en-US"/>
        </w:rPr>
        <w:t>, 581–585</w:t>
      </w:r>
      <w:r w:rsidR="00F66A07" w:rsidRPr="00BE6E4D">
        <w:rPr>
          <w:rFonts w:cs="Calibri"/>
          <w:sz w:val="18"/>
          <w:szCs w:val="24"/>
          <w:lang w:val="en-US"/>
        </w:rPr>
        <w:t xml:space="preserve">; b) </w:t>
      </w:r>
      <w:r w:rsidRPr="00BE6E4D">
        <w:rPr>
          <w:rFonts w:cs="Calibri"/>
          <w:sz w:val="18"/>
          <w:szCs w:val="24"/>
          <w:lang w:val="en-US"/>
        </w:rPr>
        <w:t xml:space="preserve">S. Brenner, F. Jacob, M. Meselson, </w:t>
      </w:r>
      <w:r w:rsidRPr="00BE6E4D">
        <w:rPr>
          <w:rFonts w:cs="Calibri"/>
          <w:i/>
          <w:iCs/>
          <w:sz w:val="18"/>
          <w:szCs w:val="24"/>
          <w:lang w:val="en-US"/>
        </w:rPr>
        <w:t>Nature</w:t>
      </w:r>
      <w:r w:rsidRPr="00BE6E4D">
        <w:rPr>
          <w:rFonts w:cs="Calibri"/>
          <w:sz w:val="18"/>
          <w:szCs w:val="24"/>
          <w:lang w:val="en-US"/>
        </w:rPr>
        <w:t xml:space="preserve"> </w:t>
      </w:r>
      <w:r w:rsidRPr="00BE6E4D">
        <w:rPr>
          <w:rFonts w:cs="Calibri"/>
          <w:b/>
          <w:bCs/>
          <w:sz w:val="18"/>
          <w:szCs w:val="24"/>
          <w:lang w:val="en-US"/>
        </w:rPr>
        <w:t>1961</w:t>
      </w:r>
      <w:r w:rsidRPr="00BE6E4D">
        <w:rPr>
          <w:rFonts w:cs="Calibri"/>
          <w:sz w:val="18"/>
          <w:szCs w:val="24"/>
          <w:lang w:val="en-US"/>
        </w:rPr>
        <w:t xml:space="preserve">, </w:t>
      </w:r>
      <w:r w:rsidRPr="00BE6E4D">
        <w:rPr>
          <w:rFonts w:cs="Calibri"/>
          <w:i/>
          <w:iCs/>
          <w:sz w:val="18"/>
          <w:szCs w:val="24"/>
          <w:lang w:val="en-US"/>
        </w:rPr>
        <w:t>190</w:t>
      </w:r>
      <w:r w:rsidRPr="00BE6E4D">
        <w:rPr>
          <w:rFonts w:cs="Calibri"/>
          <w:sz w:val="18"/>
          <w:szCs w:val="24"/>
          <w:lang w:val="en-US"/>
        </w:rPr>
        <w:t>, 576–581.</w:t>
      </w:r>
    </w:p>
    <w:p w14:paraId="036A77C1" w14:textId="67C387D9"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55</w:t>
      </w:r>
      <w:r w:rsidRPr="00BE6E4D">
        <w:rPr>
          <w:rFonts w:cs="Calibri"/>
          <w:sz w:val="18"/>
          <w:szCs w:val="24"/>
          <w:lang w:val="en-US"/>
        </w:rPr>
        <w:t>]</w:t>
      </w:r>
      <w:r w:rsidRPr="00BE6E4D">
        <w:rPr>
          <w:rFonts w:cs="Calibri"/>
          <w:sz w:val="18"/>
          <w:szCs w:val="24"/>
          <w:lang w:val="en-US"/>
        </w:rPr>
        <w:tab/>
        <w:t xml:space="preserve">F. H. C. Crick, L. Barnett, S. Brenner, R. J. Watts-Tobin, </w:t>
      </w:r>
      <w:r w:rsidRPr="00BE6E4D">
        <w:rPr>
          <w:rFonts w:cs="Calibri"/>
          <w:i/>
          <w:iCs/>
          <w:sz w:val="18"/>
          <w:szCs w:val="24"/>
          <w:lang w:val="en-US"/>
        </w:rPr>
        <w:t>Nature</w:t>
      </w:r>
      <w:r w:rsidRPr="00BE6E4D">
        <w:rPr>
          <w:rFonts w:cs="Calibri"/>
          <w:sz w:val="18"/>
          <w:szCs w:val="24"/>
          <w:lang w:val="en-US"/>
        </w:rPr>
        <w:t xml:space="preserve"> </w:t>
      </w:r>
      <w:r w:rsidRPr="00BE6E4D">
        <w:rPr>
          <w:rFonts w:cs="Calibri"/>
          <w:b/>
          <w:bCs/>
          <w:sz w:val="18"/>
          <w:szCs w:val="24"/>
          <w:lang w:val="en-US"/>
        </w:rPr>
        <w:t>1961</w:t>
      </w:r>
      <w:r w:rsidRPr="00BE6E4D">
        <w:rPr>
          <w:rFonts w:cs="Calibri"/>
          <w:sz w:val="18"/>
          <w:szCs w:val="24"/>
          <w:lang w:val="en-US"/>
        </w:rPr>
        <w:t xml:space="preserve">, </w:t>
      </w:r>
      <w:r w:rsidRPr="00BE6E4D">
        <w:rPr>
          <w:rFonts w:cs="Calibri"/>
          <w:i/>
          <w:iCs/>
          <w:sz w:val="18"/>
          <w:szCs w:val="24"/>
          <w:lang w:val="en-US"/>
        </w:rPr>
        <w:t>192</w:t>
      </w:r>
      <w:r w:rsidRPr="00BE6E4D">
        <w:rPr>
          <w:rFonts w:cs="Calibri"/>
          <w:sz w:val="18"/>
          <w:szCs w:val="24"/>
          <w:lang w:val="en-US"/>
        </w:rPr>
        <w:t>, 1227–1232.</w:t>
      </w:r>
    </w:p>
    <w:p w14:paraId="2680EB9A" w14:textId="317F4949"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56</w:t>
      </w:r>
      <w:r w:rsidRPr="00BE6E4D">
        <w:rPr>
          <w:rFonts w:cs="Calibri"/>
          <w:sz w:val="18"/>
          <w:szCs w:val="24"/>
          <w:lang w:val="en-US"/>
        </w:rPr>
        <w:t>]</w:t>
      </w:r>
      <w:r w:rsidRPr="00BE6E4D">
        <w:rPr>
          <w:rFonts w:cs="Calibri"/>
          <w:sz w:val="18"/>
          <w:szCs w:val="24"/>
          <w:lang w:val="en-US"/>
        </w:rPr>
        <w:tab/>
        <w:t>M. W. N</w:t>
      </w:r>
      <w:r w:rsidR="007C0FCF" w:rsidRPr="00BE6E4D">
        <w:rPr>
          <w:rFonts w:cs="Calibri"/>
          <w:sz w:val="18"/>
          <w:szCs w:val="24"/>
          <w:lang w:val="en-US"/>
        </w:rPr>
        <w:t>irenberg</w:t>
      </w:r>
      <w:r w:rsidRPr="00BE6E4D">
        <w:rPr>
          <w:rFonts w:cs="Calibri"/>
          <w:sz w:val="18"/>
          <w:szCs w:val="24"/>
          <w:lang w:val="en-US"/>
        </w:rPr>
        <w:t>, J. H. M</w:t>
      </w:r>
      <w:r w:rsidR="007C0FCF" w:rsidRPr="00BE6E4D">
        <w:rPr>
          <w:rFonts w:cs="Calibri"/>
          <w:sz w:val="18"/>
          <w:szCs w:val="24"/>
          <w:lang w:val="en-US"/>
        </w:rPr>
        <w:t>atthaei</w:t>
      </w:r>
      <w:r w:rsidRPr="00BE6E4D">
        <w:rPr>
          <w:rFonts w:cs="Calibri"/>
          <w:sz w:val="18"/>
          <w:szCs w:val="24"/>
          <w:lang w:val="en-US"/>
        </w:rPr>
        <w:t xml:space="preserve">, </w:t>
      </w:r>
      <w:r w:rsidR="003A66DB" w:rsidRPr="00BE6E4D">
        <w:rPr>
          <w:rFonts w:cs="Calibri"/>
          <w:i/>
          <w:iCs/>
          <w:sz w:val="18"/>
          <w:szCs w:val="24"/>
          <w:lang w:val="en-US"/>
        </w:rPr>
        <w:t xml:space="preserve">Proc. Natl. Acad. Sci. </w:t>
      </w:r>
      <w:r w:rsidR="00780865">
        <w:rPr>
          <w:rFonts w:cs="Calibri"/>
          <w:i/>
          <w:iCs/>
          <w:sz w:val="18"/>
          <w:szCs w:val="24"/>
          <w:lang w:val="en-US"/>
        </w:rPr>
        <w:t>U. S. A.</w:t>
      </w:r>
      <w:r w:rsidR="003A66DB" w:rsidRPr="00BE6E4D">
        <w:rPr>
          <w:rFonts w:cs="Calibri"/>
          <w:i/>
          <w:iCs/>
          <w:sz w:val="18"/>
          <w:szCs w:val="24"/>
          <w:lang w:val="en-US"/>
        </w:rPr>
        <w:t xml:space="preserve"> </w:t>
      </w:r>
      <w:r w:rsidRPr="00BE6E4D">
        <w:rPr>
          <w:rFonts w:cs="Calibri"/>
          <w:b/>
          <w:bCs/>
          <w:sz w:val="18"/>
          <w:szCs w:val="24"/>
          <w:lang w:val="en-US"/>
        </w:rPr>
        <w:t>1961</w:t>
      </w:r>
      <w:r w:rsidRPr="00BE6E4D">
        <w:rPr>
          <w:rFonts w:cs="Calibri"/>
          <w:sz w:val="18"/>
          <w:szCs w:val="24"/>
          <w:lang w:val="en-US"/>
        </w:rPr>
        <w:t xml:space="preserve">, </w:t>
      </w:r>
      <w:r w:rsidRPr="00BE6E4D">
        <w:rPr>
          <w:rFonts w:cs="Calibri"/>
          <w:i/>
          <w:iCs/>
          <w:sz w:val="18"/>
          <w:szCs w:val="24"/>
          <w:lang w:val="en-US"/>
        </w:rPr>
        <w:t>47</w:t>
      </w:r>
      <w:r w:rsidRPr="00BE6E4D">
        <w:rPr>
          <w:rFonts w:cs="Calibri"/>
          <w:sz w:val="18"/>
          <w:szCs w:val="24"/>
          <w:lang w:val="en-US"/>
        </w:rPr>
        <w:t>, 1588–1602.</w:t>
      </w:r>
    </w:p>
    <w:p w14:paraId="27E233CC" w14:textId="4B82BBFF" w:rsidR="00081CFE" w:rsidRPr="00BE6E4D" w:rsidRDefault="00081CFE" w:rsidP="00F66A07">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57</w:t>
      </w:r>
      <w:r w:rsidRPr="00BE6E4D">
        <w:rPr>
          <w:rFonts w:cs="Calibri"/>
          <w:sz w:val="18"/>
          <w:szCs w:val="24"/>
          <w:lang w:val="en-US"/>
        </w:rPr>
        <w:t>]</w:t>
      </w:r>
      <w:r w:rsidRPr="00BE6E4D">
        <w:rPr>
          <w:rFonts w:cs="Calibri"/>
          <w:sz w:val="18"/>
          <w:szCs w:val="24"/>
          <w:lang w:val="en-US"/>
        </w:rPr>
        <w:tab/>
      </w:r>
      <w:r w:rsidR="00F66A07" w:rsidRPr="00BE6E4D">
        <w:rPr>
          <w:rFonts w:cs="Calibri"/>
          <w:sz w:val="18"/>
          <w:szCs w:val="24"/>
          <w:lang w:val="en-US"/>
        </w:rPr>
        <w:t xml:space="preserve">a) </w:t>
      </w:r>
      <w:r w:rsidRPr="00BE6E4D">
        <w:rPr>
          <w:rFonts w:cs="Calibri"/>
          <w:sz w:val="18"/>
          <w:szCs w:val="24"/>
          <w:lang w:val="en-US"/>
        </w:rPr>
        <w:t>M. W. N</w:t>
      </w:r>
      <w:r w:rsidR="007C0FCF" w:rsidRPr="00BE6E4D">
        <w:rPr>
          <w:rFonts w:cs="Calibri"/>
          <w:sz w:val="18"/>
          <w:szCs w:val="24"/>
          <w:lang w:val="en-US"/>
        </w:rPr>
        <w:t>irenberg</w:t>
      </w:r>
      <w:r w:rsidRPr="00BE6E4D">
        <w:rPr>
          <w:rFonts w:cs="Calibri"/>
          <w:sz w:val="18"/>
          <w:szCs w:val="24"/>
          <w:lang w:val="en-US"/>
        </w:rPr>
        <w:t>, J. H. M</w:t>
      </w:r>
      <w:r w:rsidR="007C0FCF" w:rsidRPr="00BE6E4D">
        <w:rPr>
          <w:rFonts w:cs="Calibri"/>
          <w:sz w:val="18"/>
          <w:szCs w:val="24"/>
          <w:lang w:val="en-US"/>
        </w:rPr>
        <w:t>atthaei</w:t>
      </w:r>
      <w:r w:rsidRPr="00BE6E4D">
        <w:rPr>
          <w:rFonts w:cs="Calibri"/>
          <w:sz w:val="18"/>
          <w:szCs w:val="24"/>
          <w:lang w:val="en-US"/>
        </w:rPr>
        <w:t>, O. W. J</w:t>
      </w:r>
      <w:r w:rsidR="007C0FCF" w:rsidRPr="00BE6E4D">
        <w:rPr>
          <w:rFonts w:cs="Calibri"/>
          <w:sz w:val="18"/>
          <w:szCs w:val="24"/>
          <w:lang w:val="en-US"/>
        </w:rPr>
        <w:t>ones</w:t>
      </w:r>
      <w:r w:rsidRPr="00BE6E4D">
        <w:rPr>
          <w:rFonts w:cs="Calibri"/>
          <w:sz w:val="18"/>
          <w:szCs w:val="24"/>
          <w:lang w:val="en-US"/>
        </w:rPr>
        <w:t xml:space="preserve">, </w:t>
      </w:r>
      <w:r w:rsidR="003A66DB" w:rsidRPr="00BE6E4D">
        <w:rPr>
          <w:rFonts w:cs="Calibri"/>
          <w:i/>
          <w:iCs/>
          <w:sz w:val="18"/>
          <w:szCs w:val="24"/>
          <w:lang w:val="en-US"/>
        </w:rPr>
        <w:t xml:space="preserve">Proc. Natl. Acad. Sci. </w:t>
      </w:r>
      <w:r w:rsidR="00780865">
        <w:rPr>
          <w:rFonts w:cs="Calibri"/>
          <w:i/>
          <w:iCs/>
          <w:sz w:val="18"/>
          <w:szCs w:val="24"/>
          <w:lang w:val="en-US"/>
        </w:rPr>
        <w:t>U. S. A.</w:t>
      </w:r>
      <w:r w:rsidR="003A66DB" w:rsidRPr="00BE6E4D">
        <w:rPr>
          <w:rFonts w:cs="Calibri"/>
          <w:i/>
          <w:iCs/>
          <w:sz w:val="18"/>
          <w:szCs w:val="24"/>
          <w:lang w:val="en-US"/>
        </w:rPr>
        <w:t xml:space="preserve"> </w:t>
      </w:r>
      <w:r w:rsidRPr="00BE6E4D">
        <w:rPr>
          <w:rFonts w:cs="Calibri"/>
          <w:b/>
          <w:bCs/>
          <w:sz w:val="18"/>
          <w:szCs w:val="24"/>
          <w:lang w:val="en-US"/>
        </w:rPr>
        <w:t>1962</w:t>
      </w:r>
      <w:r w:rsidRPr="00BE6E4D">
        <w:rPr>
          <w:rFonts w:cs="Calibri"/>
          <w:sz w:val="18"/>
          <w:szCs w:val="24"/>
          <w:lang w:val="en-US"/>
        </w:rPr>
        <w:t xml:space="preserve">, </w:t>
      </w:r>
      <w:r w:rsidRPr="00BE6E4D">
        <w:rPr>
          <w:rFonts w:cs="Calibri"/>
          <w:i/>
          <w:iCs/>
          <w:sz w:val="18"/>
          <w:szCs w:val="24"/>
          <w:lang w:val="en-US"/>
        </w:rPr>
        <w:t>48</w:t>
      </w:r>
      <w:r w:rsidRPr="00BE6E4D">
        <w:rPr>
          <w:rFonts w:cs="Calibri"/>
          <w:sz w:val="18"/>
          <w:szCs w:val="24"/>
          <w:lang w:val="en-US"/>
        </w:rPr>
        <w:t>, 104–109</w:t>
      </w:r>
      <w:r w:rsidR="00F66A07" w:rsidRPr="00BE6E4D">
        <w:rPr>
          <w:rFonts w:cs="Calibri"/>
          <w:sz w:val="18"/>
          <w:szCs w:val="24"/>
          <w:lang w:val="en-US"/>
        </w:rPr>
        <w:t xml:space="preserve">; b) </w:t>
      </w:r>
      <w:r w:rsidRPr="00BE6E4D">
        <w:rPr>
          <w:rFonts w:cs="Calibri"/>
          <w:sz w:val="18"/>
          <w:szCs w:val="24"/>
          <w:lang w:val="en-US"/>
        </w:rPr>
        <w:t>P. L</w:t>
      </w:r>
      <w:r w:rsidR="007C0FCF" w:rsidRPr="00BE6E4D">
        <w:rPr>
          <w:rFonts w:cs="Calibri"/>
          <w:sz w:val="18"/>
          <w:szCs w:val="24"/>
          <w:lang w:val="en-US"/>
        </w:rPr>
        <w:t>eder</w:t>
      </w:r>
      <w:r w:rsidRPr="00BE6E4D">
        <w:rPr>
          <w:rFonts w:cs="Calibri"/>
          <w:sz w:val="18"/>
          <w:szCs w:val="24"/>
          <w:lang w:val="en-US"/>
        </w:rPr>
        <w:t>, M. N</w:t>
      </w:r>
      <w:r w:rsidR="007C0FCF" w:rsidRPr="00BE6E4D">
        <w:rPr>
          <w:rFonts w:cs="Calibri"/>
          <w:sz w:val="18"/>
          <w:szCs w:val="24"/>
          <w:lang w:val="en-US"/>
        </w:rPr>
        <w:t>irenberg</w:t>
      </w:r>
      <w:r w:rsidRPr="00BE6E4D">
        <w:rPr>
          <w:rFonts w:cs="Calibri"/>
          <w:sz w:val="18"/>
          <w:szCs w:val="24"/>
          <w:lang w:val="en-US"/>
        </w:rPr>
        <w:t xml:space="preserve">, </w:t>
      </w:r>
      <w:r w:rsidR="003A66DB" w:rsidRPr="00BE6E4D">
        <w:rPr>
          <w:rFonts w:cs="Calibri"/>
          <w:i/>
          <w:iCs/>
          <w:sz w:val="18"/>
          <w:szCs w:val="24"/>
          <w:lang w:val="en-US"/>
        </w:rPr>
        <w:t xml:space="preserve">Proc. </w:t>
      </w:r>
      <w:r w:rsidR="003A66DB" w:rsidRPr="00BE6E4D">
        <w:rPr>
          <w:rFonts w:cs="Calibri"/>
          <w:i/>
          <w:iCs/>
          <w:sz w:val="18"/>
          <w:szCs w:val="24"/>
          <w:lang w:val="en-US"/>
        </w:rPr>
        <w:lastRenderedPageBreak/>
        <w:t xml:space="preserve">Natl. Acad. Sci. </w:t>
      </w:r>
      <w:r w:rsidR="00780865">
        <w:rPr>
          <w:rFonts w:cs="Calibri"/>
          <w:i/>
          <w:iCs/>
          <w:sz w:val="18"/>
          <w:szCs w:val="24"/>
          <w:lang w:val="en-US"/>
        </w:rPr>
        <w:t>U. S. A.</w:t>
      </w:r>
      <w:r w:rsidR="003A66DB" w:rsidRPr="00BE6E4D">
        <w:rPr>
          <w:rFonts w:cs="Calibri"/>
          <w:i/>
          <w:iCs/>
          <w:sz w:val="18"/>
          <w:szCs w:val="24"/>
          <w:lang w:val="en-US"/>
        </w:rPr>
        <w:t xml:space="preserve"> </w:t>
      </w:r>
      <w:r w:rsidRPr="00BE6E4D">
        <w:rPr>
          <w:rFonts w:cs="Calibri"/>
          <w:b/>
          <w:bCs/>
          <w:sz w:val="18"/>
          <w:szCs w:val="24"/>
          <w:lang w:val="en-US"/>
        </w:rPr>
        <w:t>1964</w:t>
      </w:r>
      <w:r w:rsidRPr="00BE6E4D">
        <w:rPr>
          <w:rFonts w:cs="Calibri"/>
          <w:sz w:val="18"/>
          <w:szCs w:val="24"/>
          <w:lang w:val="en-US"/>
        </w:rPr>
        <w:t xml:space="preserve">, </w:t>
      </w:r>
      <w:r w:rsidRPr="00BE6E4D">
        <w:rPr>
          <w:rFonts w:cs="Calibri"/>
          <w:i/>
          <w:iCs/>
          <w:sz w:val="18"/>
          <w:szCs w:val="24"/>
          <w:lang w:val="en-US"/>
        </w:rPr>
        <w:t>52</w:t>
      </w:r>
      <w:r w:rsidRPr="00BE6E4D">
        <w:rPr>
          <w:rFonts w:cs="Calibri"/>
          <w:sz w:val="18"/>
          <w:szCs w:val="24"/>
          <w:lang w:val="en-US"/>
        </w:rPr>
        <w:t>, 420–427</w:t>
      </w:r>
      <w:r w:rsidR="00F66A07" w:rsidRPr="00BE6E4D">
        <w:rPr>
          <w:rFonts w:cs="Calibri"/>
          <w:sz w:val="18"/>
          <w:szCs w:val="24"/>
          <w:lang w:val="en-US"/>
        </w:rPr>
        <w:t xml:space="preserve">; c) </w:t>
      </w:r>
      <w:r w:rsidRPr="00BE6E4D">
        <w:rPr>
          <w:rFonts w:cs="Calibri"/>
          <w:sz w:val="18"/>
          <w:szCs w:val="24"/>
          <w:lang w:val="en-US"/>
        </w:rPr>
        <w:t>P. L</w:t>
      </w:r>
      <w:r w:rsidR="007C0FCF" w:rsidRPr="00BE6E4D">
        <w:rPr>
          <w:rFonts w:cs="Calibri"/>
          <w:sz w:val="18"/>
          <w:szCs w:val="24"/>
          <w:lang w:val="en-US"/>
        </w:rPr>
        <w:t>engyel</w:t>
      </w:r>
      <w:r w:rsidRPr="00BE6E4D">
        <w:rPr>
          <w:rFonts w:cs="Calibri"/>
          <w:sz w:val="18"/>
          <w:szCs w:val="24"/>
          <w:lang w:val="en-US"/>
        </w:rPr>
        <w:t>, J. F. S</w:t>
      </w:r>
      <w:r w:rsidR="007C0FCF" w:rsidRPr="00BE6E4D">
        <w:rPr>
          <w:rFonts w:cs="Calibri"/>
          <w:sz w:val="18"/>
          <w:szCs w:val="24"/>
          <w:lang w:val="en-US"/>
        </w:rPr>
        <w:t>peyer</w:t>
      </w:r>
      <w:r w:rsidRPr="00BE6E4D">
        <w:rPr>
          <w:rFonts w:cs="Calibri"/>
          <w:sz w:val="18"/>
          <w:szCs w:val="24"/>
          <w:lang w:val="en-US"/>
        </w:rPr>
        <w:t>, S. O</w:t>
      </w:r>
      <w:r w:rsidR="007C0FCF" w:rsidRPr="00BE6E4D">
        <w:rPr>
          <w:rFonts w:cs="Calibri"/>
          <w:sz w:val="18"/>
          <w:szCs w:val="24"/>
          <w:lang w:val="en-US"/>
        </w:rPr>
        <w:t>choa</w:t>
      </w:r>
      <w:r w:rsidRPr="00BE6E4D">
        <w:rPr>
          <w:rFonts w:cs="Calibri"/>
          <w:sz w:val="18"/>
          <w:szCs w:val="24"/>
          <w:lang w:val="en-US"/>
        </w:rPr>
        <w:t xml:space="preserve">, </w:t>
      </w:r>
      <w:r w:rsidR="003A66DB" w:rsidRPr="00BE6E4D">
        <w:rPr>
          <w:rFonts w:cs="Calibri"/>
          <w:i/>
          <w:iCs/>
          <w:sz w:val="18"/>
          <w:szCs w:val="24"/>
          <w:lang w:val="en-US"/>
        </w:rPr>
        <w:t xml:space="preserve">Proc. Natl. Acad. Sci. </w:t>
      </w:r>
      <w:r w:rsidR="00780865">
        <w:rPr>
          <w:rFonts w:cs="Calibri"/>
          <w:i/>
          <w:iCs/>
          <w:sz w:val="18"/>
          <w:szCs w:val="24"/>
          <w:lang w:val="en-US"/>
        </w:rPr>
        <w:t>U. S. A.</w:t>
      </w:r>
      <w:r w:rsidR="003A66DB" w:rsidRPr="00BE6E4D">
        <w:rPr>
          <w:rFonts w:cs="Calibri"/>
          <w:i/>
          <w:iCs/>
          <w:sz w:val="18"/>
          <w:szCs w:val="24"/>
          <w:lang w:val="en-US"/>
        </w:rPr>
        <w:t xml:space="preserve"> </w:t>
      </w:r>
      <w:r w:rsidRPr="00BE6E4D">
        <w:rPr>
          <w:rFonts w:cs="Calibri"/>
          <w:b/>
          <w:bCs/>
          <w:sz w:val="18"/>
          <w:szCs w:val="24"/>
          <w:lang w:val="en-US"/>
        </w:rPr>
        <w:t>1961</w:t>
      </w:r>
      <w:r w:rsidRPr="00BE6E4D">
        <w:rPr>
          <w:rFonts w:cs="Calibri"/>
          <w:sz w:val="18"/>
          <w:szCs w:val="24"/>
          <w:lang w:val="en-US"/>
        </w:rPr>
        <w:t xml:space="preserve">, </w:t>
      </w:r>
      <w:r w:rsidRPr="00BE6E4D">
        <w:rPr>
          <w:rFonts w:cs="Calibri"/>
          <w:i/>
          <w:iCs/>
          <w:sz w:val="18"/>
          <w:szCs w:val="24"/>
          <w:lang w:val="en-US"/>
        </w:rPr>
        <w:t>47</w:t>
      </w:r>
      <w:r w:rsidRPr="00BE6E4D">
        <w:rPr>
          <w:rFonts w:cs="Calibri"/>
          <w:sz w:val="18"/>
          <w:szCs w:val="24"/>
          <w:lang w:val="en-US"/>
        </w:rPr>
        <w:t>, 1936–1942</w:t>
      </w:r>
      <w:r w:rsidR="00F66A07" w:rsidRPr="00BE6E4D">
        <w:rPr>
          <w:rFonts w:cs="Calibri"/>
          <w:sz w:val="18"/>
          <w:szCs w:val="24"/>
          <w:lang w:val="en-US"/>
        </w:rPr>
        <w:t xml:space="preserve">; d) </w:t>
      </w:r>
      <w:r w:rsidRPr="00BE6E4D">
        <w:rPr>
          <w:rFonts w:cs="Calibri"/>
          <w:sz w:val="18"/>
          <w:szCs w:val="24"/>
          <w:lang w:val="en-US"/>
        </w:rPr>
        <w:t>J. F. S</w:t>
      </w:r>
      <w:r w:rsidR="007C0FCF" w:rsidRPr="00BE6E4D">
        <w:rPr>
          <w:rFonts w:cs="Calibri"/>
          <w:sz w:val="18"/>
          <w:szCs w:val="24"/>
          <w:lang w:val="en-US"/>
        </w:rPr>
        <w:t>peyer</w:t>
      </w:r>
      <w:r w:rsidRPr="00BE6E4D">
        <w:rPr>
          <w:rFonts w:cs="Calibri"/>
          <w:sz w:val="18"/>
          <w:szCs w:val="24"/>
          <w:lang w:val="en-US"/>
        </w:rPr>
        <w:t>, P. L</w:t>
      </w:r>
      <w:r w:rsidR="007C0FCF" w:rsidRPr="00BE6E4D">
        <w:rPr>
          <w:rFonts w:cs="Calibri"/>
          <w:sz w:val="18"/>
          <w:szCs w:val="24"/>
          <w:lang w:val="en-US"/>
        </w:rPr>
        <w:t>engyel</w:t>
      </w:r>
      <w:r w:rsidRPr="00BE6E4D">
        <w:rPr>
          <w:rFonts w:cs="Calibri"/>
          <w:sz w:val="18"/>
          <w:szCs w:val="24"/>
          <w:lang w:val="en-US"/>
        </w:rPr>
        <w:t>, C. B</w:t>
      </w:r>
      <w:r w:rsidR="007C0FCF" w:rsidRPr="00BE6E4D">
        <w:rPr>
          <w:rFonts w:cs="Calibri"/>
          <w:sz w:val="18"/>
          <w:szCs w:val="24"/>
          <w:lang w:val="en-US"/>
        </w:rPr>
        <w:t>asilio</w:t>
      </w:r>
      <w:r w:rsidRPr="00BE6E4D">
        <w:rPr>
          <w:rFonts w:cs="Calibri"/>
          <w:sz w:val="18"/>
          <w:szCs w:val="24"/>
          <w:lang w:val="en-US"/>
        </w:rPr>
        <w:t>, S. O</w:t>
      </w:r>
      <w:r w:rsidR="007C0FCF" w:rsidRPr="00BE6E4D">
        <w:rPr>
          <w:rFonts w:cs="Calibri"/>
          <w:sz w:val="18"/>
          <w:szCs w:val="24"/>
          <w:lang w:val="en-US"/>
        </w:rPr>
        <w:t>choa</w:t>
      </w:r>
      <w:r w:rsidRPr="00BE6E4D">
        <w:rPr>
          <w:rFonts w:cs="Calibri"/>
          <w:sz w:val="18"/>
          <w:szCs w:val="24"/>
          <w:lang w:val="en-US"/>
        </w:rPr>
        <w:t xml:space="preserve">, </w:t>
      </w:r>
      <w:r w:rsidR="003A66DB" w:rsidRPr="00BE6E4D">
        <w:rPr>
          <w:rFonts w:cs="Calibri"/>
          <w:i/>
          <w:iCs/>
          <w:sz w:val="18"/>
          <w:szCs w:val="24"/>
          <w:lang w:val="en-US"/>
        </w:rPr>
        <w:t xml:space="preserve">Proc. Natl. Acad. Sci. </w:t>
      </w:r>
      <w:r w:rsidR="00780865">
        <w:rPr>
          <w:rFonts w:cs="Calibri"/>
          <w:i/>
          <w:iCs/>
          <w:sz w:val="18"/>
          <w:szCs w:val="24"/>
          <w:lang w:val="en-US"/>
        </w:rPr>
        <w:t>U. S. A.</w:t>
      </w:r>
      <w:r w:rsidR="003A66DB" w:rsidRPr="00BE6E4D">
        <w:rPr>
          <w:rFonts w:cs="Calibri"/>
          <w:i/>
          <w:iCs/>
          <w:sz w:val="18"/>
          <w:szCs w:val="24"/>
          <w:lang w:val="en-US"/>
        </w:rPr>
        <w:t xml:space="preserve"> </w:t>
      </w:r>
      <w:r w:rsidRPr="00BE6E4D">
        <w:rPr>
          <w:rFonts w:cs="Calibri"/>
          <w:b/>
          <w:bCs/>
          <w:sz w:val="18"/>
          <w:szCs w:val="24"/>
          <w:lang w:val="en-US"/>
        </w:rPr>
        <w:t>1962</w:t>
      </w:r>
      <w:r w:rsidRPr="00BE6E4D">
        <w:rPr>
          <w:rFonts w:cs="Calibri"/>
          <w:sz w:val="18"/>
          <w:szCs w:val="24"/>
          <w:lang w:val="en-US"/>
        </w:rPr>
        <w:t xml:space="preserve">, </w:t>
      </w:r>
      <w:r w:rsidRPr="00BE6E4D">
        <w:rPr>
          <w:rFonts w:cs="Calibri"/>
          <w:i/>
          <w:iCs/>
          <w:sz w:val="18"/>
          <w:szCs w:val="24"/>
          <w:lang w:val="en-US"/>
        </w:rPr>
        <w:t>48</w:t>
      </w:r>
      <w:r w:rsidRPr="00BE6E4D">
        <w:rPr>
          <w:rFonts w:cs="Calibri"/>
          <w:sz w:val="18"/>
          <w:szCs w:val="24"/>
          <w:lang w:val="en-US"/>
        </w:rPr>
        <w:t>, 63–68</w:t>
      </w:r>
      <w:r w:rsidR="00F66A07" w:rsidRPr="00BE6E4D">
        <w:rPr>
          <w:rFonts w:cs="Calibri"/>
          <w:sz w:val="18"/>
          <w:szCs w:val="24"/>
          <w:lang w:val="en-US"/>
        </w:rPr>
        <w:t xml:space="preserve">; e) </w:t>
      </w:r>
      <w:r w:rsidRPr="00BE6E4D">
        <w:rPr>
          <w:rFonts w:cs="Calibri"/>
          <w:sz w:val="18"/>
          <w:szCs w:val="24"/>
          <w:lang w:val="en-US"/>
        </w:rPr>
        <w:t xml:space="preserve">D. Söll, E. Ohtsuka, D. S. Jones, R. Lohrmann, H. Hayatsu, S. Nishimura, H. G. Khorana, </w:t>
      </w:r>
      <w:r w:rsidR="003A66DB" w:rsidRPr="00BE6E4D">
        <w:rPr>
          <w:rFonts w:cs="Calibri"/>
          <w:i/>
          <w:iCs/>
          <w:sz w:val="18"/>
          <w:szCs w:val="24"/>
          <w:lang w:val="en-US"/>
        </w:rPr>
        <w:t xml:space="preserve">Proc. Natl. Acad. Sci. </w:t>
      </w:r>
      <w:r w:rsidR="00780865">
        <w:rPr>
          <w:rFonts w:cs="Calibri"/>
          <w:i/>
          <w:iCs/>
          <w:sz w:val="18"/>
          <w:szCs w:val="24"/>
          <w:lang w:val="en-US"/>
        </w:rPr>
        <w:t>U. S. A.</w:t>
      </w:r>
      <w:r w:rsidR="003A66DB" w:rsidRPr="00BE6E4D">
        <w:rPr>
          <w:rFonts w:cs="Calibri"/>
          <w:i/>
          <w:iCs/>
          <w:sz w:val="18"/>
          <w:szCs w:val="24"/>
          <w:lang w:val="en-US"/>
        </w:rPr>
        <w:t xml:space="preserve"> </w:t>
      </w:r>
      <w:r w:rsidRPr="00BE6E4D">
        <w:rPr>
          <w:rFonts w:cs="Calibri"/>
          <w:b/>
          <w:bCs/>
          <w:sz w:val="18"/>
          <w:szCs w:val="24"/>
          <w:lang w:val="en-US"/>
        </w:rPr>
        <w:t>1965</w:t>
      </w:r>
      <w:r w:rsidRPr="00BE6E4D">
        <w:rPr>
          <w:rFonts w:cs="Calibri"/>
          <w:sz w:val="18"/>
          <w:szCs w:val="24"/>
          <w:lang w:val="en-US"/>
        </w:rPr>
        <w:t xml:space="preserve">, </w:t>
      </w:r>
      <w:r w:rsidRPr="00BE6E4D">
        <w:rPr>
          <w:rFonts w:cs="Calibri"/>
          <w:i/>
          <w:iCs/>
          <w:sz w:val="18"/>
          <w:szCs w:val="24"/>
          <w:lang w:val="en-US"/>
        </w:rPr>
        <w:t>54</w:t>
      </w:r>
      <w:r w:rsidRPr="00BE6E4D">
        <w:rPr>
          <w:rFonts w:cs="Calibri"/>
          <w:sz w:val="18"/>
          <w:szCs w:val="24"/>
          <w:lang w:val="en-US"/>
        </w:rPr>
        <w:t>, 1378–1385</w:t>
      </w:r>
      <w:r w:rsidR="00F66A07" w:rsidRPr="00BE6E4D">
        <w:rPr>
          <w:rFonts w:cs="Calibri"/>
          <w:sz w:val="18"/>
          <w:szCs w:val="24"/>
          <w:lang w:val="en-US"/>
        </w:rPr>
        <w:t xml:space="preserve">; f) </w:t>
      </w:r>
      <w:r w:rsidRPr="00BE6E4D">
        <w:rPr>
          <w:rFonts w:cs="Calibri"/>
          <w:sz w:val="18"/>
          <w:szCs w:val="24"/>
          <w:lang w:val="en-US"/>
        </w:rPr>
        <w:t xml:space="preserve">M. Nirenberg, </w:t>
      </w:r>
      <w:r w:rsidRPr="00BE6E4D">
        <w:rPr>
          <w:rFonts w:cs="Calibri"/>
          <w:i/>
          <w:iCs/>
          <w:sz w:val="18"/>
          <w:szCs w:val="24"/>
          <w:lang w:val="en-US"/>
        </w:rPr>
        <w:t>Trends Biochem. Sci</w:t>
      </w:r>
      <w:r w:rsidRPr="00BE6E4D">
        <w:rPr>
          <w:rFonts w:cs="Calibri"/>
          <w:sz w:val="18"/>
          <w:szCs w:val="24"/>
          <w:lang w:val="en-US"/>
        </w:rPr>
        <w:t xml:space="preserve"> </w:t>
      </w:r>
      <w:r w:rsidRPr="00BE6E4D">
        <w:rPr>
          <w:rFonts w:cs="Calibri"/>
          <w:b/>
          <w:bCs/>
          <w:sz w:val="18"/>
          <w:szCs w:val="24"/>
          <w:lang w:val="en-US"/>
        </w:rPr>
        <w:t>2004</w:t>
      </w:r>
      <w:r w:rsidRPr="00BE6E4D">
        <w:rPr>
          <w:rFonts w:cs="Calibri"/>
          <w:sz w:val="18"/>
          <w:szCs w:val="24"/>
          <w:lang w:val="en-US"/>
        </w:rPr>
        <w:t xml:space="preserve">, </w:t>
      </w:r>
      <w:r w:rsidRPr="00BE6E4D">
        <w:rPr>
          <w:rFonts w:cs="Calibri"/>
          <w:i/>
          <w:iCs/>
          <w:sz w:val="18"/>
          <w:szCs w:val="24"/>
          <w:lang w:val="en-US"/>
        </w:rPr>
        <w:t>29</w:t>
      </w:r>
      <w:r w:rsidRPr="00BE6E4D">
        <w:rPr>
          <w:rFonts w:cs="Calibri"/>
          <w:sz w:val="18"/>
          <w:szCs w:val="24"/>
          <w:lang w:val="en-US"/>
        </w:rPr>
        <w:t>, 46–54.</w:t>
      </w:r>
    </w:p>
    <w:p w14:paraId="2BE9DE1F" w14:textId="13DB349E"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58</w:t>
      </w:r>
      <w:r w:rsidRPr="00BE6E4D">
        <w:rPr>
          <w:rFonts w:cs="Calibri"/>
          <w:sz w:val="18"/>
          <w:szCs w:val="24"/>
          <w:lang w:val="en-US"/>
        </w:rPr>
        <w:t>]</w:t>
      </w:r>
      <w:r w:rsidRPr="00BE6E4D">
        <w:rPr>
          <w:rFonts w:cs="Calibri"/>
          <w:sz w:val="18"/>
          <w:szCs w:val="24"/>
          <w:lang w:val="en-US"/>
        </w:rPr>
        <w:tab/>
        <w:t xml:space="preserve">R. E. Marshall, C. T. Caskey, M. Nirenberg, </w:t>
      </w:r>
      <w:r w:rsidRPr="00BE6E4D">
        <w:rPr>
          <w:rFonts w:cs="Calibri"/>
          <w:i/>
          <w:iCs/>
          <w:sz w:val="18"/>
          <w:szCs w:val="24"/>
          <w:lang w:val="en-US"/>
        </w:rPr>
        <w:t>Science</w:t>
      </w:r>
      <w:r w:rsidRPr="00BE6E4D">
        <w:rPr>
          <w:rFonts w:cs="Calibri"/>
          <w:sz w:val="18"/>
          <w:szCs w:val="24"/>
          <w:lang w:val="en-US"/>
        </w:rPr>
        <w:t xml:space="preserve"> </w:t>
      </w:r>
      <w:r w:rsidRPr="00BE6E4D">
        <w:rPr>
          <w:rFonts w:cs="Calibri"/>
          <w:b/>
          <w:bCs/>
          <w:sz w:val="18"/>
          <w:szCs w:val="24"/>
          <w:lang w:val="en-US"/>
        </w:rPr>
        <w:t>1967</w:t>
      </w:r>
      <w:r w:rsidRPr="00BE6E4D">
        <w:rPr>
          <w:rFonts w:cs="Calibri"/>
          <w:sz w:val="18"/>
          <w:szCs w:val="24"/>
          <w:lang w:val="en-US"/>
        </w:rPr>
        <w:t xml:space="preserve">, </w:t>
      </w:r>
      <w:r w:rsidRPr="00BE6E4D">
        <w:rPr>
          <w:rFonts w:cs="Calibri"/>
          <w:i/>
          <w:iCs/>
          <w:sz w:val="18"/>
          <w:szCs w:val="24"/>
          <w:lang w:val="en-US"/>
        </w:rPr>
        <w:t>155</w:t>
      </w:r>
      <w:r w:rsidRPr="00BE6E4D">
        <w:rPr>
          <w:rFonts w:cs="Calibri"/>
          <w:sz w:val="18"/>
          <w:szCs w:val="24"/>
          <w:lang w:val="en-US"/>
        </w:rPr>
        <w:t>, 820–826.</w:t>
      </w:r>
    </w:p>
    <w:p w14:paraId="45FB09E7" w14:textId="63C57CBB"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59</w:t>
      </w:r>
      <w:r w:rsidRPr="00BE6E4D">
        <w:rPr>
          <w:rFonts w:cs="Calibri"/>
          <w:sz w:val="18"/>
          <w:szCs w:val="24"/>
          <w:lang w:val="en-US"/>
        </w:rPr>
        <w:t>]</w:t>
      </w:r>
      <w:r w:rsidRPr="00BE6E4D">
        <w:rPr>
          <w:rFonts w:cs="Calibri"/>
          <w:sz w:val="18"/>
          <w:szCs w:val="24"/>
          <w:lang w:val="en-US"/>
        </w:rPr>
        <w:tab/>
        <w:t xml:space="preserve">F. Sanger, S. Nicklen,  </w:t>
      </w:r>
      <w:r w:rsidR="00D03D75" w:rsidRPr="00BE6E4D">
        <w:rPr>
          <w:rFonts w:cs="Calibri"/>
          <w:sz w:val="18"/>
          <w:szCs w:val="24"/>
          <w:lang w:val="en-US"/>
        </w:rPr>
        <w:t>A.</w:t>
      </w:r>
      <w:r w:rsidRPr="00BE6E4D">
        <w:rPr>
          <w:rFonts w:cs="Calibri"/>
          <w:sz w:val="18"/>
          <w:szCs w:val="24"/>
          <w:lang w:val="en-US"/>
        </w:rPr>
        <w:t xml:space="preserve"> R. Coulson, </w:t>
      </w:r>
      <w:r w:rsidR="003A66DB" w:rsidRPr="00BE6E4D">
        <w:rPr>
          <w:rFonts w:cs="Calibri"/>
          <w:i/>
          <w:iCs/>
          <w:sz w:val="18"/>
          <w:szCs w:val="24"/>
          <w:lang w:val="en-US"/>
        </w:rPr>
        <w:t xml:space="preserve">Proc. Natl. Acad. Sci. </w:t>
      </w:r>
      <w:r w:rsidR="00780865">
        <w:rPr>
          <w:rFonts w:cs="Calibri"/>
          <w:i/>
          <w:iCs/>
          <w:sz w:val="18"/>
          <w:szCs w:val="24"/>
          <w:lang w:val="en-US"/>
        </w:rPr>
        <w:t>U. S. A.</w:t>
      </w:r>
      <w:r w:rsidR="003A66DB" w:rsidRPr="00BE6E4D">
        <w:rPr>
          <w:rFonts w:cs="Calibri"/>
          <w:i/>
          <w:iCs/>
          <w:sz w:val="18"/>
          <w:szCs w:val="24"/>
          <w:lang w:val="en-US"/>
        </w:rPr>
        <w:t xml:space="preserve"> </w:t>
      </w:r>
      <w:r w:rsidRPr="00BE6E4D">
        <w:rPr>
          <w:rFonts w:cs="Calibri"/>
          <w:b/>
          <w:bCs/>
          <w:sz w:val="18"/>
          <w:szCs w:val="24"/>
          <w:lang w:val="en-US"/>
        </w:rPr>
        <w:t>1977</w:t>
      </w:r>
      <w:r w:rsidRPr="00BE6E4D">
        <w:rPr>
          <w:rFonts w:cs="Calibri"/>
          <w:sz w:val="18"/>
          <w:szCs w:val="24"/>
          <w:lang w:val="en-US"/>
        </w:rPr>
        <w:t xml:space="preserve">, </w:t>
      </w:r>
      <w:r w:rsidRPr="00BE6E4D">
        <w:rPr>
          <w:rFonts w:cs="Calibri"/>
          <w:i/>
          <w:iCs/>
          <w:sz w:val="18"/>
          <w:szCs w:val="24"/>
          <w:lang w:val="en-US"/>
        </w:rPr>
        <w:t>74</w:t>
      </w:r>
      <w:r w:rsidRPr="00BE6E4D">
        <w:rPr>
          <w:rFonts w:cs="Calibri"/>
          <w:sz w:val="18"/>
          <w:szCs w:val="24"/>
          <w:lang w:val="en-US"/>
        </w:rPr>
        <w:t>, 5463–5467.</w:t>
      </w:r>
    </w:p>
    <w:p w14:paraId="04F6B9FB" w14:textId="22278D3A" w:rsidR="00081CFE" w:rsidRPr="00BE6E4D" w:rsidRDefault="00081CFE" w:rsidP="00F66A07">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60</w:t>
      </w:r>
      <w:r w:rsidRPr="00BE6E4D">
        <w:rPr>
          <w:rFonts w:cs="Calibri"/>
          <w:sz w:val="18"/>
          <w:szCs w:val="24"/>
          <w:lang w:val="en-US"/>
        </w:rPr>
        <w:t>]</w:t>
      </w:r>
      <w:r w:rsidRPr="00BE6E4D">
        <w:rPr>
          <w:rFonts w:cs="Calibri"/>
          <w:sz w:val="18"/>
          <w:szCs w:val="24"/>
          <w:lang w:val="en-US"/>
        </w:rPr>
        <w:tab/>
      </w:r>
      <w:r w:rsidR="00F66A07" w:rsidRPr="00BE6E4D">
        <w:rPr>
          <w:rFonts w:cs="Calibri"/>
          <w:sz w:val="18"/>
          <w:szCs w:val="24"/>
          <w:lang w:val="en-US"/>
        </w:rPr>
        <w:t xml:space="preserve">a) </w:t>
      </w:r>
      <w:r w:rsidRPr="00BE6E4D">
        <w:rPr>
          <w:rFonts w:cs="Calibri"/>
          <w:sz w:val="18"/>
          <w:szCs w:val="24"/>
          <w:lang w:val="en-US"/>
        </w:rPr>
        <w:t xml:space="preserve">B. Rosenblum, L. G. Lee, S. L. Spurgeon, S. H. Khan, S. M. Menchen, C. R. Heiner, S. M. Che, </w:t>
      </w:r>
      <w:r w:rsidRPr="00BE6E4D">
        <w:rPr>
          <w:rFonts w:cs="Calibri"/>
          <w:i/>
          <w:iCs/>
          <w:sz w:val="18"/>
          <w:szCs w:val="24"/>
          <w:lang w:val="en-US"/>
        </w:rPr>
        <w:t>Nucleic Acids Res.</w:t>
      </w:r>
      <w:r w:rsidRPr="00BE6E4D">
        <w:rPr>
          <w:rFonts w:cs="Calibri"/>
          <w:sz w:val="18"/>
          <w:szCs w:val="24"/>
          <w:lang w:val="en-US"/>
        </w:rPr>
        <w:t xml:space="preserve"> </w:t>
      </w:r>
      <w:r w:rsidRPr="00BE6E4D">
        <w:rPr>
          <w:rFonts w:cs="Calibri"/>
          <w:b/>
          <w:bCs/>
          <w:sz w:val="18"/>
          <w:szCs w:val="24"/>
          <w:lang w:val="en-US"/>
        </w:rPr>
        <w:t>1997</w:t>
      </w:r>
      <w:r w:rsidRPr="00BE6E4D">
        <w:rPr>
          <w:rFonts w:cs="Calibri"/>
          <w:sz w:val="18"/>
          <w:szCs w:val="24"/>
          <w:lang w:val="en-US"/>
        </w:rPr>
        <w:t xml:space="preserve">, </w:t>
      </w:r>
      <w:r w:rsidRPr="00BE6E4D">
        <w:rPr>
          <w:rFonts w:cs="Calibri"/>
          <w:i/>
          <w:iCs/>
          <w:sz w:val="18"/>
          <w:szCs w:val="24"/>
          <w:lang w:val="en-US"/>
        </w:rPr>
        <w:t>25</w:t>
      </w:r>
      <w:r w:rsidRPr="00BE6E4D">
        <w:rPr>
          <w:rFonts w:cs="Calibri"/>
          <w:sz w:val="18"/>
          <w:szCs w:val="24"/>
          <w:lang w:val="en-US"/>
        </w:rPr>
        <w:t>, 4500–4504</w:t>
      </w:r>
      <w:r w:rsidR="00F66A07" w:rsidRPr="00BE6E4D">
        <w:rPr>
          <w:rFonts w:cs="Calibri"/>
          <w:sz w:val="18"/>
          <w:szCs w:val="24"/>
          <w:lang w:val="en-US"/>
        </w:rPr>
        <w:t xml:space="preserve">; b) </w:t>
      </w:r>
      <w:r w:rsidRPr="00BE6E4D">
        <w:rPr>
          <w:rFonts w:cs="Calibri"/>
          <w:sz w:val="18"/>
          <w:szCs w:val="24"/>
          <w:lang w:val="en-US"/>
        </w:rPr>
        <w:t xml:space="preserve">L. G. Lee, S. L. Spurgeon, C. R. Heiner, S. C. Benson, B. B. Rosenblum, S. M. Menchen, R. J. Graham, A. Constantinescu, K. G. Upadhya, J. M. Cassel, </w:t>
      </w:r>
      <w:r w:rsidRPr="00BE6E4D">
        <w:rPr>
          <w:rFonts w:cs="Calibri"/>
          <w:i/>
          <w:iCs/>
          <w:sz w:val="18"/>
          <w:szCs w:val="24"/>
          <w:lang w:val="en-US"/>
        </w:rPr>
        <w:t>Nucleic Acids Res.</w:t>
      </w:r>
      <w:r w:rsidRPr="00BE6E4D">
        <w:rPr>
          <w:rFonts w:cs="Calibri"/>
          <w:sz w:val="18"/>
          <w:szCs w:val="24"/>
          <w:lang w:val="en-US"/>
        </w:rPr>
        <w:t xml:space="preserve"> </w:t>
      </w:r>
      <w:r w:rsidRPr="00BE6E4D">
        <w:rPr>
          <w:rFonts w:cs="Calibri"/>
          <w:b/>
          <w:bCs/>
          <w:sz w:val="18"/>
          <w:szCs w:val="24"/>
          <w:lang w:val="en-US"/>
        </w:rPr>
        <w:t>1997</w:t>
      </w:r>
      <w:r w:rsidRPr="00BE6E4D">
        <w:rPr>
          <w:rFonts w:cs="Calibri"/>
          <w:sz w:val="18"/>
          <w:szCs w:val="24"/>
          <w:lang w:val="en-US"/>
        </w:rPr>
        <w:t xml:space="preserve">, </w:t>
      </w:r>
      <w:r w:rsidRPr="00BE6E4D">
        <w:rPr>
          <w:rFonts w:cs="Calibri"/>
          <w:i/>
          <w:iCs/>
          <w:sz w:val="18"/>
          <w:szCs w:val="24"/>
          <w:lang w:val="en-US"/>
        </w:rPr>
        <w:t>25</w:t>
      </w:r>
      <w:r w:rsidRPr="00BE6E4D">
        <w:rPr>
          <w:rFonts w:cs="Calibri"/>
          <w:sz w:val="18"/>
          <w:szCs w:val="24"/>
          <w:lang w:val="en-US"/>
        </w:rPr>
        <w:t>, 2816–2822.</w:t>
      </w:r>
    </w:p>
    <w:p w14:paraId="5AB8C600" w14:textId="1D3D8032" w:rsidR="00CA253D" w:rsidRPr="00BE6E4D" w:rsidRDefault="00CA253D" w:rsidP="00F66A07">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B84CC6" w:rsidRPr="00BE6E4D">
        <w:rPr>
          <w:rFonts w:cs="Calibri"/>
          <w:sz w:val="18"/>
          <w:szCs w:val="24"/>
          <w:lang w:val="en-US"/>
        </w:rPr>
        <w:t>61]</w:t>
      </w:r>
      <w:r w:rsidRPr="00BE6E4D">
        <w:rPr>
          <w:rFonts w:cs="Calibri"/>
          <w:sz w:val="18"/>
          <w:szCs w:val="24"/>
          <w:lang w:val="en-US"/>
        </w:rPr>
        <w:tab/>
        <w:t xml:space="preserve">S. Goodwin, J. D. McPherson, W. R. McCombie, </w:t>
      </w:r>
      <w:r w:rsidRPr="00BE6E4D">
        <w:rPr>
          <w:rFonts w:cs="Calibri"/>
          <w:i/>
          <w:iCs/>
          <w:sz w:val="18"/>
          <w:szCs w:val="24"/>
          <w:lang w:val="en-US"/>
        </w:rPr>
        <w:t>Nat. Rev. Genet.</w:t>
      </w:r>
      <w:r w:rsidRPr="00BE6E4D">
        <w:rPr>
          <w:rFonts w:cs="Calibri"/>
          <w:sz w:val="18"/>
          <w:szCs w:val="24"/>
          <w:lang w:val="en-US"/>
        </w:rPr>
        <w:t xml:space="preserve"> </w:t>
      </w:r>
      <w:r w:rsidRPr="00BE6E4D">
        <w:rPr>
          <w:rFonts w:cs="Calibri"/>
          <w:b/>
          <w:bCs/>
          <w:sz w:val="18"/>
          <w:szCs w:val="24"/>
          <w:lang w:val="en-US"/>
        </w:rPr>
        <w:t>2016</w:t>
      </w:r>
      <w:r w:rsidRPr="00BE6E4D">
        <w:rPr>
          <w:rFonts w:cs="Calibri"/>
          <w:sz w:val="18"/>
          <w:szCs w:val="24"/>
          <w:lang w:val="en-US"/>
        </w:rPr>
        <w:t xml:space="preserve">, </w:t>
      </w:r>
      <w:r w:rsidRPr="00BE6E4D">
        <w:rPr>
          <w:rFonts w:cs="Calibri"/>
          <w:i/>
          <w:iCs/>
          <w:sz w:val="18"/>
          <w:szCs w:val="24"/>
          <w:lang w:val="en-US"/>
        </w:rPr>
        <w:t>17</w:t>
      </w:r>
      <w:r w:rsidRPr="00BE6E4D">
        <w:rPr>
          <w:rFonts w:cs="Calibri"/>
          <w:sz w:val="18"/>
          <w:szCs w:val="24"/>
          <w:lang w:val="en-US"/>
        </w:rPr>
        <w:t>, 333–351.</w:t>
      </w:r>
    </w:p>
    <w:p w14:paraId="2EF66421" w14:textId="0E3E3354" w:rsidR="00252174" w:rsidRPr="00BE6E4D" w:rsidRDefault="00252174" w:rsidP="00F66A07">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B84CC6" w:rsidRPr="00BE6E4D">
        <w:rPr>
          <w:rFonts w:cs="Calibri"/>
          <w:sz w:val="18"/>
          <w:szCs w:val="24"/>
          <w:lang w:val="en-US"/>
        </w:rPr>
        <w:t>62]</w:t>
      </w:r>
      <w:r w:rsidRPr="00BE6E4D">
        <w:rPr>
          <w:rFonts w:cs="Calibri"/>
          <w:sz w:val="18"/>
          <w:szCs w:val="24"/>
          <w:lang w:val="en-US"/>
        </w:rPr>
        <w:tab/>
        <w:t xml:space="preserve">“Genome Information by Organism,” can be found under </w:t>
      </w:r>
      <w:hyperlink r:id="rId55" w:anchor="!/overview/" w:history="1">
        <w:r w:rsidRPr="00BE6E4D">
          <w:rPr>
            <w:rStyle w:val="Hyperlink"/>
            <w:rFonts w:cs="Calibri"/>
            <w:sz w:val="18"/>
            <w:szCs w:val="24"/>
            <w:lang w:val="en-US"/>
          </w:rPr>
          <w:t>https://www.ncbi.nlm.nih.gov/genome/browse#!/overview/</w:t>
        </w:r>
      </w:hyperlink>
      <w:r w:rsidRPr="00BE6E4D">
        <w:rPr>
          <w:rFonts w:cs="Calibri"/>
          <w:sz w:val="18"/>
          <w:szCs w:val="24"/>
          <w:lang w:val="en-US"/>
        </w:rPr>
        <w:t xml:space="preserve">, </w:t>
      </w:r>
      <w:r w:rsidRPr="00BE6E4D">
        <w:rPr>
          <w:rFonts w:cs="Calibri"/>
          <w:b/>
          <w:bCs/>
          <w:sz w:val="18"/>
          <w:szCs w:val="24"/>
          <w:lang w:val="en-US"/>
        </w:rPr>
        <w:t>n. d.</w:t>
      </w:r>
    </w:p>
    <w:p w14:paraId="0879ABFC" w14:textId="6261AEA1" w:rsidR="00081CFE" w:rsidRPr="00BE6E4D" w:rsidRDefault="00081CFE" w:rsidP="00F66A07">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63</w:t>
      </w:r>
      <w:r w:rsidRPr="00BE6E4D">
        <w:rPr>
          <w:rFonts w:cs="Calibri"/>
          <w:sz w:val="18"/>
          <w:szCs w:val="24"/>
          <w:lang w:val="en-US"/>
        </w:rPr>
        <w:t>]</w:t>
      </w:r>
      <w:r w:rsidRPr="00BE6E4D">
        <w:rPr>
          <w:rFonts w:cs="Calibri"/>
          <w:sz w:val="18"/>
          <w:szCs w:val="24"/>
          <w:lang w:val="en-US"/>
        </w:rPr>
        <w:tab/>
      </w:r>
      <w:r w:rsidR="00F66A07" w:rsidRPr="00BE6E4D">
        <w:rPr>
          <w:rFonts w:cs="Calibri"/>
          <w:sz w:val="18"/>
          <w:szCs w:val="24"/>
          <w:lang w:val="en-US"/>
        </w:rPr>
        <w:t xml:space="preserve">a) </w:t>
      </w:r>
      <w:r w:rsidRPr="00BE6E4D">
        <w:rPr>
          <w:rFonts w:cs="Calibri"/>
          <w:sz w:val="18"/>
          <w:szCs w:val="24"/>
          <w:lang w:val="en-US"/>
        </w:rPr>
        <w:t xml:space="preserve">J. Lederberg, </w:t>
      </w:r>
      <w:r w:rsidRPr="00BE6E4D">
        <w:rPr>
          <w:rFonts w:cs="Calibri"/>
          <w:i/>
          <w:iCs/>
          <w:sz w:val="18"/>
          <w:szCs w:val="24"/>
          <w:lang w:val="en-US"/>
        </w:rPr>
        <w:t>Plasmid</w:t>
      </w:r>
      <w:r w:rsidRPr="00BE6E4D">
        <w:rPr>
          <w:rFonts w:cs="Calibri"/>
          <w:sz w:val="18"/>
          <w:szCs w:val="24"/>
          <w:lang w:val="en-US"/>
        </w:rPr>
        <w:t xml:space="preserve"> </w:t>
      </w:r>
      <w:r w:rsidRPr="00BE6E4D">
        <w:rPr>
          <w:rFonts w:cs="Calibri"/>
          <w:b/>
          <w:bCs/>
          <w:sz w:val="18"/>
          <w:szCs w:val="24"/>
          <w:lang w:val="en-US"/>
        </w:rPr>
        <w:t>1998</w:t>
      </w:r>
      <w:r w:rsidRPr="00BE6E4D">
        <w:rPr>
          <w:rFonts w:cs="Calibri"/>
          <w:sz w:val="18"/>
          <w:szCs w:val="24"/>
          <w:lang w:val="en-US"/>
        </w:rPr>
        <w:t xml:space="preserve">, </w:t>
      </w:r>
      <w:r w:rsidRPr="00BE6E4D">
        <w:rPr>
          <w:rFonts w:cs="Calibri"/>
          <w:i/>
          <w:iCs/>
          <w:sz w:val="18"/>
          <w:szCs w:val="24"/>
          <w:lang w:val="en-US"/>
        </w:rPr>
        <w:t>39</w:t>
      </w:r>
      <w:r w:rsidRPr="00BE6E4D">
        <w:rPr>
          <w:rFonts w:cs="Calibri"/>
          <w:sz w:val="18"/>
          <w:szCs w:val="24"/>
          <w:lang w:val="en-US"/>
        </w:rPr>
        <w:t>, 1–9</w:t>
      </w:r>
      <w:r w:rsidR="00F66A07" w:rsidRPr="00BE6E4D">
        <w:rPr>
          <w:rFonts w:cs="Calibri"/>
          <w:sz w:val="18"/>
          <w:szCs w:val="24"/>
          <w:lang w:val="en-US"/>
        </w:rPr>
        <w:t xml:space="preserve">; b) </w:t>
      </w:r>
      <w:r w:rsidRPr="00BE6E4D">
        <w:rPr>
          <w:rFonts w:cs="Calibri"/>
          <w:sz w:val="18"/>
          <w:szCs w:val="24"/>
          <w:lang w:val="en-US"/>
        </w:rPr>
        <w:t xml:space="preserve">J. Lederberg, </w:t>
      </w:r>
      <w:r w:rsidRPr="00BE6E4D">
        <w:rPr>
          <w:rFonts w:cs="Calibri"/>
          <w:i/>
          <w:iCs/>
          <w:sz w:val="18"/>
          <w:szCs w:val="24"/>
          <w:lang w:val="en-US"/>
        </w:rPr>
        <w:t>Physiol. Rev.</w:t>
      </w:r>
      <w:r w:rsidRPr="00BE6E4D">
        <w:rPr>
          <w:rFonts w:cs="Calibri"/>
          <w:sz w:val="18"/>
          <w:szCs w:val="24"/>
          <w:lang w:val="en-US"/>
        </w:rPr>
        <w:t xml:space="preserve"> </w:t>
      </w:r>
      <w:r w:rsidRPr="00BE6E4D">
        <w:rPr>
          <w:rFonts w:cs="Calibri"/>
          <w:b/>
          <w:bCs/>
          <w:sz w:val="18"/>
          <w:szCs w:val="24"/>
          <w:lang w:val="en-US"/>
        </w:rPr>
        <w:t>1952</w:t>
      </w:r>
      <w:r w:rsidRPr="00BE6E4D">
        <w:rPr>
          <w:rFonts w:cs="Calibri"/>
          <w:sz w:val="18"/>
          <w:szCs w:val="24"/>
          <w:lang w:val="en-US"/>
        </w:rPr>
        <w:t xml:space="preserve">, </w:t>
      </w:r>
      <w:r w:rsidRPr="00BE6E4D">
        <w:rPr>
          <w:rFonts w:cs="Calibri"/>
          <w:i/>
          <w:iCs/>
          <w:sz w:val="18"/>
          <w:szCs w:val="24"/>
          <w:lang w:val="en-US"/>
        </w:rPr>
        <w:t>32</w:t>
      </w:r>
      <w:r w:rsidRPr="00BE6E4D">
        <w:rPr>
          <w:rFonts w:cs="Calibri"/>
          <w:sz w:val="18"/>
          <w:szCs w:val="24"/>
          <w:lang w:val="en-US"/>
        </w:rPr>
        <w:t>, 403–430.</w:t>
      </w:r>
    </w:p>
    <w:p w14:paraId="3EC7870A" w14:textId="5875380B"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64</w:t>
      </w:r>
      <w:r w:rsidRPr="00BE6E4D">
        <w:rPr>
          <w:rFonts w:cs="Calibri"/>
          <w:sz w:val="18"/>
          <w:szCs w:val="24"/>
          <w:lang w:val="en-US"/>
        </w:rPr>
        <w:t>]</w:t>
      </w:r>
      <w:r w:rsidRPr="00BE6E4D">
        <w:rPr>
          <w:rFonts w:cs="Calibri"/>
          <w:sz w:val="18"/>
          <w:szCs w:val="24"/>
          <w:lang w:val="en-US"/>
        </w:rPr>
        <w:tab/>
        <w:t xml:space="preserve">S. E. Luria, M. L. Human, </w:t>
      </w:r>
      <w:r w:rsidRPr="00BE6E4D">
        <w:rPr>
          <w:rFonts w:cs="Calibri"/>
          <w:i/>
          <w:iCs/>
          <w:sz w:val="18"/>
          <w:szCs w:val="24"/>
          <w:lang w:val="en-US"/>
        </w:rPr>
        <w:t>J. Bacteriol.</w:t>
      </w:r>
      <w:r w:rsidRPr="00BE6E4D">
        <w:rPr>
          <w:rFonts w:cs="Calibri"/>
          <w:sz w:val="18"/>
          <w:szCs w:val="24"/>
          <w:lang w:val="en-US"/>
        </w:rPr>
        <w:t xml:space="preserve"> </w:t>
      </w:r>
      <w:r w:rsidRPr="00BE6E4D">
        <w:rPr>
          <w:rFonts w:cs="Calibri"/>
          <w:b/>
          <w:bCs/>
          <w:sz w:val="18"/>
          <w:szCs w:val="24"/>
          <w:lang w:val="en-US"/>
        </w:rPr>
        <w:t>1952</w:t>
      </w:r>
      <w:r w:rsidRPr="00BE6E4D">
        <w:rPr>
          <w:rFonts w:cs="Calibri"/>
          <w:sz w:val="18"/>
          <w:szCs w:val="24"/>
          <w:lang w:val="en-US"/>
        </w:rPr>
        <w:t xml:space="preserve">, </w:t>
      </w:r>
      <w:r w:rsidRPr="00BE6E4D">
        <w:rPr>
          <w:rFonts w:cs="Calibri"/>
          <w:i/>
          <w:iCs/>
          <w:sz w:val="18"/>
          <w:szCs w:val="24"/>
          <w:lang w:val="en-US"/>
        </w:rPr>
        <w:t>64</w:t>
      </w:r>
      <w:r w:rsidRPr="00BE6E4D">
        <w:rPr>
          <w:rFonts w:cs="Calibri"/>
          <w:sz w:val="18"/>
          <w:szCs w:val="24"/>
          <w:lang w:val="en-US"/>
        </w:rPr>
        <w:t>, 557–569.</w:t>
      </w:r>
    </w:p>
    <w:p w14:paraId="07944FB8" w14:textId="23F3EADE"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65</w:t>
      </w:r>
      <w:r w:rsidRPr="00BE6E4D">
        <w:rPr>
          <w:rFonts w:cs="Calibri"/>
          <w:sz w:val="18"/>
          <w:szCs w:val="24"/>
          <w:lang w:val="en-US"/>
        </w:rPr>
        <w:t>]</w:t>
      </w:r>
      <w:r w:rsidRPr="00BE6E4D">
        <w:rPr>
          <w:rFonts w:cs="Calibri"/>
          <w:sz w:val="18"/>
          <w:szCs w:val="24"/>
          <w:lang w:val="en-US"/>
        </w:rPr>
        <w:tab/>
        <w:t xml:space="preserve">G. Bertani, J. J. Weigle, </w:t>
      </w:r>
      <w:r w:rsidRPr="00BE6E4D">
        <w:rPr>
          <w:rFonts w:cs="Calibri"/>
          <w:i/>
          <w:iCs/>
          <w:sz w:val="18"/>
          <w:szCs w:val="24"/>
          <w:lang w:val="en-US"/>
        </w:rPr>
        <w:t>J. Bacteriol.</w:t>
      </w:r>
      <w:r w:rsidRPr="00BE6E4D">
        <w:rPr>
          <w:rFonts w:cs="Calibri"/>
          <w:sz w:val="18"/>
          <w:szCs w:val="24"/>
          <w:lang w:val="en-US"/>
        </w:rPr>
        <w:t xml:space="preserve"> </w:t>
      </w:r>
      <w:r w:rsidRPr="00BE6E4D">
        <w:rPr>
          <w:rFonts w:cs="Calibri"/>
          <w:b/>
          <w:bCs/>
          <w:sz w:val="18"/>
          <w:szCs w:val="24"/>
          <w:lang w:val="en-US"/>
        </w:rPr>
        <w:t>1953</w:t>
      </w:r>
      <w:r w:rsidRPr="00BE6E4D">
        <w:rPr>
          <w:rFonts w:cs="Calibri"/>
          <w:sz w:val="18"/>
          <w:szCs w:val="24"/>
          <w:lang w:val="en-US"/>
        </w:rPr>
        <w:t xml:space="preserve">, </w:t>
      </w:r>
      <w:r w:rsidRPr="00BE6E4D">
        <w:rPr>
          <w:rFonts w:cs="Calibri"/>
          <w:i/>
          <w:iCs/>
          <w:sz w:val="18"/>
          <w:szCs w:val="24"/>
          <w:lang w:val="en-US"/>
        </w:rPr>
        <w:t>65</w:t>
      </w:r>
      <w:r w:rsidRPr="00BE6E4D">
        <w:rPr>
          <w:rFonts w:cs="Calibri"/>
          <w:sz w:val="18"/>
          <w:szCs w:val="24"/>
          <w:lang w:val="en-US"/>
        </w:rPr>
        <w:t>, 113–121.</w:t>
      </w:r>
    </w:p>
    <w:p w14:paraId="54B9F1CC" w14:textId="352A2964" w:rsidR="00081CFE" w:rsidRPr="00BE6E4D" w:rsidRDefault="00081CFE" w:rsidP="00F66A07">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66</w:t>
      </w:r>
      <w:r w:rsidRPr="00BE6E4D">
        <w:rPr>
          <w:rFonts w:cs="Calibri"/>
          <w:sz w:val="18"/>
          <w:szCs w:val="24"/>
          <w:lang w:val="en-US"/>
        </w:rPr>
        <w:t>]</w:t>
      </w:r>
      <w:r w:rsidRPr="00BE6E4D">
        <w:rPr>
          <w:rFonts w:cs="Calibri"/>
          <w:sz w:val="18"/>
          <w:szCs w:val="24"/>
          <w:lang w:val="en-US"/>
        </w:rPr>
        <w:tab/>
      </w:r>
      <w:r w:rsidR="00F66A07" w:rsidRPr="00BE6E4D">
        <w:rPr>
          <w:rFonts w:cs="Calibri"/>
          <w:sz w:val="18"/>
          <w:szCs w:val="24"/>
          <w:lang w:val="en-US"/>
        </w:rPr>
        <w:t xml:space="preserve">a) </w:t>
      </w:r>
      <w:r w:rsidRPr="00BE6E4D">
        <w:rPr>
          <w:rFonts w:cs="Calibri"/>
          <w:sz w:val="18"/>
          <w:szCs w:val="24"/>
          <w:lang w:val="en-US"/>
        </w:rPr>
        <w:t xml:space="preserve">W. Arber, </w:t>
      </w:r>
      <w:r w:rsidRPr="00BE6E4D">
        <w:rPr>
          <w:rFonts w:cs="Calibri"/>
          <w:i/>
          <w:iCs/>
          <w:sz w:val="18"/>
          <w:szCs w:val="24"/>
          <w:lang w:val="en-US"/>
        </w:rPr>
        <w:t>Annu. Rev. Microbiol.</w:t>
      </w:r>
      <w:r w:rsidRPr="00BE6E4D">
        <w:rPr>
          <w:rFonts w:cs="Calibri"/>
          <w:sz w:val="18"/>
          <w:szCs w:val="24"/>
          <w:lang w:val="en-US"/>
        </w:rPr>
        <w:t xml:space="preserve"> </w:t>
      </w:r>
      <w:r w:rsidRPr="00BE6E4D">
        <w:rPr>
          <w:rFonts w:cs="Calibri"/>
          <w:b/>
          <w:bCs/>
          <w:sz w:val="18"/>
          <w:szCs w:val="24"/>
          <w:lang w:val="en-US"/>
        </w:rPr>
        <w:t>1965</w:t>
      </w:r>
      <w:r w:rsidRPr="00BE6E4D">
        <w:rPr>
          <w:rFonts w:cs="Calibri"/>
          <w:sz w:val="18"/>
          <w:szCs w:val="24"/>
          <w:lang w:val="en-US"/>
        </w:rPr>
        <w:t xml:space="preserve">, </w:t>
      </w:r>
      <w:r w:rsidRPr="00BE6E4D">
        <w:rPr>
          <w:rFonts w:cs="Calibri"/>
          <w:i/>
          <w:iCs/>
          <w:sz w:val="18"/>
          <w:szCs w:val="24"/>
          <w:lang w:val="en-US"/>
        </w:rPr>
        <w:t>19</w:t>
      </w:r>
      <w:r w:rsidRPr="00BE6E4D">
        <w:rPr>
          <w:rFonts w:cs="Calibri"/>
          <w:sz w:val="18"/>
          <w:szCs w:val="24"/>
          <w:lang w:val="en-US"/>
        </w:rPr>
        <w:t>, 365–378</w:t>
      </w:r>
      <w:r w:rsidR="00F66A07" w:rsidRPr="00BE6E4D">
        <w:rPr>
          <w:rFonts w:cs="Calibri"/>
          <w:sz w:val="18"/>
          <w:szCs w:val="24"/>
          <w:lang w:val="en-US"/>
        </w:rPr>
        <w:t xml:space="preserve">; b) </w:t>
      </w:r>
      <w:r w:rsidRPr="00BE6E4D">
        <w:rPr>
          <w:rFonts w:cs="Calibri"/>
          <w:sz w:val="18"/>
          <w:szCs w:val="24"/>
          <w:lang w:val="en-US"/>
        </w:rPr>
        <w:t xml:space="preserve">S. Linn, W. Arber, </w:t>
      </w:r>
      <w:r w:rsidR="003A66DB" w:rsidRPr="00BE6E4D">
        <w:rPr>
          <w:rFonts w:cs="Calibri"/>
          <w:i/>
          <w:iCs/>
          <w:sz w:val="18"/>
          <w:szCs w:val="24"/>
          <w:lang w:val="en-US"/>
        </w:rPr>
        <w:t xml:space="preserve">Proc. Natl. Acad. Sci. </w:t>
      </w:r>
      <w:r w:rsidR="00780865">
        <w:rPr>
          <w:rFonts w:cs="Calibri"/>
          <w:i/>
          <w:iCs/>
          <w:sz w:val="18"/>
          <w:szCs w:val="24"/>
          <w:lang w:val="en-US"/>
        </w:rPr>
        <w:t>U. S. A.</w:t>
      </w:r>
      <w:r w:rsidR="003A66DB" w:rsidRPr="00BE6E4D">
        <w:rPr>
          <w:rFonts w:cs="Calibri"/>
          <w:i/>
          <w:iCs/>
          <w:sz w:val="18"/>
          <w:szCs w:val="24"/>
          <w:lang w:val="en-US"/>
        </w:rPr>
        <w:t xml:space="preserve"> </w:t>
      </w:r>
      <w:r w:rsidRPr="00BE6E4D">
        <w:rPr>
          <w:rFonts w:cs="Calibri"/>
          <w:b/>
          <w:bCs/>
          <w:sz w:val="18"/>
          <w:szCs w:val="24"/>
          <w:lang w:val="en-US"/>
        </w:rPr>
        <w:t>1968</w:t>
      </w:r>
      <w:r w:rsidRPr="00BE6E4D">
        <w:rPr>
          <w:rFonts w:cs="Calibri"/>
          <w:sz w:val="18"/>
          <w:szCs w:val="24"/>
          <w:lang w:val="en-US"/>
        </w:rPr>
        <w:t xml:space="preserve">, </w:t>
      </w:r>
      <w:r w:rsidRPr="00BE6E4D">
        <w:rPr>
          <w:rFonts w:cs="Calibri"/>
          <w:i/>
          <w:iCs/>
          <w:sz w:val="18"/>
          <w:szCs w:val="24"/>
          <w:lang w:val="en-US"/>
        </w:rPr>
        <w:t>59</w:t>
      </w:r>
      <w:r w:rsidRPr="00BE6E4D">
        <w:rPr>
          <w:rFonts w:cs="Calibri"/>
          <w:sz w:val="18"/>
          <w:szCs w:val="24"/>
          <w:lang w:val="en-US"/>
        </w:rPr>
        <w:t>, 1300–1306</w:t>
      </w:r>
      <w:r w:rsidR="00F66A07" w:rsidRPr="00BE6E4D">
        <w:rPr>
          <w:rFonts w:cs="Calibri"/>
          <w:sz w:val="18"/>
          <w:szCs w:val="24"/>
          <w:lang w:val="en-US"/>
        </w:rPr>
        <w:t xml:space="preserve">; c) </w:t>
      </w:r>
      <w:r w:rsidRPr="00BE6E4D">
        <w:rPr>
          <w:rFonts w:cs="Calibri"/>
          <w:sz w:val="18"/>
          <w:szCs w:val="24"/>
          <w:lang w:val="en-US"/>
        </w:rPr>
        <w:t xml:space="preserve">W. Arber, S. Lin, </w:t>
      </w:r>
      <w:r w:rsidRPr="00BE6E4D">
        <w:rPr>
          <w:rFonts w:cs="Calibri"/>
          <w:i/>
          <w:iCs/>
          <w:sz w:val="18"/>
          <w:szCs w:val="24"/>
          <w:lang w:val="en-US"/>
        </w:rPr>
        <w:t>Annu. Rev. Biochem</w:t>
      </w:r>
      <w:r w:rsidRPr="00BE6E4D">
        <w:rPr>
          <w:rFonts w:cs="Calibri"/>
          <w:sz w:val="18"/>
          <w:szCs w:val="24"/>
          <w:lang w:val="en-US"/>
        </w:rPr>
        <w:t xml:space="preserve"> </w:t>
      </w:r>
      <w:r w:rsidRPr="00BE6E4D">
        <w:rPr>
          <w:rFonts w:cs="Calibri"/>
          <w:b/>
          <w:bCs/>
          <w:sz w:val="18"/>
          <w:szCs w:val="24"/>
          <w:lang w:val="en-US"/>
        </w:rPr>
        <w:t>1969</w:t>
      </w:r>
      <w:r w:rsidRPr="00BE6E4D">
        <w:rPr>
          <w:rFonts w:cs="Calibri"/>
          <w:sz w:val="18"/>
          <w:szCs w:val="24"/>
          <w:lang w:val="en-US"/>
        </w:rPr>
        <w:t xml:space="preserve">, </w:t>
      </w:r>
      <w:r w:rsidRPr="00BE6E4D">
        <w:rPr>
          <w:rFonts w:cs="Calibri"/>
          <w:i/>
          <w:iCs/>
          <w:sz w:val="18"/>
          <w:szCs w:val="24"/>
          <w:lang w:val="en-US"/>
        </w:rPr>
        <w:t>38</w:t>
      </w:r>
      <w:r w:rsidRPr="00BE6E4D">
        <w:rPr>
          <w:rFonts w:cs="Calibri"/>
          <w:sz w:val="18"/>
          <w:szCs w:val="24"/>
          <w:lang w:val="en-US"/>
        </w:rPr>
        <w:t>, 467–500.</w:t>
      </w:r>
    </w:p>
    <w:p w14:paraId="081D6FF2" w14:textId="1786505C" w:rsidR="00081CFE" w:rsidRPr="00BE6E4D" w:rsidRDefault="00081CFE" w:rsidP="00F66A07">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67</w:t>
      </w:r>
      <w:r w:rsidRPr="00BE6E4D">
        <w:rPr>
          <w:rFonts w:cs="Calibri"/>
          <w:sz w:val="18"/>
          <w:szCs w:val="24"/>
          <w:lang w:val="en-US"/>
        </w:rPr>
        <w:t>]</w:t>
      </w:r>
      <w:r w:rsidRPr="00BE6E4D">
        <w:rPr>
          <w:rFonts w:cs="Calibri"/>
          <w:sz w:val="18"/>
          <w:szCs w:val="24"/>
          <w:lang w:val="en-US"/>
        </w:rPr>
        <w:tab/>
      </w:r>
      <w:r w:rsidR="00F66A07" w:rsidRPr="00BE6E4D">
        <w:rPr>
          <w:rFonts w:cs="Calibri"/>
          <w:sz w:val="18"/>
          <w:szCs w:val="24"/>
          <w:lang w:val="en-US"/>
        </w:rPr>
        <w:t xml:space="preserve">a) </w:t>
      </w:r>
      <w:r w:rsidRPr="00BE6E4D">
        <w:rPr>
          <w:rFonts w:cs="Calibri"/>
          <w:sz w:val="18"/>
          <w:szCs w:val="24"/>
          <w:lang w:val="en-US"/>
        </w:rPr>
        <w:t xml:space="preserve">M. Meselson, R. Yuan, </w:t>
      </w:r>
      <w:r w:rsidRPr="00BE6E4D">
        <w:rPr>
          <w:rFonts w:cs="Calibri"/>
          <w:i/>
          <w:iCs/>
          <w:sz w:val="18"/>
          <w:szCs w:val="24"/>
          <w:lang w:val="en-US"/>
        </w:rPr>
        <w:t>Nature</w:t>
      </w:r>
      <w:r w:rsidRPr="00BE6E4D">
        <w:rPr>
          <w:rFonts w:cs="Calibri"/>
          <w:sz w:val="18"/>
          <w:szCs w:val="24"/>
          <w:lang w:val="en-US"/>
        </w:rPr>
        <w:t xml:space="preserve"> </w:t>
      </w:r>
      <w:r w:rsidRPr="00BE6E4D">
        <w:rPr>
          <w:rFonts w:cs="Calibri"/>
          <w:b/>
          <w:bCs/>
          <w:sz w:val="18"/>
          <w:szCs w:val="24"/>
          <w:lang w:val="en-US"/>
        </w:rPr>
        <w:t>1968</w:t>
      </w:r>
      <w:r w:rsidRPr="00BE6E4D">
        <w:rPr>
          <w:rFonts w:cs="Calibri"/>
          <w:sz w:val="18"/>
          <w:szCs w:val="24"/>
          <w:lang w:val="en-US"/>
        </w:rPr>
        <w:t xml:space="preserve">, </w:t>
      </w:r>
      <w:r w:rsidRPr="00BE6E4D">
        <w:rPr>
          <w:rFonts w:cs="Calibri"/>
          <w:i/>
          <w:iCs/>
          <w:sz w:val="18"/>
          <w:szCs w:val="24"/>
          <w:lang w:val="en-US"/>
        </w:rPr>
        <w:t>217</w:t>
      </w:r>
      <w:r w:rsidRPr="00BE6E4D">
        <w:rPr>
          <w:rFonts w:cs="Calibri"/>
          <w:sz w:val="18"/>
          <w:szCs w:val="24"/>
          <w:lang w:val="en-US"/>
        </w:rPr>
        <w:t>, 1110-</w:t>
      </w:r>
      <w:r w:rsidR="00F66A07" w:rsidRPr="00BE6E4D">
        <w:rPr>
          <w:rFonts w:cs="Calibri"/>
          <w:sz w:val="18"/>
          <w:szCs w:val="24"/>
          <w:lang w:val="en-US"/>
        </w:rPr>
        <w:t xml:space="preserve">1114; b) </w:t>
      </w:r>
      <w:r w:rsidRPr="00BE6E4D">
        <w:rPr>
          <w:rFonts w:cs="Calibri"/>
          <w:sz w:val="18"/>
          <w:szCs w:val="24"/>
          <w:lang w:val="en-US"/>
        </w:rPr>
        <w:t xml:space="preserve">D. Nathans, H. O. Smith, </w:t>
      </w:r>
      <w:r w:rsidRPr="00BE6E4D">
        <w:rPr>
          <w:rFonts w:cs="Calibri"/>
          <w:i/>
          <w:iCs/>
          <w:sz w:val="18"/>
          <w:szCs w:val="24"/>
          <w:lang w:val="en-US"/>
        </w:rPr>
        <w:t>Annu. Rev. Biochem</w:t>
      </w:r>
      <w:r w:rsidRPr="00BE6E4D">
        <w:rPr>
          <w:rFonts w:cs="Calibri"/>
          <w:sz w:val="18"/>
          <w:szCs w:val="24"/>
          <w:lang w:val="en-US"/>
        </w:rPr>
        <w:t xml:space="preserve"> </w:t>
      </w:r>
      <w:r w:rsidRPr="00BE6E4D">
        <w:rPr>
          <w:rFonts w:cs="Calibri"/>
          <w:b/>
          <w:bCs/>
          <w:sz w:val="18"/>
          <w:szCs w:val="24"/>
          <w:lang w:val="en-US"/>
        </w:rPr>
        <w:t>1975</w:t>
      </w:r>
      <w:r w:rsidRPr="00BE6E4D">
        <w:rPr>
          <w:rFonts w:cs="Calibri"/>
          <w:sz w:val="18"/>
          <w:szCs w:val="24"/>
          <w:lang w:val="en-US"/>
        </w:rPr>
        <w:t xml:space="preserve">, </w:t>
      </w:r>
      <w:r w:rsidRPr="00BE6E4D">
        <w:rPr>
          <w:rFonts w:cs="Calibri"/>
          <w:i/>
          <w:iCs/>
          <w:sz w:val="18"/>
          <w:szCs w:val="24"/>
          <w:lang w:val="en-US"/>
        </w:rPr>
        <w:t>44</w:t>
      </w:r>
      <w:r w:rsidRPr="00BE6E4D">
        <w:rPr>
          <w:rFonts w:cs="Calibri"/>
          <w:sz w:val="18"/>
          <w:szCs w:val="24"/>
          <w:lang w:val="en-US"/>
        </w:rPr>
        <w:t>, 273–293.</w:t>
      </w:r>
    </w:p>
    <w:p w14:paraId="29AA8681" w14:textId="16C5A361" w:rsidR="00081CFE" w:rsidRPr="00BE6E4D" w:rsidRDefault="00081CFE" w:rsidP="00F66A07">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68</w:t>
      </w:r>
      <w:r w:rsidRPr="00BE6E4D">
        <w:rPr>
          <w:rFonts w:cs="Calibri"/>
          <w:sz w:val="18"/>
          <w:szCs w:val="24"/>
          <w:lang w:val="en-US"/>
        </w:rPr>
        <w:t>]</w:t>
      </w:r>
      <w:r w:rsidRPr="00BE6E4D">
        <w:rPr>
          <w:rFonts w:cs="Calibri"/>
          <w:sz w:val="18"/>
          <w:szCs w:val="24"/>
          <w:lang w:val="en-US"/>
        </w:rPr>
        <w:tab/>
      </w:r>
      <w:r w:rsidR="00F66A07" w:rsidRPr="00BE6E4D">
        <w:rPr>
          <w:rFonts w:cs="Calibri"/>
          <w:sz w:val="18"/>
          <w:szCs w:val="24"/>
          <w:lang w:val="en-US"/>
        </w:rPr>
        <w:t xml:space="preserve">a) </w:t>
      </w:r>
      <w:r w:rsidRPr="00BE6E4D">
        <w:rPr>
          <w:rFonts w:cs="Calibri"/>
          <w:sz w:val="18"/>
          <w:szCs w:val="24"/>
          <w:lang w:val="en-US"/>
        </w:rPr>
        <w:t xml:space="preserve">H. O. Smith, K. W. Welcox, </w:t>
      </w:r>
      <w:r w:rsidRPr="00BE6E4D">
        <w:rPr>
          <w:rFonts w:cs="Calibri"/>
          <w:i/>
          <w:iCs/>
          <w:sz w:val="18"/>
          <w:szCs w:val="24"/>
          <w:lang w:val="en-US"/>
        </w:rPr>
        <w:t>J. Mol. Biol.</w:t>
      </w:r>
      <w:r w:rsidRPr="00BE6E4D">
        <w:rPr>
          <w:rFonts w:cs="Calibri"/>
          <w:sz w:val="18"/>
          <w:szCs w:val="24"/>
          <w:lang w:val="en-US"/>
        </w:rPr>
        <w:t xml:space="preserve"> </w:t>
      </w:r>
      <w:r w:rsidRPr="00BE6E4D">
        <w:rPr>
          <w:rFonts w:cs="Calibri"/>
          <w:b/>
          <w:bCs/>
          <w:sz w:val="18"/>
          <w:szCs w:val="24"/>
          <w:lang w:val="en-US"/>
        </w:rPr>
        <w:t>1970</w:t>
      </w:r>
      <w:r w:rsidRPr="00BE6E4D">
        <w:rPr>
          <w:rFonts w:cs="Calibri"/>
          <w:sz w:val="18"/>
          <w:szCs w:val="24"/>
          <w:lang w:val="en-US"/>
        </w:rPr>
        <w:t xml:space="preserve">, </w:t>
      </w:r>
      <w:r w:rsidRPr="00BE6E4D">
        <w:rPr>
          <w:rFonts w:cs="Calibri"/>
          <w:i/>
          <w:iCs/>
          <w:sz w:val="18"/>
          <w:szCs w:val="24"/>
          <w:lang w:val="en-US"/>
        </w:rPr>
        <w:t>51</w:t>
      </w:r>
      <w:r w:rsidRPr="00BE6E4D">
        <w:rPr>
          <w:rFonts w:cs="Calibri"/>
          <w:sz w:val="18"/>
          <w:szCs w:val="24"/>
          <w:lang w:val="en-US"/>
        </w:rPr>
        <w:t>, 379–391</w:t>
      </w:r>
      <w:r w:rsidR="00F66A07" w:rsidRPr="00BE6E4D">
        <w:rPr>
          <w:rFonts w:cs="Calibri"/>
          <w:sz w:val="18"/>
          <w:szCs w:val="24"/>
          <w:lang w:val="en-US"/>
        </w:rPr>
        <w:t xml:space="preserve">; b) </w:t>
      </w:r>
      <w:r w:rsidRPr="00BE6E4D">
        <w:rPr>
          <w:rFonts w:cs="Calibri"/>
          <w:sz w:val="18"/>
          <w:szCs w:val="24"/>
          <w:lang w:val="en-US"/>
        </w:rPr>
        <w:t xml:space="preserve">T. J. Kelly, H. O. Smith, </w:t>
      </w:r>
      <w:r w:rsidRPr="00BE6E4D">
        <w:rPr>
          <w:rFonts w:cs="Calibri"/>
          <w:i/>
          <w:iCs/>
          <w:sz w:val="18"/>
          <w:szCs w:val="24"/>
          <w:lang w:val="en-US"/>
        </w:rPr>
        <w:t>J. Mol. Biol.</w:t>
      </w:r>
      <w:r w:rsidRPr="00BE6E4D">
        <w:rPr>
          <w:rFonts w:cs="Calibri"/>
          <w:sz w:val="18"/>
          <w:szCs w:val="24"/>
          <w:lang w:val="en-US"/>
        </w:rPr>
        <w:t xml:space="preserve"> </w:t>
      </w:r>
      <w:r w:rsidRPr="00BE6E4D">
        <w:rPr>
          <w:rFonts w:cs="Calibri"/>
          <w:b/>
          <w:bCs/>
          <w:sz w:val="18"/>
          <w:szCs w:val="24"/>
          <w:lang w:val="en-US"/>
        </w:rPr>
        <w:t>1970</w:t>
      </w:r>
      <w:r w:rsidRPr="00BE6E4D">
        <w:rPr>
          <w:rFonts w:cs="Calibri"/>
          <w:sz w:val="18"/>
          <w:szCs w:val="24"/>
          <w:lang w:val="en-US"/>
        </w:rPr>
        <w:t xml:space="preserve">, </w:t>
      </w:r>
      <w:r w:rsidRPr="00BE6E4D">
        <w:rPr>
          <w:rFonts w:cs="Calibri"/>
          <w:i/>
          <w:iCs/>
          <w:sz w:val="18"/>
          <w:szCs w:val="24"/>
          <w:lang w:val="en-US"/>
        </w:rPr>
        <w:t>51</w:t>
      </w:r>
      <w:r w:rsidRPr="00BE6E4D">
        <w:rPr>
          <w:rFonts w:cs="Calibri"/>
          <w:sz w:val="18"/>
          <w:szCs w:val="24"/>
          <w:lang w:val="en-US"/>
        </w:rPr>
        <w:t>, 393–409.</w:t>
      </w:r>
    </w:p>
    <w:p w14:paraId="50A64C45" w14:textId="02552244" w:rsidR="00081CFE" w:rsidRPr="00BE6E4D" w:rsidRDefault="00081CFE" w:rsidP="00F66A07">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69</w:t>
      </w:r>
      <w:r w:rsidRPr="00BE6E4D">
        <w:rPr>
          <w:rFonts w:cs="Calibri"/>
          <w:sz w:val="18"/>
          <w:szCs w:val="24"/>
          <w:lang w:val="en-US"/>
        </w:rPr>
        <w:t>]</w:t>
      </w:r>
      <w:r w:rsidRPr="00BE6E4D">
        <w:rPr>
          <w:rFonts w:cs="Calibri"/>
          <w:sz w:val="18"/>
          <w:szCs w:val="24"/>
          <w:lang w:val="en-US"/>
        </w:rPr>
        <w:tab/>
      </w:r>
      <w:r w:rsidR="00F66A07" w:rsidRPr="00BE6E4D">
        <w:rPr>
          <w:rFonts w:cs="Calibri"/>
          <w:sz w:val="18"/>
          <w:szCs w:val="24"/>
          <w:lang w:val="en-US"/>
        </w:rPr>
        <w:t xml:space="preserve">a) </w:t>
      </w:r>
      <w:r w:rsidRPr="00BE6E4D">
        <w:rPr>
          <w:rFonts w:cs="Calibri"/>
          <w:sz w:val="18"/>
          <w:szCs w:val="24"/>
          <w:lang w:val="en-US"/>
        </w:rPr>
        <w:t xml:space="preserve">R. J. Roberts, </w:t>
      </w:r>
      <w:r w:rsidR="003A66DB" w:rsidRPr="00BE6E4D">
        <w:rPr>
          <w:rFonts w:cs="Calibri"/>
          <w:i/>
          <w:iCs/>
          <w:sz w:val="18"/>
          <w:szCs w:val="24"/>
          <w:lang w:val="en-US"/>
        </w:rPr>
        <w:t xml:space="preserve">Proc. Natl. Acad. Sci. </w:t>
      </w:r>
      <w:r w:rsidR="00780865">
        <w:rPr>
          <w:rFonts w:cs="Calibri"/>
          <w:i/>
          <w:iCs/>
          <w:sz w:val="18"/>
          <w:szCs w:val="24"/>
          <w:lang w:val="en-US"/>
        </w:rPr>
        <w:t>U. S. A.</w:t>
      </w:r>
      <w:r w:rsidR="003A66DB" w:rsidRPr="00BE6E4D">
        <w:rPr>
          <w:rFonts w:cs="Calibri"/>
          <w:i/>
          <w:iCs/>
          <w:sz w:val="18"/>
          <w:szCs w:val="24"/>
          <w:lang w:val="en-US"/>
        </w:rPr>
        <w:t xml:space="preserve"> </w:t>
      </w:r>
      <w:r w:rsidRPr="00BE6E4D">
        <w:rPr>
          <w:rFonts w:cs="Calibri"/>
          <w:b/>
          <w:bCs/>
          <w:sz w:val="18"/>
          <w:szCs w:val="24"/>
          <w:lang w:val="en-US"/>
        </w:rPr>
        <w:t>2005</w:t>
      </w:r>
      <w:r w:rsidRPr="00BE6E4D">
        <w:rPr>
          <w:rFonts w:cs="Calibri"/>
          <w:sz w:val="18"/>
          <w:szCs w:val="24"/>
          <w:lang w:val="en-US"/>
        </w:rPr>
        <w:t xml:space="preserve">, </w:t>
      </w:r>
      <w:r w:rsidRPr="00BE6E4D">
        <w:rPr>
          <w:rFonts w:cs="Calibri"/>
          <w:i/>
          <w:iCs/>
          <w:sz w:val="18"/>
          <w:szCs w:val="24"/>
          <w:lang w:val="en-US"/>
        </w:rPr>
        <w:t>102</w:t>
      </w:r>
      <w:r w:rsidRPr="00BE6E4D">
        <w:rPr>
          <w:rFonts w:cs="Calibri"/>
          <w:sz w:val="18"/>
          <w:szCs w:val="24"/>
          <w:lang w:val="en-US"/>
        </w:rPr>
        <w:t>, 5905–5908</w:t>
      </w:r>
      <w:r w:rsidR="00F66A07" w:rsidRPr="00BE6E4D">
        <w:rPr>
          <w:rFonts w:cs="Calibri"/>
          <w:sz w:val="18"/>
          <w:szCs w:val="24"/>
          <w:lang w:val="en-US"/>
        </w:rPr>
        <w:t xml:space="preserve">; b) </w:t>
      </w:r>
      <w:r w:rsidRPr="00BE6E4D">
        <w:rPr>
          <w:rFonts w:cs="Calibri"/>
          <w:sz w:val="18"/>
          <w:szCs w:val="24"/>
          <w:lang w:val="en-US"/>
        </w:rPr>
        <w:t xml:space="preserve">K. Danna, D. Nathans, </w:t>
      </w:r>
      <w:r w:rsidR="003A66DB" w:rsidRPr="00BE6E4D">
        <w:rPr>
          <w:rFonts w:cs="Calibri"/>
          <w:i/>
          <w:iCs/>
          <w:sz w:val="18"/>
          <w:szCs w:val="24"/>
          <w:lang w:val="en-US"/>
        </w:rPr>
        <w:t xml:space="preserve">Proc. Natl. Acad. Sci. </w:t>
      </w:r>
      <w:r w:rsidR="00780865">
        <w:rPr>
          <w:rFonts w:cs="Calibri"/>
          <w:i/>
          <w:iCs/>
          <w:sz w:val="18"/>
          <w:szCs w:val="24"/>
          <w:lang w:val="en-US"/>
        </w:rPr>
        <w:t>U. S. A.</w:t>
      </w:r>
      <w:r w:rsidR="003A66DB" w:rsidRPr="00BE6E4D">
        <w:rPr>
          <w:rFonts w:cs="Calibri"/>
          <w:i/>
          <w:iCs/>
          <w:sz w:val="18"/>
          <w:szCs w:val="24"/>
          <w:lang w:val="en-US"/>
        </w:rPr>
        <w:t xml:space="preserve"> </w:t>
      </w:r>
      <w:r w:rsidRPr="00BE6E4D">
        <w:rPr>
          <w:rFonts w:cs="Calibri"/>
          <w:b/>
          <w:bCs/>
          <w:sz w:val="18"/>
          <w:szCs w:val="24"/>
          <w:lang w:val="en-US"/>
        </w:rPr>
        <w:t>1971</w:t>
      </w:r>
      <w:r w:rsidRPr="00BE6E4D">
        <w:rPr>
          <w:rFonts w:cs="Calibri"/>
          <w:sz w:val="18"/>
          <w:szCs w:val="24"/>
          <w:lang w:val="en-US"/>
        </w:rPr>
        <w:t xml:space="preserve">, </w:t>
      </w:r>
      <w:r w:rsidRPr="00BE6E4D">
        <w:rPr>
          <w:rFonts w:cs="Calibri"/>
          <w:i/>
          <w:iCs/>
          <w:sz w:val="18"/>
          <w:szCs w:val="24"/>
          <w:lang w:val="en-US"/>
        </w:rPr>
        <w:t>68</w:t>
      </w:r>
      <w:r w:rsidRPr="00BE6E4D">
        <w:rPr>
          <w:rFonts w:cs="Calibri"/>
          <w:sz w:val="18"/>
          <w:szCs w:val="24"/>
          <w:lang w:val="en-US"/>
        </w:rPr>
        <w:t>, 2913–2917.</w:t>
      </w:r>
    </w:p>
    <w:p w14:paraId="69CF9AFD" w14:textId="3A19C8EA" w:rsidR="00081CFE" w:rsidRPr="00BE6E4D" w:rsidRDefault="00081CFE" w:rsidP="00F66A07">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70</w:t>
      </w:r>
      <w:r w:rsidRPr="00BE6E4D">
        <w:rPr>
          <w:rFonts w:cs="Calibri"/>
          <w:sz w:val="18"/>
          <w:szCs w:val="24"/>
          <w:lang w:val="en-US"/>
        </w:rPr>
        <w:t>]</w:t>
      </w:r>
      <w:r w:rsidRPr="00BE6E4D">
        <w:rPr>
          <w:rFonts w:cs="Calibri"/>
          <w:sz w:val="18"/>
          <w:szCs w:val="24"/>
          <w:lang w:val="en-US"/>
        </w:rPr>
        <w:tab/>
      </w:r>
      <w:r w:rsidR="00F66A07" w:rsidRPr="00BE6E4D">
        <w:rPr>
          <w:rFonts w:cs="Calibri"/>
          <w:sz w:val="18"/>
          <w:szCs w:val="24"/>
          <w:lang w:val="en-US"/>
        </w:rPr>
        <w:t xml:space="preserve">a) </w:t>
      </w:r>
      <w:r w:rsidRPr="00BE6E4D">
        <w:rPr>
          <w:rFonts w:cs="Calibri"/>
          <w:sz w:val="18"/>
          <w:szCs w:val="24"/>
          <w:lang w:val="en-US"/>
        </w:rPr>
        <w:t xml:space="preserve">J. E. Mertz, R. W. Davis, </w:t>
      </w:r>
      <w:r w:rsidR="003A66DB" w:rsidRPr="00BE6E4D">
        <w:rPr>
          <w:rFonts w:cs="Calibri"/>
          <w:i/>
          <w:iCs/>
          <w:sz w:val="18"/>
          <w:szCs w:val="24"/>
          <w:lang w:val="en-US"/>
        </w:rPr>
        <w:t xml:space="preserve">Proc. Natl. Acad. Sci. </w:t>
      </w:r>
      <w:r w:rsidR="00780865">
        <w:rPr>
          <w:rFonts w:cs="Calibri"/>
          <w:i/>
          <w:iCs/>
          <w:sz w:val="18"/>
          <w:szCs w:val="24"/>
          <w:lang w:val="en-US"/>
        </w:rPr>
        <w:t>U. S. A.</w:t>
      </w:r>
      <w:r w:rsidR="003A66DB" w:rsidRPr="00BE6E4D">
        <w:rPr>
          <w:rFonts w:cs="Calibri"/>
          <w:i/>
          <w:iCs/>
          <w:sz w:val="18"/>
          <w:szCs w:val="24"/>
          <w:lang w:val="en-US"/>
        </w:rPr>
        <w:t xml:space="preserve"> </w:t>
      </w:r>
      <w:r w:rsidRPr="00BE6E4D">
        <w:rPr>
          <w:rFonts w:cs="Calibri"/>
          <w:b/>
          <w:bCs/>
          <w:sz w:val="18"/>
          <w:szCs w:val="24"/>
          <w:lang w:val="en-US"/>
        </w:rPr>
        <w:t>1972</w:t>
      </w:r>
      <w:r w:rsidRPr="00BE6E4D">
        <w:rPr>
          <w:rFonts w:cs="Calibri"/>
          <w:sz w:val="18"/>
          <w:szCs w:val="24"/>
          <w:lang w:val="en-US"/>
        </w:rPr>
        <w:t xml:space="preserve">, </w:t>
      </w:r>
      <w:r w:rsidRPr="00BE6E4D">
        <w:rPr>
          <w:rFonts w:cs="Calibri"/>
          <w:i/>
          <w:iCs/>
          <w:sz w:val="18"/>
          <w:szCs w:val="24"/>
          <w:lang w:val="en-US"/>
        </w:rPr>
        <w:t>69</w:t>
      </w:r>
      <w:r w:rsidRPr="00BE6E4D">
        <w:rPr>
          <w:rFonts w:cs="Calibri"/>
          <w:sz w:val="18"/>
          <w:szCs w:val="24"/>
          <w:lang w:val="en-US"/>
        </w:rPr>
        <w:t>, 3370–3374</w:t>
      </w:r>
      <w:r w:rsidR="00F66A07" w:rsidRPr="00BE6E4D">
        <w:rPr>
          <w:rFonts w:cs="Calibri"/>
          <w:sz w:val="18"/>
          <w:szCs w:val="24"/>
          <w:lang w:val="en-US"/>
        </w:rPr>
        <w:t xml:space="preserve">; b) </w:t>
      </w:r>
      <w:r w:rsidRPr="00BE6E4D">
        <w:rPr>
          <w:rFonts w:cs="Calibri"/>
          <w:sz w:val="18"/>
          <w:szCs w:val="24"/>
          <w:lang w:val="en-US"/>
        </w:rPr>
        <w:t xml:space="preserve">D. A. Jackson, R. H. Symons, P. Berg, </w:t>
      </w:r>
      <w:r w:rsidR="003A66DB" w:rsidRPr="00BE6E4D">
        <w:rPr>
          <w:rFonts w:cs="Calibri"/>
          <w:i/>
          <w:iCs/>
          <w:sz w:val="18"/>
          <w:szCs w:val="24"/>
          <w:lang w:val="en-US"/>
        </w:rPr>
        <w:t xml:space="preserve">Proc. Natl. Acad. Sci. </w:t>
      </w:r>
      <w:r w:rsidR="00780865">
        <w:rPr>
          <w:rFonts w:cs="Calibri"/>
          <w:i/>
          <w:iCs/>
          <w:sz w:val="18"/>
          <w:szCs w:val="24"/>
          <w:lang w:val="en-US"/>
        </w:rPr>
        <w:t>U. S. A.</w:t>
      </w:r>
      <w:r w:rsidR="003A66DB" w:rsidRPr="00BE6E4D">
        <w:rPr>
          <w:rFonts w:cs="Calibri"/>
          <w:i/>
          <w:iCs/>
          <w:sz w:val="18"/>
          <w:szCs w:val="24"/>
          <w:lang w:val="en-US"/>
        </w:rPr>
        <w:t xml:space="preserve"> </w:t>
      </w:r>
      <w:r w:rsidRPr="00BE6E4D">
        <w:rPr>
          <w:rFonts w:cs="Calibri"/>
          <w:b/>
          <w:bCs/>
          <w:sz w:val="18"/>
          <w:szCs w:val="24"/>
          <w:lang w:val="en-US"/>
        </w:rPr>
        <w:t>1972</w:t>
      </w:r>
      <w:r w:rsidRPr="00BE6E4D">
        <w:rPr>
          <w:rFonts w:cs="Calibri"/>
          <w:sz w:val="18"/>
          <w:szCs w:val="24"/>
          <w:lang w:val="en-US"/>
        </w:rPr>
        <w:t xml:space="preserve">, </w:t>
      </w:r>
      <w:r w:rsidRPr="00BE6E4D">
        <w:rPr>
          <w:rFonts w:cs="Calibri"/>
          <w:i/>
          <w:iCs/>
          <w:sz w:val="18"/>
          <w:szCs w:val="24"/>
          <w:lang w:val="en-US"/>
        </w:rPr>
        <w:t>69</w:t>
      </w:r>
      <w:r w:rsidRPr="00BE6E4D">
        <w:rPr>
          <w:rFonts w:cs="Calibri"/>
          <w:sz w:val="18"/>
          <w:szCs w:val="24"/>
          <w:lang w:val="en-US"/>
        </w:rPr>
        <w:t>, 2904–2909</w:t>
      </w:r>
      <w:r w:rsidR="00F66A07" w:rsidRPr="00BE6E4D">
        <w:rPr>
          <w:rFonts w:cs="Calibri"/>
          <w:sz w:val="18"/>
          <w:szCs w:val="24"/>
          <w:lang w:val="en-US"/>
        </w:rPr>
        <w:t xml:space="preserve">; c) </w:t>
      </w:r>
      <w:r w:rsidRPr="00BE6E4D">
        <w:rPr>
          <w:rFonts w:cs="Calibri"/>
          <w:sz w:val="18"/>
          <w:szCs w:val="24"/>
          <w:lang w:val="en-US"/>
        </w:rPr>
        <w:t xml:space="preserve">T. A. Brown, </w:t>
      </w:r>
      <w:r w:rsidRPr="00BE6E4D">
        <w:rPr>
          <w:rFonts w:cs="Calibri"/>
          <w:i/>
          <w:iCs/>
          <w:sz w:val="18"/>
          <w:szCs w:val="24"/>
          <w:lang w:val="en-US"/>
        </w:rPr>
        <w:t>Gene Cloning and DNA Analysis: An Introduction</w:t>
      </w:r>
      <w:r w:rsidRPr="00BE6E4D">
        <w:rPr>
          <w:rFonts w:cs="Calibri"/>
          <w:sz w:val="18"/>
          <w:szCs w:val="24"/>
          <w:lang w:val="en-US"/>
        </w:rPr>
        <w:t xml:space="preserve">, John Wiley &amp; Sons Ltd, </w:t>
      </w:r>
      <w:r w:rsidRPr="00BE6E4D">
        <w:rPr>
          <w:rFonts w:cs="Calibri"/>
          <w:b/>
          <w:bCs/>
          <w:sz w:val="18"/>
          <w:szCs w:val="24"/>
          <w:lang w:val="en-US"/>
        </w:rPr>
        <w:t>2016</w:t>
      </w:r>
      <w:r w:rsidR="00F66A07" w:rsidRPr="00BE6E4D">
        <w:rPr>
          <w:rFonts w:cs="Calibri"/>
          <w:sz w:val="18"/>
          <w:szCs w:val="24"/>
          <w:lang w:val="en-US"/>
        </w:rPr>
        <w:t xml:space="preserve">; d) </w:t>
      </w:r>
      <w:r w:rsidRPr="00BE6E4D">
        <w:rPr>
          <w:rFonts w:cs="Calibri"/>
          <w:sz w:val="18"/>
          <w:szCs w:val="24"/>
          <w:lang w:val="en-US"/>
        </w:rPr>
        <w:t xml:space="preserve">P. E. Lobban, A. D. Kaiser, </w:t>
      </w:r>
      <w:r w:rsidRPr="00BE6E4D">
        <w:rPr>
          <w:rFonts w:cs="Calibri"/>
          <w:i/>
          <w:iCs/>
          <w:sz w:val="18"/>
          <w:szCs w:val="24"/>
          <w:lang w:val="en-US"/>
        </w:rPr>
        <w:t>J. Mol. Biol.</w:t>
      </w:r>
      <w:r w:rsidRPr="00BE6E4D">
        <w:rPr>
          <w:rFonts w:cs="Calibri"/>
          <w:sz w:val="18"/>
          <w:szCs w:val="24"/>
          <w:lang w:val="en-US"/>
        </w:rPr>
        <w:t xml:space="preserve"> </w:t>
      </w:r>
      <w:r w:rsidRPr="00BE6E4D">
        <w:rPr>
          <w:rFonts w:cs="Calibri"/>
          <w:b/>
          <w:bCs/>
          <w:sz w:val="18"/>
          <w:szCs w:val="24"/>
          <w:lang w:val="en-US"/>
        </w:rPr>
        <w:t>1973</w:t>
      </w:r>
      <w:r w:rsidRPr="00BE6E4D">
        <w:rPr>
          <w:rFonts w:cs="Calibri"/>
          <w:sz w:val="18"/>
          <w:szCs w:val="24"/>
          <w:lang w:val="en-US"/>
        </w:rPr>
        <w:t xml:space="preserve">, </w:t>
      </w:r>
      <w:r w:rsidRPr="00BE6E4D">
        <w:rPr>
          <w:rFonts w:cs="Calibri"/>
          <w:i/>
          <w:iCs/>
          <w:sz w:val="18"/>
          <w:szCs w:val="24"/>
          <w:lang w:val="en-US"/>
        </w:rPr>
        <w:t>78</w:t>
      </w:r>
      <w:r w:rsidRPr="00BE6E4D">
        <w:rPr>
          <w:rFonts w:cs="Calibri"/>
          <w:sz w:val="18"/>
          <w:szCs w:val="24"/>
          <w:lang w:val="en-US"/>
        </w:rPr>
        <w:t>, 453–471.</w:t>
      </w:r>
    </w:p>
    <w:p w14:paraId="5C79BCA4" w14:textId="789330DA"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71</w:t>
      </w:r>
      <w:r w:rsidRPr="00BE6E4D">
        <w:rPr>
          <w:rFonts w:cs="Calibri"/>
          <w:sz w:val="18"/>
          <w:szCs w:val="24"/>
          <w:lang w:val="en-US"/>
        </w:rPr>
        <w:t>]</w:t>
      </w:r>
      <w:r w:rsidRPr="00BE6E4D">
        <w:rPr>
          <w:rFonts w:cs="Calibri"/>
          <w:sz w:val="18"/>
          <w:szCs w:val="24"/>
          <w:lang w:val="en-US"/>
        </w:rPr>
        <w:tab/>
        <w:t xml:space="preserve">S. N. Cohen, A. C. Chang, H. W. Boyer, R. B. Helling, </w:t>
      </w:r>
      <w:r w:rsidR="003A66DB" w:rsidRPr="00BE6E4D">
        <w:rPr>
          <w:rFonts w:cs="Calibri"/>
          <w:i/>
          <w:iCs/>
          <w:sz w:val="18"/>
          <w:szCs w:val="24"/>
          <w:lang w:val="en-US"/>
        </w:rPr>
        <w:t xml:space="preserve">Proc. Natl. Acad. Sci. </w:t>
      </w:r>
      <w:r w:rsidR="00780865">
        <w:rPr>
          <w:rFonts w:cs="Calibri"/>
          <w:i/>
          <w:iCs/>
          <w:sz w:val="18"/>
          <w:szCs w:val="24"/>
          <w:lang w:val="en-US"/>
        </w:rPr>
        <w:t>U. S. A.</w:t>
      </w:r>
      <w:r w:rsidR="003A66DB" w:rsidRPr="00BE6E4D">
        <w:rPr>
          <w:rFonts w:cs="Calibri"/>
          <w:i/>
          <w:iCs/>
          <w:sz w:val="18"/>
          <w:szCs w:val="24"/>
          <w:lang w:val="en-US"/>
        </w:rPr>
        <w:t xml:space="preserve"> </w:t>
      </w:r>
      <w:r w:rsidRPr="00BE6E4D">
        <w:rPr>
          <w:rFonts w:cs="Calibri"/>
          <w:b/>
          <w:bCs/>
          <w:sz w:val="18"/>
          <w:szCs w:val="24"/>
          <w:lang w:val="en-US"/>
        </w:rPr>
        <w:t>1973</w:t>
      </w:r>
      <w:r w:rsidRPr="00BE6E4D">
        <w:rPr>
          <w:rFonts w:cs="Calibri"/>
          <w:sz w:val="18"/>
          <w:szCs w:val="24"/>
          <w:lang w:val="en-US"/>
        </w:rPr>
        <w:t xml:space="preserve">, </w:t>
      </w:r>
      <w:r w:rsidRPr="00BE6E4D">
        <w:rPr>
          <w:rFonts w:cs="Calibri"/>
          <w:i/>
          <w:iCs/>
          <w:sz w:val="18"/>
          <w:szCs w:val="24"/>
          <w:lang w:val="en-US"/>
        </w:rPr>
        <w:t>70</w:t>
      </w:r>
      <w:r w:rsidRPr="00BE6E4D">
        <w:rPr>
          <w:rFonts w:cs="Calibri"/>
          <w:sz w:val="18"/>
          <w:szCs w:val="24"/>
          <w:lang w:val="en-US"/>
        </w:rPr>
        <w:t>, 3240–3244.</w:t>
      </w:r>
    </w:p>
    <w:p w14:paraId="48210E91" w14:textId="07E03031" w:rsidR="00081CFE" w:rsidRPr="00BE6E4D" w:rsidRDefault="00081CFE" w:rsidP="00F66A07">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72</w:t>
      </w:r>
      <w:r w:rsidRPr="00BE6E4D">
        <w:rPr>
          <w:rFonts w:cs="Calibri"/>
          <w:sz w:val="18"/>
          <w:szCs w:val="24"/>
          <w:lang w:val="en-US"/>
        </w:rPr>
        <w:t>]</w:t>
      </w:r>
      <w:r w:rsidRPr="00BE6E4D">
        <w:rPr>
          <w:rFonts w:cs="Calibri"/>
          <w:sz w:val="18"/>
          <w:szCs w:val="24"/>
          <w:lang w:val="en-US"/>
        </w:rPr>
        <w:tab/>
      </w:r>
      <w:r w:rsidR="00F66A07" w:rsidRPr="00BE6E4D">
        <w:rPr>
          <w:rFonts w:cs="Calibri"/>
          <w:sz w:val="18"/>
          <w:szCs w:val="24"/>
          <w:lang w:val="en-US"/>
        </w:rPr>
        <w:t xml:space="preserve">a) </w:t>
      </w:r>
      <w:r w:rsidRPr="00BE6E4D">
        <w:rPr>
          <w:rFonts w:cs="Calibri"/>
          <w:sz w:val="18"/>
          <w:szCs w:val="24"/>
          <w:lang w:val="en-US"/>
        </w:rPr>
        <w:t xml:space="preserve">F. Bolivar, R. L. Rodriguez, M. C. Betlach, H. W. Boyer, </w:t>
      </w:r>
      <w:r w:rsidRPr="00BE6E4D">
        <w:rPr>
          <w:rFonts w:cs="Calibri"/>
          <w:i/>
          <w:iCs/>
          <w:sz w:val="18"/>
          <w:szCs w:val="24"/>
          <w:lang w:val="en-US"/>
        </w:rPr>
        <w:t>Gene</w:t>
      </w:r>
      <w:r w:rsidRPr="00BE6E4D">
        <w:rPr>
          <w:rFonts w:cs="Calibri"/>
          <w:sz w:val="18"/>
          <w:szCs w:val="24"/>
          <w:lang w:val="en-US"/>
        </w:rPr>
        <w:t xml:space="preserve"> </w:t>
      </w:r>
      <w:r w:rsidRPr="00BE6E4D">
        <w:rPr>
          <w:rFonts w:cs="Calibri"/>
          <w:b/>
          <w:bCs/>
          <w:sz w:val="18"/>
          <w:szCs w:val="24"/>
          <w:lang w:val="en-US"/>
        </w:rPr>
        <w:t>1977</w:t>
      </w:r>
      <w:r w:rsidRPr="00BE6E4D">
        <w:rPr>
          <w:rFonts w:cs="Calibri"/>
          <w:sz w:val="18"/>
          <w:szCs w:val="24"/>
          <w:lang w:val="en-US"/>
        </w:rPr>
        <w:t xml:space="preserve">, </w:t>
      </w:r>
      <w:r w:rsidRPr="00BE6E4D">
        <w:rPr>
          <w:rFonts w:cs="Calibri"/>
          <w:i/>
          <w:iCs/>
          <w:sz w:val="18"/>
          <w:szCs w:val="24"/>
          <w:lang w:val="en-US"/>
        </w:rPr>
        <w:t>2</w:t>
      </w:r>
      <w:r w:rsidRPr="00BE6E4D">
        <w:rPr>
          <w:rFonts w:cs="Calibri"/>
          <w:sz w:val="18"/>
          <w:szCs w:val="24"/>
          <w:lang w:val="en-US"/>
        </w:rPr>
        <w:t>, 75–93</w:t>
      </w:r>
      <w:r w:rsidR="00F66A07" w:rsidRPr="00BE6E4D">
        <w:rPr>
          <w:rFonts w:cs="Calibri"/>
          <w:sz w:val="18"/>
          <w:szCs w:val="24"/>
          <w:lang w:val="en-US"/>
        </w:rPr>
        <w:t xml:space="preserve">; b) </w:t>
      </w:r>
      <w:r w:rsidRPr="00BE6E4D">
        <w:rPr>
          <w:rFonts w:cs="Calibri"/>
          <w:sz w:val="18"/>
          <w:szCs w:val="24"/>
          <w:lang w:val="en-US"/>
        </w:rPr>
        <w:t xml:space="preserve">F. Bolivar, R. L. Rodrguez, P. J. Greene, M. C. Betlach, H. L. Heyneker, H. W. Boyer, </w:t>
      </w:r>
      <w:r w:rsidRPr="00BE6E4D">
        <w:rPr>
          <w:rFonts w:cs="Calibri"/>
          <w:i/>
          <w:iCs/>
          <w:sz w:val="18"/>
          <w:szCs w:val="24"/>
          <w:lang w:val="en-US"/>
        </w:rPr>
        <w:t>Gene</w:t>
      </w:r>
      <w:r w:rsidRPr="00BE6E4D">
        <w:rPr>
          <w:rFonts w:cs="Calibri"/>
          <w:sz w:val="18"/>
          <w:szCs w:val="24"/>
          <w:lang w:val="en-US"/>
        </w:rPr>
        <w:t xml:space="preserve"> </w:t>
      </w:r>
      <w:r w:rsidRPr="00BE6E4D">
        <w:rPr>
          <w:rFonts w:cs="Calibri"/>
          <w:b/>
          <w:bCs/>
          <w:sz w:val="18"/>
          <w:szCs w:val="24"/>
          <w:lang w:val="en-US"/>
        </w:rPr>
        <w:t>1977</w:t>
      </w:r>
      <w:r w:rsidRPr="00BE6E4D">
        <w:rPr>
          <w:rFonts w:cs="Calibri"/>
          <w:sz w:val="18"/>
          <w:szCs w:val="24"/>
          <w:lang w:val="en-US"/>
        </w:rPr>
        <w:t xml:space="preserve">, </w:t>
      </w:r>
      <w:r w:rsidRPr="00BE6E4D">
        <w:rPr>
          <w:rFonts w:cs="Calibri"/>
          <w:i/>
          <w:iCs/>
          <w:sz w:val="18"/>
          <w:szCs w:val="24"/>
          <w:lang w:val="en-US"/>
        </w:rPr>
        <w:t>2</w:t>
      </w:r>
      <w:r w:rsidRPr="00BE6E4D">
        <w:rPr>
          <w:rFonts w:cs="Calibri"/>
          <w:sz w:val="18"/>
          <w:szCs w:val="24"/>
          <w:lang w:val="en-US"/>
        </w:rPr>
        <w:t>, 95–113.</w:t>
      </w:r>
    </w:p>
    <w:p w14:paraId="119F5666" w14:textId="3EA57941" w:rsidR="00081CFE" w:rsidRPr="00BE6E4D" w:rsidRDefault="00081CFE" w:rsidP="00F66A07">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73</w:t>
      </w:r>
      <w:r w:rsidRPr="00BE6E4D">
        <w:rPr>
          <w:rFonts w:cs="Calibri"/>
          <w:sz w:val="18"/>
          <w:szCs w:val="24"/>
          <w:lang w:val="en-US"/>
        </w:rPr>
        <w:t>]</w:t>
      </w:r>
      <w:r w:rsidRPr="00BE6E4D">
        <w:rPr>
          <w:rFonts w:cs="Calibri"/>
          <w:sz w:val="18"/>
          <w:szCs w:val="24"/>
          <w:lang w:val="en-US"/>
        </w:rPr>
        <w:tab/>
      </w:r>
      <w:r w:rsidR="00F66A07" w:rsidRPr="00BE6E4D">
        <w:rPr>
          <w:rFonts w:cs="Calibri"/>
          <w:sz w:val="18"/>
          <w:szCs w:val="24"/>
          <w:lang w:val="en-US"/>
        </w:rPr>
        <w:t xml:space="preserve">a) </w:t>
      </w:r>
      <w:r w:rsidRPr="00BE6E4D">
        <w:rPr>
          <w:rFonts w:cs="Calibri"/>
          <w:sz w:val="18"/>
          <w:szCs w:val="24"/>
          <w:lang w:val="en-US"/>
        </w:rPr>
        <w:t xml:space="preserve">J. Vieira, J. Messing, </w:t>
      </w:r>
      <w:r w:rsidRPr="00BE6E4D">
        <w:rPr>
          <w:rFonts w:cs="Calibri"/>
          <w:i/>
          <w:iCs/>
          <w:sz w:val="18"/>
          <w:szCs w:val="24"/>
          <w:lang w:val="en-US"/>
        </w:rPr>
        <w:t>Gene</w:t>
      </w:r>
      <w:r w:rsidRPr="00BE6E4D">
        <w:rPr>
          <w:rFonts w:cs="Calibri"/>
          <w:sz w:val="18"/>
          <w:szCs w:val="24"/>
          <w:lang w:val="en-US"/>
        </w:rPr>
        <w:t xml:space="preserve"> </w:t>
      </w:r>
      <w:r w:rsidRPr="00BE6E4D">
        <w:rPr>
          <w:rFonts w:cs="Calibri"/>
          <w:b/>
          <w:bCs/>
          <w:sz w:val="18"/>
          <w:szCs w:val="24"/>
          <w:lang w:val="en-US"/>
        </w:rPr>
        <w:t>1982</w:t>
      </w:r>
      <w:r w:rsidRPr="00BE6E4D">
        <w:rPr>
          <w:rFonts w:cs="Calibri"/>
          <w:sz w:val="18"/>
          <w:szCs w:val="24"/>
          <w:lang w:val="en-US"/>
        </w:rPr>
        <w:t xml:space="preserve">, </w:t>
      </w:r>
      <w:r w:rsidRPr="00BE6E4D">
        <w:rPr>
          <w:rFonts w:cs="Calibri"/>
          <w:i/>
          <w:iCs/>
          <w:sz w:val="18"/>
          <w:szCs w:val="24"/>
          <w:lang w:val="en-US"/>
        </w:rPr>
        <w:t>19</w:t>
      </w:r>
      <w:r w:rsidRPr="00BE6E4D">
        <w:rPr>
          <w:rFonts w:cs="Calibri"/>
          <w:sz w:val="18"/>
          <w:szCs w:val="24"/>
          <w:lang w:val="en-US"/>
        </w:rPr>
        <w:t>, 259–268</w:t>
      </w:r>
      <w:r w:rsidR="00F66A07" w:rsidRPr="00BE6E4D">
        <w:rPr>
          <w:rFonts w:cs="Calibri"/>
          <w:sz w:val="18"/>
          <w:szCs w:val="24"/>
          <w:lang w:val="en-US"/>
        </w:rPr>
        <w:t xml:space="preserve">; b) </w:t>
      </w:r>
      <w:r w:rsidRPr="00BE6E4D">
        <w:rPr>
          <w:rFonts w:cs="Calibri"/>
          <w:sz w:val="18"/>
          <w:szCs w:val="24"/>
          <w:lang w:val="en-US"/>
        </w:rPr>
        <w:t xml:space="preserve">C. Yanisch-Perron, J. Vieira, J. Messing, </w:t>
      </w:r>
      <w:r w:rsidRPr="00BE6E4D">
        <w:rPr>
          <w:rFonts w:cs="Calibri"/>
          <w:i/>
          <w:iCs/>
          <w:sz w:val="18"/>
          <w:szCs w:val="24"/>
          <w:lang w:val="en-US"/>
        </w:rPr>
        <w:t>Gene</w:t>
      </w:r>
      <w:r w:rsidRPr="00BE6E4D">
        <w:rPr>
          <w:rFonts w:cs="Calibri"/>
          <w:sz w:val="18"/>
          <w:szCs w:val="24"/>
          <w:lang w:val="en-US"/>
        </w:rPr>
        <w:t xml:space="preserve"> </w:t>
      </w:r>
      <w:r w:rsidRPr="00BE6E4D">
        <w:rPr>
          <w:rFonts w:cs="Calibri"/>
          <w:b/>
          <w:bCs/>
          <w:sz w:val="18"/>
          <w:szCs w:val="24"/>
          <w:lang w:val="en-US"/>
        </w:rPr>
        <w:t>1985</w:t>
      </w:r>
      <w:r w:rsidRPr="00BE6E4D">
        <w:rPr>
          <w:rFonts w:cs="Calibri"/>
          <w:sz w:val="18"/>
          <w:szCs w:val="24"/>
          <w:lang w:val="en-US"/>
        </w:rPr>
        <w:t xml:space="preserve">, </w:t>
      </w:r>
      <w:r w:rsidRPr="00BE6E4D">
        <w:rPr>
          <w:rFonts w:cs="Calibri"/>
          <w:i/>
          <w:iCs/>
          <w:sz w:val="18"/>
          <w:szCs w:val="24"/>
          <w:lang w:val="en-US"/>
        </w:rPr>
        <w:t>33</w:t>
      </w:r>
      <w:r w:rsidRPr="00BE6E4D">
        <w:rPr>
          <w:rFonts w:cs="Calibri"/>
          <w:sz w:val="18"/>
          <w:szCs w:val="24"/>
          <w:lang w:val="en-US"/>
        </w:rPr>
        <w:t>, 103–119.</w:t>
      </w:r>
    </w:p>
    <w:p w14:paraId="5BB38F2A" w14:textId="6D2987F4" w:rsidR="00081CFE" w:rsidRPr="00BE6E4D" w:rsidRDefault="00081CFE" w:rsidP="009B3799">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74</w:t>
      </w:r>
      <w:r w:rsidRPr="00BE6E4D">
        <w:rPr>
          <w:rFonts w:cs="Calibri"/>
          <w:sz w:val="18"/>
          <w:szCs w:val="24"/>
          <w:lang w:val="en-US"/>
        </w:rPr>
        <w:t>]</w:t>
      </w:r>
      <w:r w:rsidRPr="00BE6E4D">
        <w:rPr>
          <w:rFonts w:cs="Calibri"/>
          <w:sz w:val="18"/>
          <w:szCs w:val="24"/>
          <w:lang w:val="en-US"/>
        </w:rPr>
        <w:tab/>
      </w:r>
      <w:r w:rsidR="009B3799" w:rsidRPr="00BE6E4D">
        <w:rPr>
          <w:rFonts w:cs="Calibri"/>
          <w:sz w:val="18"/>
          <w:szCs w:val="24"/>
          <w:lang w:val="en-US"/>
        </w:rPr>
        <w:t xml:space="preserve">a) </w:t>
      </w:r>
      <w:r w:rsidRPr="00BE6E4D">
        <w:rPr>
          <w:rFonts w:cs="Calibri"/>
          <w:sz w:val="18"/>
          <w:szCs w:val="24"/>
          <w:lang w:val="en-US"/>
        </w:rPr>
        <w:t xml:space="preserve">A. H. Rosenberg, B. N. Lade, D. S. Chui, S. W. Lin, J. J. Dunn, F. W. Studier, </w:t>
      </w:r>
      <w:r w:rsidRPr="00BE6E4D">
        <w:rPr>
          <w:rFonts w:cs="Calibri"/>
          <w:i/>
          <w:iCs/>
          <w:sz w:val="18"/>
          <w:szCs w:val="24"/>
          <w:lang w:val="en-US"/>
        </w:rPr>
        <w:t>Gene</w:t>
      </w:r>
      <w:r w:rsidRPr="00BE6E4D">
        <w:rPr>
          <w:rFonts w:cs="Calibri"/>
          <w:sz w:val="18"/>
          <w:szCs w:val="24"/>
          <w:lang w:val="en-US"/>
        </w:rPr>
        <w:t xml:space="preserve"> </w:t>
      </w:r>
      <w:r w:rsidRPr="00BE6E4D">
        <w:rPr>
          <w:rFonts w:cs="Calibri"/>
          <w:b/>
          <w:bCs/>
          <w:sz w:val="18"/>
          <w:szCs w:val="24"/>
          <w:lang w:val="en-US"/>
        </w:rPr>
        <w:t>1987</w:t>
      </w:r>
      <w:r w:rsidRPr="00BE6E4D">
        <w:rPr>
          <w:rFonts w:cs="Calibri"/>
          <w:sz w:val="18"/>
          <w:szCs w:val="24"/>
          <w:lang w:val="en-US"/>
        </w:rPr>
        <w:t xml:space="preserve">, </w:t>
      </w:r>
      <w:r w:rsidRPr="00BE6E4D">
        <w:rPr>
          <w:rFonts w:cs="Calibri"/>
          <w:i/>
          <w:iCs/>
          <w:sz w:val="18"/>
          <w:szCs w:val="24"/>
          <w:lang w:val="en-US"/>
        </w:rPr>
        <w:t>56</w:t>
      </w:r>
      <w:r w:rsidRPr="00BE6E4D">
        <w:rPr>
          <w:rFonts w:cs="Calibri"/>
          <w:sz w:val="18"/>
          <w:szCs w:val="24"/>
          <w:lang w:val="en-US"/>
        </w:rPr>
        <w:t>, 125–135</w:t>
      </w:r>
      <w:r w:rsidR="009B3799" w:rsidRPr="00BE6E4D">
        <w:rPr>
          <w:rFonts w:cs="Calibri"/>
          <w:sz w:val="18"/>
          <w:szCs w:val="24"/>
          <w:lang w:val="en-US"/>
        </w:rPr>
        <w:t xml:space="preserve">; b) </w:t>
      </w:r>
      <w:r w:rsidRPr="00BE6E4D">
        <w:rPr>
          <w:rFonts w:cs="Calibri"/>
          <w:sz w:val="18"/>
          <w:szCs w:val="24"/>
          <w:lang w:val="en-US"/>
        </w:rPr>
        <w:t xml:space="preserve">F. W. Studier, A. H. Rosenberg, J. J. Dunn, J. W. Dubendorff, </w:t>
      </w:r>
      <w:r w:rsidRPr="00BE6E4D">
        <w:rPr>
          <w:rFonts w:cs="Calibri"/>
          <w:i/>
          <w:iCs/>
          <w:sz w:val="18"/>
          <w:szCs w:val="24"/>
          <w:lang w:val="en-US"/>
        </w:rPr>
        <w:t>Methods Enzymol.</w:t>
      </w:r>
      <w:r w:rsidRPr="00BE6E4D">
        <w:rPr>
          <w:rFonts w:cs="Calibri"/>
          <w:sz w:val="18"/>
          <w:szCs w:val="24"/>
          <w:lang w:val="en-US"/>
        </w:rPr>
        <w:t xml:space="preserve"> </w:t>
      </w:r>
      <w:r w:rsidRPr="00BE6E4D">
        <w:rPr>
          <w:rFonts w:cs="Calibri"/>
          <w:b/>
          <w:bCs/>
          <w:sz w:val="18"/>
          <w:szCs w:val="24"/>
          <w:lang w:val="en-US"/>
        </w:rPr>
        <w:t>1990</w:t>
      </w:r>
      <w:r w:rsidRPr="00BE6E4D">
        <w:rPr>
          <w:rFonts w:cs="Calibri"/>
          <w:sz w:val="18"/>
          <w:szCs w:val="24"/>
          <w:lang w:val="en-US"/>
        </w:rPr>
        <w:t xml:space="preserve">, </w:t>
      </w:r>
      <w:r w:rsidRPr="00BE6E4D">
        <w:rPr>
          <w:rFonts w:cs="Calibri"/>
          <w:i/>
          <w:iCs/>
          <w:sz w:val="18"/>
          <w:szCs w:val="24"/>
          <w:lang w:val="en-US"/>
        </w:rPr>
        <w:t>185</w:t>
      </w:r>
      <w:r w:rsidRPr="00BE6E4D">
        <w:rPr>
          <w:rFonts w:cs="Calibri"/>
          <w:sz w:val="18"/>
          <w:szCs w:val="24"/>
          <w:lang w:val="en-US"/>
        </w:rPr>
        <w:t>, 60–89</w:t>
      </w:r>
      <w:r w:rsidR="009B3799" w:rsidRPr="00BE6E4D">
        <w:rPr>
          <w:rFonts w:cs="Calibri"/>
          <w:sz w:val="18"/>
          <w:szCs w:val="24"/>
          <w:lang w:val="en-US"/>
        </w:rPr>
        <w:t xml:space="preserve">; c) </w:t>
      </w:r>
      <w:r w:rsidRPr="00BE6E4D">
        <w:rPr>
          <w:rFonts w:cs="Calibri"/>
          <w:sz w:val="18"/>
          <w:szCs w:val="24"/>
          <w:lang w:val="en-US"/>
        </w:rPr>
        <w:t xml:space="preserve">F. W. Studier, B. A. Moffattf, </w:t>
      </w:r>
      <w:r w:rsidRPr="00BE6E4D">
        <w:rPr>
          <w:rFonts w:cs="Calibri"/>
          <w:i/>
          <w:iCs/>
          <w:sz w:val="18"/>
          <w:szCs w:val="24"/>
          <w:lang w:val="en-US"/>
        </w:rPr>
        <w:t>J. Mol. Biol.</w:t>
      </w:r>
      <w:r w:rsidRPr="00BE6E4D">
        <w:rPr>
          <w:rFonts w:cs="Calibri"/>
          <w:sz w:val="18"/>
          <w:szCs w:val="24"/>
          <w:lang w:val="en-US"/>
        </w:rPr>
        <w:t xml:space="preserve"> </w:t>
      </w:r>
      <w:r w:rsidRPr="00BE6E4D">
        <w:rPr>
          <w:rFonts w:cs="Calibri"/>
          <w:b/>
          <w:bCs/>
          <w:sz w:val="18"/>
          <w:szCs w:val="24"/>
          <w:lang w:val="en-US"/>
        </w:rPr>
        <w:t>1986</w:t>
      </w:r>
      <w:r w:rsidRPr="00BE6E4D">
        <w:rPr>
          <w:rFonts w:cs="Calibri"/>
          <w:sz w:val="18"/>
          <w:szCs w:val="24"/>
          <w:lang w:val="en-US"/>
        </w:rPr>
        <w:t xml:space="preserve">, </w:t>
      </w:r>
      <w:r w:rsidRPr="00BE6E4D">
        <w:rPr>
          <w:rFonts w:cs="Calibri"/>
          <w:i/>
          <w:iCs/>
          <w:sz w:val="18"/>
          <w:szCs w:val="24"/>
          <w:lang w:val="en-US"/>
        </w:rPr>
        <w:t>189</w:t>
      </w:r>
      <w:r w:rsidRPr="00BE6E4D">
        <w:rPr>
          <w:rFonts w:cs="Calibri"/>
          <w:sz w:val="18"/>
          <w:szCs w:val="24"/>
          <w:lang w:val="en-US"/>
        </w:rPr>
        <w:t>, 113–130</w:t>
      </w:r>
      <w:r w:rsidR="009B3799" w:rsidRPr="00BE6E4D">
        <w:rPr>
          <w:rFonts w:cs="Calibri"/>
          <w:sz w:val="18"/>
          <w:szCs w:val="24"/>
          <w:lang w:val="en-US"/>
        </w:rPr>
        <w:t xml:space="preserve">; d) </w:t>
      </w:r>
      <w:r w:rsidRPr="00BE6E4D">
        <w:rPr>
          <w:rFonts w:cs="Calibri"/>
          <w:sz w:val="18"/>
          <w:szCs w:val="24"/>
          <w:lang w:val="en-US"/>
        </w:rPr>
        <w:t xml:space="preserve">R. Novy, B. Morris, </w:t>
      </w:r>
      <w:r w:rsidRPr="00BE6E4D">
        <w:rPr>
          <w:rFonts w:cs="Calibri"/>
          <w:i/>
          <w:iCs/>
          <w:sz w:val="18"/>
          <w:szCs w:val="24"/>
          <w:lang w:val="en-US"/>
        </w:rPr>
        <w:t>Innovations</w:t>
      </w:r>
      <w:r w:rsidRPr="00BE6E4D">
        <w:rPr>
          <w:rFonts w:cs="Calibri"/>
          <w:sz w:val="18"/>
          <w:szCs w:val="24"/>
          <w:lang w:val="en-US"/>
        </w:rPr>
        <w:t xml:space="preserve"> </w:t>
      </w:r>
      <w:r w:rsidRPr="00BE6E4D">
        <w:rPr>
          <w:rFonts w:cs="Calibri"/>
          <w:b/>
          <w:bCs/>
          <w:sz w:val="18"/>
          <w:szCs w:val="24"/>
          <w:lang w:val="en-US"/>
        </w:rPr>
        <w:t>2001</w:t>
      </w:r>
      <w:r w:rsidRPr="00BE6E4D">
        <w:rPr>
          <w:rFonts w:cs="Calibri"/>
          <w:sz w:val="18"/>
          <w:szCs w:val="24"/>
          <w:lang w:val="en-US"/>
        </w:rPr>
        <w:t xml:space="preserve">, </w:t>
      </w:r>
      <w:r w:rsidRPr="00BE6E4D">
        <w:rPr>
          <w:rFonts w:cs="Calibri"/>
          <w:i/>
          <w:iCs/>
          <w:sz w:val="18"/>
          <w:szCs w:val="24"/>
          <w:lang w:val="en-US"/>
        </w:rPr>
        <w:t>13</w:t>
      </w:r>
      <w:r w:rsidRPr="00BE6E4D">
        <w:rPr>
          <w:rFonts w:cs="Calibri"/>
          <w:sz w:val="18"/>
          <w:szCs w:val="24"/>
          <w:lang w:val="en-US"/>
        </w:rPr>
        <w:t>, 13–15</w:t>
      </w:r>
      <w:r w:rsidR="009B3799" w:rsidRPr="00BE6E4D">
        <w:rPr>
          <w:rFonts w:cs="Calibri"/>
          <w:sz w:val="18"/>
          <w:szCs w:val="24"/>
          <w:lang w:val="en-US"/>
        </w:rPr>
        <w:t xml:space="preserve">; e) </w:t>
      </w:r>
      <w:r w:rsidRPr="00BE6E4D">
        <w:rPr>
          <w:rFonts w:cs="Calibri"/>
          <w:sz w:val="18"/>
          <w:szCs w:val="24"/>
          <w:lang w:val="en-US"/>
        </w:rPr>
        <w:t xml:space="preserve">P. Daegelen, F. W. Studier, R. E. Lenski, S. Cure, J. F. Kim, </w:t>
      </w:r>
      <w:r w:rsidRPr="00BE6E4D">
        <w:rPr>
          <w:rFonts w:cs="Calibri"/>
          <w:i/>
          <w:iCs/>
          <w:sz w:val="18"/>
          <w:szCs w:val="24"/>
          <w:lang w:val="en-US"/>
        </w:rPr>
        <w:t>J. Mol. Biol.</w:t>
      </w:r>
      <w:r w:rsidRPr="00BE6E4D">
        <w:rPr>
          <w:rFonts w:cs="Calibri"/>
          <w:sz w:val="18"/>
          <w:szCs w:val="24"/>
          <w:lang w:val="en-US"/>
        </w:rPr>
        <w:t xml:space="preserve"> </w:t>
      </w:r>
      <w:r w:rsidRPr="00BE6E4D">
        <w:rPr>
          <w:rFonts w:cs="Calibri"/>
          <w:b/>
          <w:bCs/>
          <w:sz w:val="18"/>
          <w:szCs w:val="24"/>
          <w:lang w:val="en-US"/>
        </w:rPr>
        <w:t>2009</w:t>
      </w:r>
      <w:r w:rsidRPr="00BE6E4D">
        <w:rPr>
          <w:rFonts w:cs="Calibri"/>
          <w:sz w:val="18"/>
          <w:szCs w:val="24"/>
          <w:lang w:val="en-US"/>
        </w:rPr>
        <w:t xml:space="preserve">, </w:t>
      </w:r>
      <w:r w:rsidRPr="00BE6E4D">
        <w:rPr>
          <w:rFonts w:cs="Calibri"/>
          <w:i/>
          <w:iCs/>
          <w:sz w:val="18"/>
          <w:szCs w:val="24"/>
          <w:lang w:val="en-US"/>
        </w:rPr>
        <w:t>394</w:t>
      </w:r>
      <w:r w:rsidRPr="00BE6E4D">
        <w:rPr>
          <w:rFonts w:cs="Calibri"/>
          <w:sz w:val="18"/>
          <w:szCs w:val="24"/>
          <w:lang w:val="en-US"/>
        </w:rPr>
        <w:t>, 634–643.</w:t>
      </w:r>
    </w:p>
    <w:p w14:paraId="09595109" w14:textId="6D519792" w:rsidR="00081CFE" w:rsidRPr="00BE6E4D" w:rsidRDefault="00081CFE" w:rsidP="009B3799">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75</w:t>
      </w:r>
      <w:r w:rsidRPr="00BE6E4D">
        <w:rPr>
          <w:rFonts w:cs="Calibri"/>
          <w:sz w:val="18"/>
          <w:szCs w:val="24"/>
          <w:lang w:val="en-US"/>
        </w:rPr>
        <w:t>]</w:t>
      </w:r>
      <w:r w:rsidRPr="00BE6E4D">
        <w:rPr>
          <w:rFonts w:cs="Calibri"/>
          <w:sz w:val="18"/>
          <w:szCs w:val="24"/>
          <w:lang w:val="en-US"/>
        </w:rPr>
        <w:tab/>
      </w:r>
      <w:r w:rsidR="009B3799" w:rsidRPr="00BE6E4D">
        <w:rPr>
          <w:rFonts w:cs="Calibri"/>
          <w:sz w:val="18"/>
          <w:szCs w:val="24"/>
          <w:lang w:val="en-US"/>
        </w:rPr>
        <w:t xml:space="preserve">a) </w:t>
      </w:r>
      <w:r w:rsidRPr="00BE6E4D">
        <w:rPr>
          <w:rFonts w:cs="Calibri"/>
          <w:sz w:val="18"/>
          <w:szCs w:val="24"/>
          <w:lang w:val="en-US"/>
        </w:rPr>
        <w:t xml:space="preserve">K. Terpe, </w:t>
      </w:r>
      <w:r w:rsidRPr="00BE6E4D">
        <w:rPr>
          <w:rFonts w:cs="Calibri"/>
          <w:i/>
          <w:iCs/>
          <w:sz w:val="18"/>
          <w:szCs w:val="24"/>
          <w:lang w:val="en-US"/>
        </w:rPr>
        <w:t>Appl. Microbiol. Biotechnol.</w:t>
      </w:r>
      <w:r w:rsidRPr="00BE6E4D">
        <w:rPr>
          <w:rFonts w:cs="Calibri"/>
          <w:sz w:val="18"/>
          <w:szCs w:val="24"/>
          <w:lang w:val="en-US"/>
        </w:rPr>
        <w:t xml:space="preserve"> </w:t>
      </w:r>
      <w:r w:rsidRPr="00BE6E4D">
        <w:rPr>
          <w:rFonts w:cs="Calibri"/>
          <w:b/>
          <w:bCs/>
          <w:sz w:val="18"/>
          <w:szCs w:val="24"/>
          <w:lang w:val="en-US"/>
        </w:rPr>
        <w:t>2006</w:t>
      </w:r>
      <w:r w:rsidRPr="00BE6E4D">
        <w:rPr>
          <w:rFonts w:cs="Calibri"/>
          <w:sz w:val="18"/>
          <w:szCs w:val="24"/>
          <w:lang w:val="en-US"/>
        </w:rPr>
        <w:t xml:space="preserve">, </w:t>
      </w:r>
      <w:r w:rsidRPr="00BE6E4D">
        <w:rPr>
          <w:rFonts w:cs="Calibri"/>
          <w:i/>
          <w:iCs/>
          <w:sz w:val="18"/>
          <w:szCs w:val="24"/>
          <w:lang w:val="en-US"/>
        </w:rPr>
        <w:t>72</w:t>
      </w:r>
      <w:r w:rsidRPr="00BE6E4D">
        <w:rPr>
          <w:rFonts w:cs="Calibri"/>
          <w:sz w:val="18"/>
          <w:szCs w:val="24"/>
          <w:lang w:val="en-US"/>
        </w:rPr>
        <w:t>, 211–222</w:t>
      </w:r>
      <w:r w:rsidR="009B3799" w:rsidRPr="00BE6E4D">
        <w:rPr>
          <w:rFonts w:cs="Calibri"/>
          <w:sz w:val="18"/>
          <w:szCs w:val="24"/>
          <w:lang w:val="en-US"/>
        </w:rPr>
        <w:t xml:space="preserve">; b) </w:t>
      </w:r>
      <w:r w:rsidRPr="00BE6E4D">
        <w:rPr>
          <w:rFonts w:cs="Calibri"/>
          <w:sz w:val="18"/>
          <w:szCs w:val="24"/>
          <w:lang w:val="en-US"/>
        </w:rPr>
        <w:t xml:space="preserve">G. L. Rosano, E. A. Ceccarelli, </w:t>
      </w:r>
      <w:r w:rsidRPr="00BE6E4D">
        <w:rPr>
          <w:rFonts w:cs="Calibri"/>
          <w:i/>
          <w:iCs/>
          <w:sz w:val="18"/>
          <w:szCs w:val="24"/>
          <w:lang w:val="en-US"/>
        </w:rPr>
        <w:t>Front. Microbiol.</w:t>
      </w:r>
      <w:r w:rsidRPr="00BE6E4D">
        <w:rPr>
          <w:rFonts w:cs="Calibri"/>
          <w:sz w:val="18"/>
          <w:szCs w:val="24"/>
          <w:lang w:val="en-US"/>
        </w:rPr>
        <w:t xml:space="preserve"> </w:t>
      </w:r>
      <w:r w:rsidRPr="00BE6E4D">
        <w:rPr>
          <w:rFonts w:cs="Calibri"/>
          <w:b/>
          <w:bCs/>
          <w:sz w:val="18"/>
          <w:szCs w:val="24"/>
          <w:lang w:val="en-US"/>
        </w:rPr>
        <w:t>2014</w:t>
      </w:r>
      <w:r w:rsidRPr="00BE6E4D">
        <w:rPr>
          <w:rFonts w:cs="Calibri"/>
          <w:sz w:val="18"/>
          <w:szCs w:val="24"/>
          <w:lang w:val="en-US"/>
        </w:rPr>
        <w:t xml:space="preserve">, </w:t>
      </w:r>
      <w:r w:rsidRPr="00BE6E4D">
        <w:rPr>
          <w:rFonts w:cs="Calibri"/>
          <w:i/>
          <w:iCs/>
          <w:sz w:val="18"/>
          <w:szCs w:val="24"/>
          <w:lang w:val="en-US"/>
        </w:rPr>
        <w:t>5</w:t>
      </w:r>
      <w:r w:rsidRPr="00BE6E4D">
        <w:rPr>
          <w:rFonts w:cs="Calibri"/>
          <w:sz w:val="18"/>
          <w:szCs w:val="24"/>
          <w:lang w:val="en-US"/>
        </w:rPr>
        <w:t>, 172.</w:t>
      </w:r>
    </w:p>
    <w:p w14:paraId="42867480" w14:textId="6E30A6A9"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76</w:t>
      </w:r>
      <w:r w:rsidRPr="00BE6E4D">
        <w:rPr>
          <w:rFonts w:cs="Calibri"/>
          <w:sz w:val="18"/>
          <w:szCs w:val="24"/>
          <w:lang w:val="en-US"/>
        </w:rPr>
        <w:t>]</w:t>
      </w:r>
      <w:r w:rsidRPr="00BE6E4D">
        <w:rPr>
          <w:rFonts w:cs="Calibri"/>
          <w:sz w:val="18"/>
          <w:szCs w:val="24"/>
          <w:lang w:val="en-US"/>
        </w:rPr>
        <w:tab/>
        <w:t xml:space="preserve">I. S. Johnson, </w:t>
      </w:r>
      <w:r w:rsidRPr="00BE6E4D">
        <w:rPr>
          <w:rFonts w:cs="Calibri"/>
          <w:i/>
          <w:iCs/>
          <w:sz w:val="18"/>
          <w:szCs w:val="24"/>
          <w:lang w:val="en-US"/>
        </w:rPr>
        <w:t>Science</w:t>
      </w:r>
      <w:r w:rsidRPr="00BE6E4D">
        <w:rPr>
          <w:rFonts w:cs="Calibri"/>
          <w:sz w:val="18"/>
          <w:szCs w:val="24"/>
          <w:lang w:val="en-US"/>
        </w:rPr>
        <w:t xml:space="preserve"> </w:t>
      </w:r>
      <w:r w:rsidRPr="00BE6E4D">
        <w:rPr>
          <w:rFonts w:cs="Calibri"/>
          <w:b/>
          <w:bCs/>
          <w:sz w:val="18"/>
          <w:szCs w:val="24"/>
          <w:lang w:val="en-US"/>
        </w:rPr>
        <w:t>1983</w:t>
      </w:r>
      <w:r w:rsidRPr="00BE6E4D">
        <w:rPr>
          <w:rFonts w:cs="Calibri"/>
          <w:sz w:val="18"/>
          <w:szCs w:val="24"/>
          <w:lang w:val="en-US"/>
        </w:rPr>
        <w:t xml:space="preserve">, </w:t>
      </w:r>
      <w:r w:rsidRPr="00BE6E4D">
        <w:rPr>
          <w:rFonts w:cs="Calibri"/>
          <w:i/>
          <w:iCs/>
          <w:sz w:val="18"/>
          <w:szCs w:val="24"/>
          <w:lang w:val="en-US"/>
        </w:rPr>
        <w:t>219</w:t>
      </w:r>
      <w:r w:rsidRPr="00BE6E4D">
        <w:rPr>
          <w:rFonts w:cs="Calibri"/>
          <w:sz w:val="18"/>
          <w:szCs w:val="24"/>
          <w:lang w:val="en-US"/>
        </w:rPr>
        <w:t>, 632–637.</w:t>
      </w:r>
    </w:p>
    <w:p w14:paraId="3B302F1D" w14:textId="5B768D84"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77</w:t>
      </w:r>
      <w:r w:rsidRPr="00BE6E4D">
        <w:rPr>
          <w:rFonts w:cs="Calibri"/>
          <w:sz w:val="18"/>
          <w:szCs w:val="24"/>
          <w:lang w:val="en-US"/>
        </w:rPr>
        <w:t>]</w:t>
      </w:r>
      <w:r w:rsidRPr="00BE6E4D">
        <w:rPr>
          <w:rFonts w:cs="Calibri"/>
          <w:sz w:val="18"/>
          <w:szCs w:val="24"/>
          <w:lang w:val="en-US"/>
        </w:rPr>
        <w:tab/>
        <w:t xml:space="preserve">A. M. Gualandi-Signorini, G. Giorgi, </w:t>
      </w:r>
      <w:r w:rsidRPr="00BE6E4D">
        <w:rPr>
          <w:rFonts w:cs="Calibri"/>
          <w:i/>
          <w:iCs/>
          <w:sz w:val="18"/>
          <w:szCs w:val="24"/>
          <w:lang w:val="en-US"/>
        </w:rPr>
        <w:t>Eur. Rev. Med. Pharmacol. Sci.</w:t>
      </w:r>
      <w:r w:rsidRPr="00BE6E4D">
        <w:rPr>
          <w:rFonts w:cs="Calibri"/>
          <w:sz w:val="18"/>
          <w:szCs w:val="24"/>
          <w:lang w:val="en-US"/>
        </w:rPr>
        <w:t xml:space="preserve"> </w:t>
      </w:r>
      <w:r w:rsidRPr="00BE6E4D">
        <w:rPr>
          <w:rFonts w:cs="Calibri"/>
          <w:b/>
          <w:bCs/>
          <w:sz w:val="18"/>
          <w:szCs w:val="24"/>
          <w:lang w:val="en-US"/>
        </w:rPr>
        <w:t>2001</w:t>
      </w:r>
      <w:r w:rsidRPr="00BE6E4D">
        <w:rPr>
          <w:rFonts w:cs="Calibri"/>
          <w:sz w:val="18"/>
          <w:szCs w:val="24"/>
          <w:lang w:val="en-US"/>
        </w:rPr>
        <w:t xml:space="preserve">, </w:t>
      </w:r>
      <w:r w:rsidRPr="00BE6E4D">
        <w:rPr>
          <w:rFonts w:cs="Calibri"/>
          <w:i/>
          <w:iCs/>
          <w:sz w:val="18"/>
          <w:szCs w:val="24"/>
          <w:lang w:val="en-US"/>
        </w:rPr>
        <w:t>5</w:t>
      </w:r>
      <w:r w:rsidRPr="00BE6E4D">
        <w:rPr>
          <w:rFonts w:cs="Calibri"/>
          <w:sz w:val="18"/>
          <w:szCs w:val="24"/>
          <w:lang w:val="en-US"/>
        </w:rPr>
        <w:t>, 73–83.</w:t>
      </w:r>
    </w:p>
    <w:p w14:paraId="428C327E" w14:textId="6E1FDEFC"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78</w:t>
      </w:r>
      <w:r w:rsidRPr="00BE6E4D">
        <w:rPr>
          <w:rFonts w:cs="Calibri"/>
          <w:sz w:val="18"/>
          <w:szCs w:val="24"/>
          <w:lang w:val="en-US"/>
        </w:rPr>
        <w:t>]</w:t>
      </w:r>
      <w:r w:rsidRPr="00BE6E4D">
        <w:rPr>
          <w:rFonts w:cs="Calibri"/>
          <w:sz w:val="18"/>
          <w:szCs w:val="24"/>
          <w:lang w:val="en-US"/>
        </w:rPr>
        <w:tab/>
        <w:t xml:space="preserve">S. R. Marsden, L. Mestrom, D. G. G. McMillan, U. Hanefeld, </w:t>
      </w:r>
      <w:r w:rsidRPr="00BE6E4D">
        <w:rPr>
          <w:rFonts w:cs="Calibri"/>
          <w:i/>
          <w:iCs/>
          <w:sz w:val="18"/>
          <w:szCs w:val="24"/>
          <w:lang w:val="en-US"/>
        </w:rPr>
        <w:t>ChemCatChem</w:t>
      </w:r>
      <w:r w:rsidRPr="00BE6E4D">
        <w:rPr>
          <w:rFonts w:cs="Calibri"/>
          <w:sz w:val="18"/>
          <w:szCs w:val="24"/>
          <w:lang w:val="en-US"/>
        </w:rPr>
        <w:t xml:space="preserve"> </w:t>
      </w:r>
      <w:r w:rsidRPr="00BE6E4D">
        <w:rPr>
          <w:rFonts w:cs="Calibri"/>
          <w:b/>
          <w:bCs/>
          <w:sz w:val="18"/>
          <w:szCs w:val="24"/>
          <w:lang w:val="en-US"/>
        </w:rPr>
        <w:t>2020</w:t>
      </w:r>
      <w:r w:rsidRPr="00BE6E4D">
        <w:rPr>
          <w:rFonts w:cs="Calibri"/>
          <w:sz w:val="18"/>
          <w:szCs w:val="24"/>
          <w:lang w:val="en-US"/>
        </w:rPr>
        <w:t xml:space="preserve">, </w:t>
      </w:r>
      <w:r w:rsidRPr="00BE6E4D">
        <w:rPr>
          <w:rFonts w:cs="Calibri"/>
          <w:i/>
          <w:iCs/>
          <w:sz w:val="18"/>
          <w:szCs w:val="24"/>
          <w:lang w:val="en-US"/>
        </w:rPr>
        <w:t>12</w:t>
      </w:r>
      <w:r w:rsidRPr="00BE6E4D">
        <w:rPr>
          <w:rFonts w:cs="Calibri"/>
          <w:sz w:val="18"/>
          <w:szCs w:val="24"/>
          <w:lang w:val="en-US"/>
        </w:rPr>
        <w:t>, 426–437.</w:t>
      </w:r>
    </w:p>
    <w:p w14:paraId="3A6E9116" w14:textId="68078A85" w:rsidR="00081CFE" w:rsidRPr="00BE6E4D" w:rsidRDefault="00081CFE" w:rsidP="009B3799">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79</w:t>
      </w:r>
      <w:r w:rsidRPr="00BE6E4D">
        <w:rPr>
          <w:rFonts w:cs="Calibri"/>
          <w:sz w:val="18"/>
          <w:szCs w:val="24"/>
          <w:lang w:val="en-US"/>
        </w:rPr>
        <w:t>]</w:t>
      </w:r>
      <w:r w:rsidRPr="00BE6E4D">
        <w:rPr>
          <w:rFonts w:cs="Calibri"/>
          <w:sz w:val="18"/>
          <w:szCs w:val="24"/>
          <w:lang w:val="en-US"/>
        </w:rPr>
        <w:tab/>
      </w:r>
      <w:r w:rsidR="009B3799" w:rsidRPr="00BE6E4D">
        <w:rPr>
          <w:rFonts w:cs="Calibri"/>
          <w:sz w:val="18"/>
          <w:szCs w:val="24"/>
          <w:lang w:val="en-US"/>
        </w:rPr>
        <w:t xml:space="preserve">a) </w:t>
      </w:r>
      <w:r w:rsidRPr="00BE6E4D">
        <w:rPr>
          <w:rFonts w:cs="Calibri"/>
          <w:sz w:val="18"/>
          <w:szCs w:val="24"/>
          <w:lang w:val="en-US"/>
        </w:rPr>
        <w:t xml:space="preserve">T. J. R. Harris, P. A. Lowe, A. Lyons, P. G. Thomas, M. A. W. Eaton, T. A. Millican, T. P. Patel, C. C. Bose, N. H. Carey, M. T. Doel, </w:t>
      </w:r>
      <w:r w:rsidRPr="00BE6E4D">
        <w:rPr>
          <w:rFonts w:cs="Calibri"/>
          <w:i/>
          <w:iCs/>
          <w:sz w:val="18"/>
          <w:szCs w:val="24"/>
          <w:lang w:val="en-US"/>
        </w:rPr>
        <w:t>Nucleic Acids Res.</w:t>
      </w:r>
      <w:r w:rsidRPr="00BE6E4D">
        <w:rPr>
          <w:rFonts w:cs="Calibri"/>
          <w:sz w:val="18"/>
          <w:szCs w:val="24"/>
          <w:lang w:val="en-US"/>
        </w:rPr>
        <w:t xml:space="preserve"> </w:t>
      </w:r>
      <w:r w:rsidRPr="00BE6E4D">
        <w:rPr>
          <w:rFonts w:cs="Calibri"/>
          <w:b/>
          <w:bCs/>
          <w:sz w:val="18"/>
          <w:szCs w:val="24"/>
          <w:lang w:val="en-US"/>
        </w:rPr>
        <w:t>1982</w:t>
      </w:r>
      <w:r w:rsidRPr="00BE6E4D">
        <w:rPr>
          <w:rFonts w:cs="Calibri"/>
          <w:sz w:val="18"/>
          <w:szCs w:val="24"/>
          <w:lang w:val="en-US"/>
        </w:rPr>
        <w:t xml:space="preserve">, </w:t>
      </w:r>
      <w:r w:rsidRPr="00BE6E4D">
        <w:rPr>
          <w:rFonts w:cs="Calibri"/>
          <w:i/>
          <w:iCs/>
          <w:sz w:val="18"/>
          <w:szCs w:val="24"/>
          <w:lang w:val="en-US"/>
        </w:rPr>
        <w:t>10</w:t>
      </w:r>
      <w:r w:rsidRPr="00BE6E4D">
        <w:rPr>
          <w:rFonts w:cs="Calibri"/>
          <w:sz w:val="18"/>
          <w:szCs w:val="24"/>
          <w:lang w:val="en-US"/>
        </w:rPr>
        <w:t>, 2177–2187</w:t>
      </w:r>
      <w:r w:rsidR="009B3799" w:rsidRPr="00BE6E4D">
        <w:rPr>
          <w:rFonts w:cs="Calibri"/>
          <w:sz w:val="18"/>
          <w:szCs w:val="24"/>
          <w:lang w:val="en-US"/>
        </w:rPr>
        <w:t xml:space="preserve">; b) </w:t>
      </w:r>
      <w:r w:rsidRPr="00BE6E4D">
        <w:rPr>
          <w:rFonts w:cs="Calibri"/>
          <w:sz w:val="18"/>
          <w:szCs w:val="24"/>
          <w:lang w:val="en-US"/>
        </w:rPr>
        <w:t xml:space="preserve">J. S. Emtage, S. Angal, M. T. Doel, T. J. Harris, B. Jenkins, G. Lilley, P. A. Lowe, </w:t>
      </w:r>
      <w:r w:rsidR="003A66DB" w:rsidRPr="00BE6E4D">
        <w:rPr>
          <w:rFonts w:cs="Calibri"/>
          <w:i/>
          <w:iCs/>
          <w:sz w:val="18"/>
          <w:szCs w:val="24"/>
          <w:lang w:val="en-US"/>
        </w:rPr>
        <w:t xml:space="preserve">Proc. Natl. Acad. Sci. </w:t>
      </w:r>
      <w:r w:rsidR="00780865">
        <w:rPr>
          <w:rFonts w:cs="Calibri"/>
          <w:i/>
          <w:iCs/>
          <w:sz w:val="18"/>
          <w:szCs w:val="24"/>
          <w:lang w:val="en-US"/>
        </w:rPr>
        <w:t>U. S. A.</w:t>
      </w:r>
      <w:r w:rsidR="003A66DB" w:rsidRPr="00BE6E4D">
        <w:rPr>
          <w:rFonts w:cs="Calibri"/>
          <w:i/>
          <w:iCs/>
          <w:sz w:val="18"/>
          <w:szCs w:val="24"/>
          <w:lang w:val="en-US"/>
        </w:rPr>
        <w:t xml:space="preserve"> </w:t>
      </w:r>
      <w:r w:rsidRPr="00BE6E4D">
        <w:rPr>
          <w:rFonts w:cs="Calibri"/>
          <w:b/>
          <w:bCs/>
          <w:sz w:val="18"/>
          <w:szCs w:val="24"/>
          <w:lang w:val="en-US"/>
        </w:rPr>
        <w:t>1983</w:t>
      </w:r>
      <w:r w:rsidRPr="00BE6E4D">
        <w:rPr>
          <w:rFonts w:cs="Calibri"/>
          <w:sz w:val="18"/>
          <w:szCs w:val="24"/>
          <w:lang w:val="en-US"/>
        </w:rPr>
        <w:t xml:space="preserve">, </w:t>
      </w:r>
      <w:r w:rsidRPr="00BE6E4D">
        <w:rPr>
          <w:rFonts w:cs="Calibri"/>
          <w:i/>
          <w:iCs/>
          <w:sz w:val="18"/>
          <w:szCs w:val="24"/>
          <w:lang w:val="en-US"/>
        </w:rPr>
        <w:t>80</w:t>
      </w:r>
      <w:r w:rsidRPr="00BE6E4D">
        <w:rPr>
          <w:rFonts w:cs="Calibri"/>
          <w:sz w:val="18"/>
          <w:szCs w:val="24"/>
          <w:lang w:val="en-US"/>
        </w:rPr>
        <w:t>, 3671–3675</w:t>
      </w:r>
      <w:r w:rsidR="009B3799" w:rsidRPr="00BE6E4D">
        <w:rPr>
          <w:rFonts w:cs="Calibri"/>
          <w:sz w:val="18"/>
          <w:szCs w:val="24"/>
          <w:lang w:val="en-US"/>
        </w:rPr>
        <w:t xml:space="preserve">; c) </w:t>
      </w:r>
      <w:r w:rsidRPr="00BE6E4D">
        <w:rPr>
          <w:rFonts w:cs="Calibri"/>
          <w:sz w:val="18"/>
          <w:szCs w:val="24"/>
          <w:lang w:val="en-US"/>
        </w:rPr>
        <w:t xml:space="preserve">C. L. Hicks, J. O’Leary, J. Bucy, </w:t>
      </w:r>
      <w:r w:rsidRPr="00BE6E4D">
        <w:rPr>
          <w:rFonts w:cs="Calibri"/>
          <w:i/>
          <w:iCs/>
          <w:sz w:val="18"/>
          <w:szCs w:val="24"/>
          <w:lang w:val="en-US"/>
        </w:rPr>
        <w:t>J. Dairy Sci.</w:t>
      </w:r>
      <w:r w:rsidRPr="00BE6E4D">
        <w:rPr>
          <w:rFonts w:cs="Calibri"/>
          <w:sz w:val="18"/>
          <w:szCs w:val="24"/>
          <w:lang w:val="en-US"/>
        </w:rPr>
        <w:t xml:space="preserve"> </w:t>
      </w:r>
      <w:r w:rsidRPr="00BE6E4D">
        <w:rPr>
          <w:rFonts w:cs="Calibri"/>
          <w:b/>
          <w:bCs/>
          <w:sz w:val="18"/>
          <w:szCs w:val="24"/>
          <w:lang w:val="en-US"/>
        </w:rPr>
        <w:t>1988</w:t>
      </w:r>
      <w:r w:rsidRPr="00BE6E4D">
        <w:rPr>
          <w:rFonts w:cs="Calibri"/>
          <w:sz w:val="18"/>
          <w:szCs w:val="24"/>
          <w:lang w:val="en-US"/>
        </w:rPr>
        <w:t xml:space="preserve">, </w:t>
      </w:r>
      <w:r w:rsidRPr="00BE6E4D">
        <w:rPr>
          <w:rFonts w:cs="Calibri"/>
          <w:i/>
          <w:iCs/>
          <w:sz w:val="18"/>
          <w:szCs w:val="24"/>
          <w:lang w:val="en-US"/>
        </w:rPr>
        <w:t>71</w:t>
      </w:r>
      <w:r w:rsidRPr="00BE6E4D">
        <w:rPr>
          <w:rFonts w:cs="Calibri"/>
          <w:sz w:val="18"/>
          <w:szCs w:val="24"/>
          <w:lang w:val="en-US"/>
        </w:rPr>
        <w:t>, 1127–1131</w:t>
      </w:r>
      <w:r w:rsidR="009B3799" w:rsidRPr="00BE6E4D">
        <w:rPr>
          <w:rFonts w:cs="Calibri"/>
          <w:sz w:val="18"/>
          <w:szCs w:val="24"/>
          <w:lang w:val="en-US"/>
        </w:rPr>
        <w:t xml:space="preserve">; d) </w:t>
      </w:r>
      <w:r w:rsidRPr="00BE6E4D">
        <w:rPr>
          <w:rFonts w:cs="Calibri"/>
          <w:sz w:val="18"/>
          <w:szCs w:val="24"/>
          <w:lang w:val="en-US"/>
        </w:rPr>
        <w:t xml:space="preserve">A. Kumar, S. Grover, J. Sharma, V. K. Batish, </w:t>
      </w:r>
      <w:r w:rsidRPr="00BE6E4D">
        <w:rPr>
          <w:rFonts w:cs="Calibri"/>
          <w:i/>
          <w:iCs/>
          <w:sz w:val="18"/>
          <w:szCs w:val="24"/>
          <w:lang w:val="en-US"/>
        </w:rPr>
        <w:t>Crit. Rev. Biotechnol.</w:t>
      </w:r>
      <w:r w:rsidRPr="00BE6E4D">
        <w:rPr>
          <w:rFonts w:cs="Calibri"/>
          <w:sz w:val="18"/>
          <w:szCs w:val="24"/>
          <w:lang w:val="en-US"/>
        </w:rPr>
        <w:t xml:space="preserve"> </w:t>
      </w:r>
      <w:r w:rsidRPr="00BE6E4D">
        <w:rPr>
          <w:rFonts w:cs="Calibri"/>
          <w:b/>
          <w:bCs/>
          <w:sz w:val="18"/>
          <w:szCs w:val="24"/>
          <w:lang w:val="en-US"/>
        </w:rPr>
        <w:t>2010</w:t>
      </w:r>
      <w:r w:rsidRPr="00BE6E4D">
        <w:rPr>
          <w:rFonts w:cs="Calibri"/>
          <w:sz w:val="18"/>
          <w:szCs w:val="24"/>
          <w:lang w:val="en-US"/>
        </w:rPr>
        <w:t xml:space="preserve">, </w:t>
      </w:r>
      <w:r w:rsidRPr="00BE6E4D">
        <w:rPr>
          <w:rFonts w:cs="Calibri"/>
          <w:i/>
          <w:iCs/>
          <w:sz w:val="18"/>
          <w:szCs w:val="24"/>
          <w:lang w:val="en-US"/>
        </w:rPr>
        <w:t>30</w:t>
      </w:r>
      <w:r w:rsidRPr="00BE6E4D">
        <w:rPr>
          <w:rFonts w:cs="Calibri"/>
          <w:sz w:val="18"/>
          <w:szCs w:val="24"/>
          <w:lang w:val="en-US"/>
        </w:rPr>
        <w:t>, 243–58</w:t>
      </w:r>
      <w:r w:rsidR="00252174" w:rsidRPr="00BE6E4D">
        <w:rPr>
          <w:rFonts w:cs="Calibri"/>
          <w:sz w:val="18"/>
          <w:szCs w:val="24"/>
          <w:lang w:val="en-US"/>
        </w:rPr>
        <w:t xml:space="preserve">; e)  G. L. Gilliland, E. L. Winborne, J. Nachman, A. Wlodawer, </w:t>
      </w:r>
      <w:r w:rsidR="00252174" w:rsidRPr="00BE6E4D">
        <w:rPr>
          <w:rFonts w:cs="Calibri"/>
          <w:i/>
          <w:iCs/>
          <w:sz w:val="18"/>
          <w:szCs w:val="24"/>
          <w:lang w:val="en-US"/>
        </w:rPr>
        <w:t>Proteins Struct. Funct. Bioinforma.</w:t>
      </w:r>
      <w:r w:rsidR="00252174" w:rsidRPr="00BE6E4D">
        <w:rPr>
          <w:rFonts w:cs="Calibri"/>
          <w:sz w:val="18"/>
          <w:szCs w:val="24"/>
          <w:lang w:val="en-US"/>
        </w:rPr>
        <w:t xml:space="preserve"> </w:t>
      </w:r>
      <w:r w:rsidR="00252174" w:rsidRPr="00BE6E4D">
        <w:rPr>
          <w:rFonts w:cs="Calibri"/>
          <w:b/>
          <w:bCs/>
          <w:sz w:val="18"/>
          <w:szCs w:val="24"/>
          <w:lang w:val="en-US"/>
        </w:rPr>
        <w:t>1990</w:t>
      </w:r>
      <w:r w:rsidR="00252174" w:rsidRPr="00BE6E4D">
        <w:rPr>
          <w:rFonts w:cs="Calibri"/>
          <w:sz w:val="18"/>
          <w:szCs w:val="24"/>
          <w:lang w:val="en-US"/>
        </w:rPr>
        <w:t xml:space="preserve">, </w:t>
      </w:r>
      <w:r w:rsidR="00252174" w:rsidRPr="00BE6E4D">
        <w:rPr>
          <w:rFonts w:cs="Calibri"/>
          <w:i/>
          <w:iCs/>
          <w:sz w:val="18"/>
          <w:szCs w:val="24"/>
          <w:lang w:val="en-US"/>
        </w:rPr>
        <w:t>8</w:t>
      </w:r>
      <w:r w:rsidR="00252174" w:rsidRPr="00BE6E4D">
        <w:rPr>
          <w:rFonts w:cs="Calibri"/>
          <w:sz w:val="18"/>
          <w:szCs w:val="24"/>
          <w:lang w:val="en-US"/>
        </w:rPr>
        <w:t>, 82–101.</w:t>
      </w:r>
    </w:p>
    <w:p w14:paraId="3EC0D275" w14:textId="37F9ED67"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80</w:t>
      </w:r>
      <w:r w:rsidRPr="00BE6E4D">
        <w:rPr>
          <w:rFonts w:cs="Calibri"/>
          <w:sz w:val="18"/>
          <w:szCs w:val="24"/>
          <w:lang w:val="en-US"/>
        </w:rPr>
        <w:t>]</w:t>
      </w:r>
      <w:r w:rsidRPr="00BE6E4D">
        <w:rPr>
          <w:rFonts w:cs="Calibri"/>
          <w:sz w:val="18"/>
          <w:szCs w:val="24"/>
          <w:lang w:val="en-US"/>
        </w:rPr>
        <w:tab/>
        <w:t xml:space="preserve">M. E. Johnson, J. A. Lucey, </w:t>
      </w:r>
      <w:r w:rsidRPr="00BE6E4D">
        <w:rPr>
          <w:rFonts w:cs="Calibri"/>
          <w:i/>
          <w:iCs/>
          <w:sz w:val="18"/>
          <w:szCs w:val="24"/>
          <w:lang w:val="en-US"/>
        </w:rPr>
        <w:t>J. Dairy Sci.</w:t>
      </w:r>
      <w:r w:rsidRPr="00BE6E4D">
        <w:rPr>
          <w:rFonts w:cs="Calibri"/>
          <w:sz w:val="18"/>
          <w:szCs w:val="24"/>
          <w:lang w:val="en-US"/>
        </w:rPr>
        <w:t xml:space="preserve"> </w:t>
      </w:r>
      <w:r w:rsidRPr="00BE6E4D">
        <w:rPr>
          <w:rFonts w:cs="Calibri"/>
          <w:b/>
          <w:bCs/>
          <w:sz w:val="18"/>
          <w:szCs w:val="24"/>
          <w:lang w:val="en-US"/>
        </w:rPr>
        <w:t>2006</w:t>
      </w:r>
      <w:r w:rsidRPr="00BE6E4D">
        <w:rPr>
          <w:rFonts w:cs="Calibri"/>
          <w:sz w:val="18"/>
          <w:szCs w:val="24"/>
          <w:lang w:val="en-US"/>
        </w:rPr>
        <w:t xml:space="preserve">, </w:t>
      </w:r>
      <w:r w:rsidRPr="00BE6E4D">
        <w:rPr>
          <w:rFonts w:cs="Calibri"/>
          <w:i/>
          <w:iCs/>
          <w:sz w:val="18"/>
          <w:szCs w:val="24"/>
          <w:lang w:val="en-US"/>
        </w:rPr>
        <w:t>89</w:t>
      </w:r>
      <w:r w:rsidRPr="00BE6E4D">
        <w:rPr>
          <w:rFonts w:cs="Calibri"/>
          <w:sz w:val="18"/>
          <w:szCs w:val="24"/>
          <w:lang w:val="en-US"/>
        </w:rPr>
        <w:t>, 1174–1178.</w:t>
      </w:r>
    </w:p>
    <w:p w14:paraId="0656A7B4" w14:textId="0A156854"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81</w:t>
      </w:r>
      <w:r w:rsidRPr="00BE6E4D">
        <w:rPr>
          <w:rFonts w:cs="Calibri"/>
          <w:sz w:val="18"/>
          <w:szCs w:val="24"/>
          <w:lang w:val="en-US"/>
        </w:rPr>
        <w:t>]</w:t>
      </w:r>
      <w:r w:rsidRPr="00BE6E4D">
        <w:rPr>
          <w:rFonts w:cs="Calibri"/>
          <w:sz w:val="18"/>
          <w:szCs w:val="24"/>
          <w:lang w:val="en-US"/>
        </w:rPr>
        <w:tab/>
        <w:t xml:space="preserve">U. T. Bornscheuer, G. W. Huisman, R. J. Kazlauskas, S. Lutz, J. C. Moore, K. Robins, </w:t>
      </w:r>
      <w:r w:rsidRPr="00BE6E4D">
        <w:rPr>
          <w:rFonts w:cs="Calibri"/>
          <w:i/>
          <w:iCs/>
          <w:sz w:val="18"/>
          <w:szCs w:val="24"/>
          <w:lang w:val="en-US"/>
        </w:rPr>
        <w:t>Nature</w:t>
      </w:r>
      <w:r w:rsidRPr="00BE6E4D">
        <w:rPr>
          <w:rFonts w:cs="Calibri"/>
          <w:sz w:val="18"/>
          <w:szCs w:val="24"/>
          <w:lang w:val="en-US"/>
        </w:rPr>
        <w:t xml:space="preserve"> </w:t>
      </w:r>
      <w:r w:rsidRPr="00BE6E4D">
        <w:rPr>
          <w:rFonts w:cs="Calibri"/>
          <w:b/>
          <w:bCs/>
          <w:sz w:val="18"/>
          <w:szCs w:val="24"/>
          <w:lang w:val="en-US"/>
        </w:rPr>
        <w:t>2012</w:t>
      </w:r>
      <w:r w:rsidRPr="00BE6E4D">
        <w:rPr>
          <w:rFonts w:cs="Calibri"/>
          <w:sz w:val="18"/>
          <w:szCs w:val="24"/>
          <w:lang w:val="en-US"/>
        </w:rPr>
        <w:t xml:space="preserve">, </w:t>
      </w:r>
      <w:r w:rsidRPr="00BE6E4D">
        <w:rPr>
          <w:rFonts w:cs="Calibri"/>
          <w:i/>
          <w:iCs/>
          <w:sz w:val="18"/>
          <w:szCs w:val="24"/>
          <w:lang w:val="en-US"/>
        </w:rPr>
        <w:t>485</w:t>
      </w:r>
      <w:r w:rsidRPr="00BE6E4D">
        <w:rPr>
          <w:rFonts w:cs="Calibri"/>
          <w:sz w:val="18"/>
          <w:szCs w:val="24"/>
          <w:lang w:val="en-US"/>
        </w:rPr>
        <w:t>, 185–194.</w:t>
      </w:r>
    </w:p>
    <w:p w14:paraId="5535EE46" w14:textId="7250252C" w:rsidR="00081CFE" w:rsidRPr="00BE6E4D" w:rsidRDefault="00081CFE" w:rsidP="009B3799">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82</w:t>
      </w:r>
      <w:r w:rsidRPr="00BE6E4D">
        <w:rPr>
          <w:rFonts w:cs="Calibri"/>
          <w:sz w:val="18"/>
          <w:szCs w:val="24"/>
          <w:lang w:val="en-US"/>
        </w:rPr>
        <w:t>]</w:t>
      </w:r>
      <w:r w:rsidRPr="00BE6E4D">
        <w:rPr>
          <w:rFonts w:cs="Calibri"/>
          <w:sz w:val="18"/>
          <w:szCs w:val="24"/>
          <w:lang w:val="en-US"/>
        </w:rPr>
        <w:tab/>
      </w:r>
      <w:r w:rsidR="009B3799" w:rsidRPr="00BE6E4D">
        <w:rPr>
          <w:rFonts w:cs="Calibri"/>
          <w:sz w:val="18"/>
          <w:szCs w:val="24"/>
          <w:lang w:val="en-US"/>
        </w:rPr>
        <w:t xml:space="preserve">a) </w:t>
      </w:r>
      <w:r w:rsidRPr="00BE6E4D">
        <w:rPr>
          <w:rFonts w:cs="Calibri"/>
          <w:sz w:val="18"/>
          <w:szCs w:val="24"/>
          <w:lang w:val="en-US"/>
        </w:rPr>
        <w:t xml:space="preserve">E. A. Carlson, </w:t>
      </w:r>
      <w:r w:rsidRPr="00BE6E4D">
        <w:rPr>
          <w:rFonts w:cs="Calibri"/>
          <w:i/>
          <w:iCs/>
          <w:sz w:val="18"/>
          <w:szCs w:val="24"/>
          <w:lang w:val="en-US"/>
        </w:rPr>
        <w:t>Mutat. Res. - Rev. Mutat. Res.</w:t>
      </w:r>
      <w:r w:rsidRPr="00BE6E4D">
        <w:rPr>
          <w:rFonts w:cs="Calibri"/>
          <w:sz w:val="18"/>
          <w:szCs w:val="24"/>
          <w:lang w:val="en-US"/>
        </w:rPr>
        <w:t xml:space="preserve"> </w:t>
      </w:r>
      <w:r w:rsidRPr="00BE6E4D">
        <w:rPr>
          <w:rFonts w:cs="Calibri"/>
          <w:b/>
          <w:bCs/>
          <w:sz w:val="18"/>
          <w:szCs w:val="24"/>
          <w:lang w:val="en-US"/>
        </w:rPr>
        <w:t>2013</w:t>
      </w:r>
      <w:r w:rsidRPr="00BE6E4D">
        <w:rPr>
          <w:rFonts w:cs="Calibri"/>
          <w:sz w:val="18"/>
          <w:szCs w:val="24"/>
          <w:lang w:val="en-US"/>
        </w:rPr>
        <w:t xml:space="preserve">, </w:t>
      </w:r>
      <w:r w:rsidRPr="00BE6E4D">
        <w:rPr>
          <w:rFonts w:cs="Calibri"/>
          <w:i/>
          <w:iCs/>
          <w:sz w:val="18"/>
          <w:szCs w:val="24"/>
          <w:lang w:val="en-US"/>
        </w:rPr>
        <w:t>752</w:t>
      </w:r>
      <w:r w:rsidRPr="00BE6E4D">
        <w:rPr>
          <w:rFonts w:cs="Calibri"/>
          <w:sz w:val="18"/>
          <w:szCs w:val="24"/>
          <w:lang w:val="en-US"/>
        </w:rPr>
        <w:t>, 1–5</w:t>
      </w:r>
      <w:r w:rsidR="009B3799" w:rsidRPr="00BE6E4D">
        <w:rPr>
          <w:rFonts w:cs="Calibri"/>
          <w:sz w:val="18"/>
          <w:szCs w:val="24"/>
          <w:lang w:val="en-US"/>
        </w:rPr>
        <w:t xml:space="preserve">; b) </w:t>
      </w:r>
      <w:r w:rsidRPr="00BE6E4D">
        <w:rPr>
          <w:rFonts w:cs="Calibri"/>
          <w:sz w:val="18"/>
          <w:szCs w:val="24"/>
          <w:lang w:val="en-US"/>
        </w:rPr>
        <w:t xml:space="preserve">E. M. Witkin, </w:t>
      </w:r>
      <w:r w:rsidRPr="00BE6E4D">
        <w:rPr>
          <w:rFonts w:cs="Calibri"/>
          <w:i/>
          <w:iCs/>
          <w:sz w:val="18"/>
          <w:szCs w:val="24"/>
          <w:lang w:val="en-US"/>
        </w:rPr>
        <w:t>Bacteriol. Rev.</w:t>
      </w:r>
      <w:r w:rsidRPr="00BE6E4D">
        <w:rPr>
          <w:rFonts w:cs="Calibri"/>
          <w:sz w:val="18"/>
          <w:szCs w:val="24"/>
          <w:lang w:val="en-US"/>
        </w:rPr>
        <w:t xml:space="preserve"> </w:t>
      </w:r>
      <w:r w:rsidRPr="00BE6E4D">
        <w:rPr>
          <w:rFonts w:cs="Calibri"/>
          <w:b/>
          <w:bCs/>
          <w:sz w:val="18"/>
          <w:szCs w:val="24"/>
          <w:lang w:val="en-US"/>
        </w:rPr>
        <w:t>1976</w:t>
      </w:r>
      <w:r w:rsidRPr="00BE6E4D">
        <w:rPr>
          <w:rFonts w:cs="Calibri"/>
          <w:sz w:val="18"/>
          <w:szCs w:val="24"/>
          <w:lang w:val="en-US"/>
        </w:rPr>
        <w:t xml:space="preserve">, </w:t>
      </w:r>
      <w:r w:rsidRPr="00BE6E4D">
        <w:rPr>
          <w:rFonts w:cs="Calibri"/>
          <w:i/>
          <w:iCs/>
          <w:sz w:val="18"/>
          <w:szCs w:val="24"/>
          <w:lang w:val="en-US"/>
        </w:rPr>
        <w:t>40</w:t>
      </w:r>
      <w:r w:rsidRPr="00BE6E4D">
        <w:rPr>
          <w:rFonts w:cs="Calibri"/>
          <w:sz w:val="18"/>
          <w:szCs w:val="24"/>
          <w:lang w:val="en-US"/>
        </w:rPr>
        <w:t>, 869–907</w:t>
      </w:r>
      <w:r w:rsidR="009B3799" w:rsidRPr="00BE6E4D">
        <w:rPr>
          <w:rFonts w:cs="Calibri"/>
          <w:sz w:val="18"/>
          <w:szCs w:val="24"/>
          <w:lang w:val="en-US"/>
        </w:rPr>
        <w:t xml:space="preserve">; c) </w:t>
      </w:r>
      <w:r w:rsidRPr="00BE6E4D">
        <w:rPr>
          <w:rFonts w:cs="Calibri"/>
          <w:sz w:val="18"/>
          <w:szCs w:val="24"/>
          <w:lang w:val="en-US"/>
        </w:rPr>
        <w:t xml:space="preserve">H. J. Muller, </w:t>
      </w:r>
      <w:r w:rsidRPr="00BE6E4D">
        <w:rPr>
          <w:rFonts w:cs="Calibri"/>
          <w:i/>
          <w:iCs/>
          <w:sz w:val="18"/>
          <w:szCs w:val="24"/>
          <w:lang w:val="en-US"/>
        </w:rPr>
        <w:lastRenderedPageBreak/>
        <w:t>Science</w:t>
      </w:r>
      <w:r w:rsidRPr="00BE6E4D">
        <w:rPr>
          <w:rFonts w:cs="Calibri"/>
          <w:sz w:val="18"/>
          <w:szCs w:val="24"/>
          <w:lang w:val="en-US"/>
        </w:rPr>
        <w:t xml:space="preserve"> </w:t>
      </w:r>
      <w:r w:rsidRPr="00BE6E4D">
        <w:rPr>
          <w:rFonts w:cs="Calibri"/>
          <w:b/>
          <w:bCs/>
          <w:sz w:val="18"/>
          <w:szCs w:val="24"/>
          <w:lang w:val="en-US"/>
        </w:rPr>
        <w:t>1927</w:t>
      </w:r>
      <w:r w:rsidRPr="00BE6E4D">
        <w:rPr>
          <w:rFonts w:cs="Calibri"/>
          <w:sz w:val="18"/>
          <w:szCs w:val="24"/>
          <w:lang w:val="en-US"/>
        </w:rPr>
        <w:t xml:space="preserve">, </w:t>
      </w:r>
      <w:r w:rsidRPr="00BE6E4D">
        <w:rPr>
          <w:rFonts w:cs="Calibri"/>
          <w:i/>
          <w:iCs/>
          <w:sz w:val="18"/>
          <w:szCs w:val="24"/>
          <w:lang w:val="en-US"/>
        </w:rPr>
        <w:t>66</w:t>
      </w:r>
      <w:r w:rsidRPr="00BE6E4D">
        <w:rPr>
          <w:rFonts w:cs="Calibri"/>
          <w:sz w:val="18"/>
          <w:szCs w:val="24"/>
          <w:lang w:val="en-US"/>
        </w:rPr>
        <w:t>, 84–87</w:t>
      </w:r>
      <w:r w:rsidR="009B3799" w:rsidRPr="00BE6E4D">
        <w:rPr>
          <w:rFonts w:cs="Calibri"/>
          <w:sz w:val="18"/>
          <w:szCs w:val="24"/>
          <w:lang w:val="en-US"/>
        </w:rPr>
        <w:t xml:space="preserve">; d) </w:t>
      </w:r>
      <w:r w:rsidRPr="00BE6E4D">
        <w:rPr>
          <w:rFonts w:cs="Calibri"/>
          <w:sz w:val="18"/>
          <w:szCs w:val="24"/>
          <w:lang w:val="en-US"/>
        </w:rPr>
        <w:t xml:space="preserve">J. F. Crow, S. Abrahamson, </w:t>
      </w:r>
      <w:r w:rsidRPr="00BE6E4D">
        <w:rPr>
          <w:rFonts w:cs="Calibri"/>
          <w:i/>
          <w:iCs/>
          <w:sz w:val="18"/>
          <w:szCs w:val="24"/>
          <w:lang w:val="en-US"/>
        </w:rPr>
        <w:t>Genetics</w:t>
      </w:r>
      <w:r w:rsidRPr="00BE6E4D">
        <w:rPr>
          <w:rFonts w:cs="Calibri"/>
          <w:sz w:val="18"/>
          <w:szCs w:val="24"/>
          <w:lang w:val="en-US"/>
        </w:rPr>
        <w:t xml:space="preserve"> </w:t>
      </w:r>
      <w:r w:rsidRPr="00BE6E4D">
        <w:rPr>
          <w:rFonts w:cs="Calibri"/>
          <w:b/>
          <w:bCs/>
          <w:sz w:val="18"/>
          <w:szCs w:val="24"/>
          <w:lang w:val="en-US"/>
        </w:rPr>
        <w:t>1997</w:t>
      </w:r>
      <w:r w:rsidRPr="00BE6E4D">
        <w:rPr>
          <w:rFonts w:cs="Calibri"/>
          <w:sz w:val="18"/>
          <w:szCs w:val="24"/>
          <w:lang w:val="en-US"/>
        </w:rPr>
        <w:t xml:space="preserve">, </w:t>
      </w:r>
      <w:r w:rsidRPr="00BE6E4D">
        <w:rPr>
          <w:rFonts w:cs="Calibri"/>
          <w:i/>
          <w:iCs/>
          <w:sz w:val="18"/>
          <w:szCs w:val="24"/>
          <w:lang w:val="en-US"/>
        </w:rPr>
        <w:t>147</w:t>
      </w:r>
      <w:r w:rsidRPr="00BE6E4D">
        <w:rPr>
          <w:rFonts w:cs="Calibri"/>
          <w:sz w:val="18"/>
          <w:szCs w:val="24"/>
          <w:lang w:val="en-US"/>
        </w:rPr>
        <w:t>, 1491–1496</w:t>
      </w:r>
      <w:r w:rsidR="009B3799" w:rsidRPr="00BE6E4D">
        <w:rPr>
          <w:rFonts w:cs="Calibri"/>
          <w:sz w:val="18"/>
          <w:szCs w:val="24"/>
          <w:lang w:val="en-US"/>
        </w:rPr>
        <w:t xml:space="preserve">; e) </w:t>
      </w:r>
      <w:r w:rsidRPr="00BE6E4D">
        <w:rPr>
          <w:rFonts w:cs="Calibri"/>
          <w:sz w:val="18"/>
          <w:szCs w:val="24"/>
          <w:lang w:val="en-US"/>
        </w:rPr>
        <w:t>J. L</w:t>
      </w:r>
      <w:r w:rsidR="003A66DB" w:rsidRPr="00BE6E4D">
        <w:rPr>
          <w:rFonts w:cs="Calibri"/>
          <w:sz w:val="18"/>
          <w:szCs w:val="24"/>
          <w:lang w:val="en-US"/>
        </w:rPr>
        <w:t>ederberg</w:t>
      </w:r>
      <w:r w:rsidRPr="00BE6E4D">
        <w:rPr>
          <w:rFonts w:cs="Calibri"/>
          <w:sz w:val="18"/>
          <w:szCs w:val="24"/>
          <w:lang w:val="en-US"/>
        </w:rPr>
        <w:t>, E. M. L</w:t>
      </w:r>
      <w:r w:rsidR="003A66DB" w:rsidRPr="00BE6E4D">
        <w:rPr>
          <w:rFonts w:cs="Calibri"/>
          <w:sz w:val="18"/>
          <w:szCs w:val="24"/>
          <w:lang w:val="en-US"/>
        </w:rPr>
        <w:t>ederberg</w:t>
      </w:r>
      <w:r w:rsidRPr="00BE6E4D">
        <w:rPr>
          <w:rFonts w:cs="Calibri"/>
          <w:sz w:val="18"/>
          <w:szCs w:val="24"/>
          <w:lang w:val="en-US"/>
        </w:rPr>
        <w:t xml:space="preserve">, </w:t>
      </w:r>
      <w:r w:rsidRPr="00BE6E4D">
        <w:rPr>
          <w:rFonts w:cs="Calibri"/>
          <w:i/>
          <w:iCs/>
          <w:sz w:val="18"/>
          <w:szCs w:val="24"/>
          <w:lang w:val="en-US"/>
        </w:rPr>
        <w:t>J. Bacteriol.</w:t>
      </w:r>
      <w:r w:rsidRPr="00BE6E4D">
        <w:rPr>
          <w:rFonts w:cs="Calibri"/>
          <w:sz w:val="18"/>
          <w:szCs w:val="24"/>
          <w:lang w:val="en-US"/>
        </w:rPr>
        <w:t xml:space="preserve"> </w:t>
      </w:r>
      <w:r w:rsidRPr="00BE6E4D">
        <w:rPr>
          <w:rFonts w:cs="Calibri"/>
          <w:b/>
          <w:bCs/>
          <w:sz w:val="18"/>
          <w:szCs w:val="24"/>
          <w:lang w:val="en-US"/>
        </w:rPr>
        <w:t>1952</w:t>
      </w:r>
      <w:r w:rsidRPr="00BE6E4D">
        <w:rPr>
          <w:rFonts w:cs="Calibri"/>
          <w:sz w:val="18"/>
          <w:szCs w:val="24"/>
          <w:lang w:val="en-US"/>
        </w:rPr>
        <w:t xml:space="preserve">, </w:t>
      </w:r>
      <w:r w:rsidRPr="00BE6E4D">
        <w:rPr>
          <w:rFonts w:cs="Calibri"/>
          <w:i/>
          <w:iCs/>
          <w:sz w:val="18"/>
          <w:szCs w:val="24"/>
          <w:lang w:val="en-US"/>
        </w:rPr>
        <w:t>63</w:t>
      </w:r>
      <w:r w:rsidRPr="00BE6E4D">
        <w:rPr>
          <w:rFonts w:cs="Calibri"/>
          <w:sz w:val="18"/>
          <w:szCs w:val="24"/>
          <w:lang w:val="en-US"/>
        </w:rPr>
        <w:t>, 399–406.</w:t>
      </w:r>
    </w:p>
    <w:p w14:paraId="380FC04E" w14:textId="07AEEDD7" w:rsidR="00081CFE" w:rsidRPr="00BE6E4D" w:rsidRDefault="00081CFE" w:rsidP="009B3799">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83</w:t>
      </w:r>
      <w:r w:rsidRPr="00BE6E4D">
        <w:rPr>
          <w:rFonts w:cs="Calibri"/>
          <w:sz w:val="18"/>
          <w:szCs w:val="24"/>
          <w:lang w:val="en-US"/>
        </w:rPr>
        <w:t>]</w:t>
      </w:r>
      <w:r w:rsidRPr="00BE6E4D">
        <w:rPr>
          <w:rFonts w:cs="Calibri"/>
          <w:sz w:val="18"/>
          <w:szCs w:val="24"/>
          <w:lang w:val="en-US"/>
        </w:rPr>
        <w:tab/>
      </w:r>
      <w:r w:rsidR="009B3799" w:rsidRPr="00BE6E4D">
        <w:rPr>
          <w:rFonts w:cs="Calibri"/>
          <w:sz w:val="18"/>
          <w:szCs w:val="24"/>
          <w:lang w:val="en-US"/>
        </w:rPr>
        <w:t xml:space="preserve">a) </w:t>
      </w:r>
      <w:r w:rsidRPr="00BE6E4D">
        <w:rPr>
          <w:rFonts w:cs="Calibri"/>
          <w:sz w:val="18"/>
          <w:szCs w:val="24"/>
          <w:lang w:val="en-US"/>
        </w:rPr>
        <w:t xml:space="preserve">J. L. Adrio, A. L. Demain, </w:t>
      </w:r>
      <w:r w:rsidRPr="00BE6E4D">
        <w:rPr>
          <w:rFonts w:cs="Calibri"/>
          <w:i/>
          <w:iCs/>
          <w:sz w:val="18"/>
          <w:szCs w:val="24"/>
          <w:lang w:val="en-US"/>
        </w:rPr>
        <w:t>FEMS Microbiol. Rev.</w:t>
      </w:r>
      <w:r w:rsidRPr="00BE6E4D">
        <w:rPr>
          <w:rFonts w:cs="Calibri"/>
          <w:sz w:val="18"/>
          <w:szCs w:val="24"/>
          <w:lang w:val="en-US"/>
        </w:rPr>
        <w:t xml:space="preserve"> </w:t>
      </w:r>
      <w:r w:rsidRPr="00BE6E4D">
        <w:rPr>
          <w:rFonts w:cs="Calibri"/>
          <w:b/>
          <w:bCs/>
          <w:sz w:val="18"/>
          <w:szCs w:val="24"/>
          <w:lang w:val="en-US"/>
        </w:rPr>
        <w:t>2006</w:t>
      </w:r>
      <w:r w:rsidRPr="00BE6E4D">
        <w:rPr>
          <w:rFonts w:cs="Calibri"/>
          <w:sz w:val="18"/>
          <w:szCs w:val="24"/>
          <w:lang w:val="en-US"/>
        </w:rPr>
        <w:t xml:space="preserve">, </w:t>
      </w:r>
      <w:r w:rsidRPr="00BE6E4D">
        <w:rPr>
          <w:rFonts w:cs="Calibri"/>
          <w:i/>
          <w:iCs/>
          <w:sz w:val="18"/>
          <w:szCs w:val="24"/>
          <w:lang w:val="en-US"/>
        </w:rPr>
        <w:t>30</w:t>
      </w:r>
      <w:r w:rsidRPr="00BE6E4D">
        <w:rPr>
          <w:rFonts w:cs="Calibri"/>
          <w:sz w:val="18"/>
          <w:szCs w:val="24"/>
          <w:lang w:val="en-US"/>
        </w:rPr>
        <w:t>, 187–214</w:t>
      </w:r>
      <w:r w:rsidR="009B3799" w:rsidRPr="00BE6E4D">
        <w:rPr>
          <w:rFonts w:cs="Calibri"/>
          <w:sz w:val="18"/>
          <w:szCs w:val="24"/>
          <w:lang w:val="en-US"/>
        </w:rPr>
        <w:t xml:space="preserve">; b) </w:t>
      </w:r>
      <w:r w:rsidRPr="00BE6E4D">
        <w:rPr>
          <w:rFonts w:cs="Calibri"/>
          <w:sz w:val="18"/>
          <w:szCs w:val="24"/>
          <w:lang w:val="en-US"/>
        </w:rPr>
        <w:t xml:space="preserve">S. A. Lerner, T. T. Wu, E. C. C. Lin, </w:t>
      </w:r>
      <w:r w:rsidRPr="00BE6E4D">
        <w:rPr>
          <w:rFonts w:cs="Calibri"/>
          <w:i/>
          <w:iCs/>
          <w:sz w:val="18"/>
          <w:szCs w:val="24"/>
          <w:lang w:val="en-US"/>
        </w:rPr>
        <w:t>Science</w:t>
      </w:r>
      <w:r w:rsidRPr="00BE6E4D">
        <w:rPr>
          <w:rFonts w:cs="Calibri"/>
          <w:sz w:val="18"/>
          <w:szCs w:val="24"/>
          <w:lang w:val="en-US"/>
        </w:rPr>
        <w:t xml:space="preserve"> </w:t>
      </w:r>
      <w:r w:rsidRPr="00BE6E4D">
        <w:rPr>
          <w:rFonts w:cs="Calibri"/>
          <w:b/>
          <w:bCs/>
          <w:sz w:val="18"/>
          <w:szCs w:val="24"/>
          <w:lang w:val="en-US"/>
        </w:rPr>
        <w:t>1964</w:t>
      </w:r>
      <w:r w:rsidRPr="00BE6E4D">
        <w:rPr>
          <w:rFonts w:cs="Calibri"/>
          <w:sz w:val="18"/>
          <w:szCs w:val="24"/>
          <w:lang w:val="en-US"/>
        </w:rPr>
        <w:t xml:space="preserve">, </w:t>
      </w:r>
      <w:r w:rsidRPr="00BE6E4D">
        <w:rPr>
          <w:rFonts w:cs="Calibri"/>
          <w:i/>
          <w:iCs/>
          <w:sz w:val="18"/>
          <w:szCs w:val="24"/>
          <w:lang w:val="en-US"/>
        </w:rPr>
        <w:t>146</w:t>
      </w:r>
      <w:r w:rsidRPr="00BE6E4D">
        <w:rPr>
          <w:rFonts w:cs="Calibri"/>
          <w:sz w:val="18"/>
          <w:szCs w:val="24"/>
          <w:lang w:val="en-US"/>
        </w:rPr>
        <w:t>, 1313–1315</w:t>
      </w:r>
      <w:r w:rsidR="009B3799" w:rsidRPr="00BE6E4D">
        <w:rPr>
          <w:rFonts w:cs="Calibri"/>
          <w:sz w:val="18"/>
          <w:szCs w:val="24"/>
          <w:lang w:val="en-US"/>
        </w:rPr>
        <w:t xml:space="preserve">; c) </w:t>
      </w:r>
      <w:r w:rsidRPr="00BE6E4D">
        <w:rPr>
          <w:rFonts w:cs="Calibri"/>
          <w:sz w:val="18"/>
          <w:szCs w:val="24"/>
          <w:lang w:val="en-US"/>
        </w:rPr>
        <w:t xml:space="preserve">S. Parekh, V. A. Vinci, R. J. Strobel, </w:t>
      </w:r>
      <w:r w:rsidRPr="00BE6E4D">
        <w:rPr>
          <w:rFonts w:cs="Calibri"/>
          <w:i/>
          <w:iCs/>
          <w:sz w:val="18"/>
          <w:szCs w:val="24"/>
          <w:lang w:val="en-US"/>
        </w:rPr>
        <w:t>Appl. Microbiol. Biotechnol.</w:t>
      </w:r>
      <w:r w:rsidRPr="00BE6E4D">
        <w:rPr>
          <w:rFonts w:cs="Calibri"/>
          <w:sz w:val="18"/>
          <w:szCs w:val="24"/>
          <w:lang w:val="en-US"/>
        </w:rPr>
        <w:t xml:space="preserve"> </w:t>
      </w:r>
      <w:r w:rsidRPr="00BE6E4D">
        <w:rPr>
          <w:rFonts w:cs="Calibri"/>
          <w:b/>
          <w:bCs/>
          <w:sz w:val="18"/>
          <w:szCs w:val="24"/>
          <w:lang w:val="en-US"/>
        </w:rPr>
        <w:t>2000</w:t>
      </w:r>
      <w:r w:rsidRPr="00BE6E4D">
        <w:rPr>
          <w:rFonts w:cs="Calibri"/>
          <w:sz w:val="18"/>
          <w:szCs w:val="24"/>
          <w:lang w:val="en-US"/>
        </w:rPr>
        <w:t xml:space="preserve">, </w:t>
      </w:r>
      <w:r w:rsidRPr="00BE6E4D">
        <w:rPr>
          <w:rFonts w:cs="Calibri"/>
          <w:i/>
          <w:iCs/>
          <w:sz w:val="18"/>
          <w:szCs w:val="24"/>
          <w:lang w:val="en-US"/>
        </w:rPr>
        <w:t>54</w:t>
      </w:r>
      <w:r w:rsidRPr="00BE6E4D">
        <w:rPr>
          <w:rFonts w:cs="Calibri"/>
          <w:sz w:val="18"/>
          <w:szCs w:val="24"/>
          <w:lang w:val="en-US"/>
        </w:rPr>
        <w:t>, 287–301.</w:t>
      </w:r>
    </w:p>
    <w:p w14:paraId="4F51362B" w14:textId="5CE71776"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84</w:t>
      </w:r>
      <w:r w:rsidRPr="00BE6E4D">
        <w:rPr>
          <w:rFonts w:cs="Calibri"/>
          <w:sz w:val="18"/>
          <w:szCs w:val="24"/>
          <w:lang w:val="en-US"/>
        </w:rPr>
        <w:t>]</w:t>
      </w:r>
      <w:r w:rsidRPr="00BE6E4D">
        <w:rPr>
          <w:rFonts w:cs="Calibri"/>
          <w:sz w:val="18"/>
          <w:szCs w:val="24"/>
          <w:lang w:val="en-US"/>
        </w:rPr>
        <w:tab/>
        <w:t xml:space="preserve">C. A. Hutchison, S. Phillips, M. H. Edgell, S. Gillam, P. Jahnke, M. Smith, </w:t>
      </w:r>
      <w:r w:rsidRPr="00BE6E4D">
        <w:rPr>
          <w:rFonts w:cs="Calibri"/>
          <w:i/>
          <w:iCs/>
          <w:sz w:val="18"/>
          <w:szCs w:val="24"/>
          <w:lang w:val="en-US"/>
        </w:rPr>
        <w:t>J. Biol. Chem.</w:t>
      </w:r>
      <w:r w:rsidRPr="00BE6E4D">
        <w:rPr>
          <w:rFonts w:cs="Calibri"/>
          <w:sz w:val="18"/>
          <w:szCs w:val="24"/>
          <w:lang w:val="en-US"/>
        </w:rPr>
        <w:t xml:space="preserve"> </w:t>
      </w:r>
      <w:r w:rsidRPr="00BE6E4D">
        <w:rPr>
          <w:rFonts w:cs="Calibri"/>
          <w:b/>
          <w:bCs/>
          <w:sz w:val="18"/>
          <w:szCs w:val="24"/>
          <w:lang w:val="en-US"/>
        </w:rPr>
        <w:t>1978</w:t>
      </w:r>
      <w:r w:rsidRPr="00BE6E4D">
        <w:rPr>
          <w:rFonts w:cs="Calibri"/>
          <w:sz w:val="18"/>
          <w:szCs w:val="24"/>
          <w:lang w:val="en-US"/>
        </w:rPr>
        <w:t xml:space="preserve">, </w:t>
      </w:r>
      <w:r w:rsidRPr="00BE6E4D">
        <w:rPr>
          <w:rFonts w:cs="Calibri"/>
          <w:i/>
          <w:iCs/>
          <w:sz w:val="18"/>
          <w:szCs w:val="24"/>
          <w:lang w:val="en-US"/>
        </w:rPr>
        <w:t>253</w:t>
      </w:r>
      <w:r w:rsidRPr="00BE6E4D">
        <w:rPr>
          <w:rFonts w:cs="Calibri"/>
          <w:sz w:val="18"/>
          <w:szCs w:val="24"/>
          <w:lang w:val="en-US"/>
        </w:rPr>
        <w:t>, 6551–6560.</w:t>
      </w:r>
    </w:p>
    <w:p w14:paraId="7997F48C" w14:textId="287BF936"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85</w:t>
      </w:r>
      <w:r w:rsidRPr="00BE6E4D">
        <w:rPr>
          <w:rFonts w:cs="Calibri"/>
          <w:sz w:val="18"/>
          <w:szCs w:val="24"/>
          <w:lang w:val="en-US"/>
        </w:rPr>
        <w:t>]</w:t>
      </w:r>
      <w:r w:rsidRPr="00BE6E4D">
        <w:rPr>
          <w:rFonts w:cs="Calibri"/>
          <w:sz w:val="18"/>
          <w:szCs w:val="24"/>
          <w:lang w:val="en-US"/>
        </w:rPr>
        <w:tab/>
        <w:t xml:space="preserve">H. G. Khorana, </w:t>
      </w:r>
      <w:r w:rsidRPr="00BE6E4D">
        <w:rPr>
          <w:rFonts w:cs="Calibri"/>
          <w:i/>
          <w:iCs/>
          <w:sz w:val="18"/>
          <w:szCs w:val="24"/>
          <w:lang w:val="en-US"/>
        </w:rPr>
        <w:t>Pure Appl. Chem.</w:t>
      </w:r>
      <w:r w:rsidRPr="00BE6E4D">
        <w:rPr>
          <w:rFonts w:cs="Calibri"/>
          <w:sz w:val="18"/>
          <w:szCs w:val="24"/>
          <w:lang w:val="en-US"/>
        </w:rPr>
        <w:t xml:space="preserve"> </w:t>
      </w:r>
      <w:r w:rsidRPr="00BE6E4D">
        <w:rPr>
          <w:rFonts w:cs="Calibri"/>
          <w:b/>
          <w:bCs/>
          <w:sz w:val="18"/>
          <w:szCs w:val="24"/>
          <w:lang w:val="en-US"/>
        </w:rPr>
        <w:t>1968</w:t>
      </w:r>
      <w:r w:rsidRPr="00BE6E4D">
        <w:rPr>
          <w:rFonts w:cs="Calibri"/>
          <w:sz w:val="18"/>
          <w:szCs w:val="24"/>
          <w:lang w:val="en-US"/>
        </w:rPr>
        <w:t xml:space="preserve">, </w:t>
      </w:r>
      <w:r w:rsidRPr="00BE6E4D">
        <w:rPr>
          <w:rFonts w:cs="Calibri"/>
          <w:i/>
          <w:iCs/>
          <w:sz w:val="18"/>
          <w:szCs w:val="24"/>
          <w:lang w:val="en-US"/>
        </w:rPr>
        <w:t>17</w:t>
      </w:r>
      <w:r w:rsidRPr="00BE6E4D">
        <w:rPr>
          <w:rFonts w:cs="Calibri"/>
          <w:sz w:val="18"/>
          <w:szCs w:val="24"/>
          <w:lang w:val="en-US"/>
        </w:rPr>
        <w:t>, 349–382.</w:t>
      </w:r>
    </w:p>
    <w:p w14:paraId="558D9266" w14:textId="03E0EE92"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86</w:t>
      </w:r>
      <w:r w:rsidRPr="00BE6E4D">
        <w:rPr>
          <w:rFonts w:cs="Calibri"/>
          <w:sz w:val="18"/>
          <w:szCs w:val="24"/>
          <w:lang w:val="en-US"/>
        </w:rPr>
        <w:t>]</w:t>
      </w:r>
      <w:r w:rsidRPr="00BE6E4D">
        <w:rPr>
          <w:rFonts w:cs="Calibri"/>
          <w:sz w:val="18"/>
          <w:szCs w:val="24"/>
          <w:lang w:val="en-US"/>
        </w:rPr>
        <w:tab/>
        <w:t xml:space="preserve">S. Gillam, F. Rottman, P. Jahnke, M. Smith, </w:t>
      </w:r>
      <w:r w:rsidR="00BE6E4D">
        <w:rPr>
          <w:rFonts w:cs="Calibri"/>
          <w:i/>
          <w:iCs/>
          <w:sz w:val="18"/>
          <w:szCs w:val="24"/>
          <w:lang w:val="en-US"/>
        </w:rPr>
        <w:t>Proc. Natl. Acad. Sci. U. S. A.</w:t>
      </w:r>
      <w:r w:rsidRPr="00BE6E4D">
        <w:rPr>
          <w:rFonts w:cs="Calibri"/>
          <w:sz w:val="18"/>
          <w:szCs w:val="24"/>
          <w:lang w:val="en-US"/>
        </w:rPr>
        <w:t xml:space="preserve"> </w:t>
      </w:r>
      <w:r w:rsidRPr="00BE6E4D">
        <w:rPr>
          <w:rFonts w:cs="Calibri"/>
          <w:b/>
          <w:bCs/>
          <w:sz w:val="18"/>
          <w:szCs w:val="24"/>
          <w:lang w:val="en-US"/>
        </w:rPr>
        <w:t>1977</w:t>
      </w:r>
      <w:r w:rsidRPr="00BE6E4D">
        <w:rPr>
          <w:rFonts w:cs="Calibri"/>
          <w:sz w:val="18"/>
          <w:szCs w:val="24"/>
          <w:lang w:val="en-US"/>
        </w:rPr>
        <w:t xml:space="preserve">, </w:t>
      </w:r>
      <w:r w:rsidRPr="00BE6E4D">
        <w:rPr>
          <w:rFonts w:cs="Calibri"/>
          <w:i/>
          <w:iCs/>
          <w:sz w:val="18"/>
          <w:szCs w:val="24"/>
          <w:lang w:val="en-US"/>
        </w:rPr>
        <w:t>74</w:t>
      </w:r>
      <w:r w:rsidRPr="00BE6E4D">
        <w:rPr>
          <w:rFonts w:cs="Calibri"/>
          <w:sz w:val="18"/>
          <w:szCs w:val="24"/>
          <w:lang w:val="en-US"/>
        </w:rPr>
        <w:t>, 96–100.</w:t>
      </w:r>
    </w:p>
    <w:p w14:paraId="3336307E" w14:textId="2432AD9C"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87</w:t>
      </w:r>
      <w:r w:rsidRPr="00BE6E4D">
        <w:rPr>
          <w:rFonts w:cs="Calibri"/>
          <w:sz w:val="18"/>
          <w:szCs w:val="24"/>
          <w:lang w:val="en-US"/>
        </w:rPr>
        <w:t>]</w:t>
      </w:r>
      <w:r w:rsidRPr="00BE6E4D">
        <w:rPr>
          <w:rFonts w:cs="Calibri"/>
          <w:sz w:val="18"/>
          <w:szCs w:val="24"/>
          <w:lang w:val="en-US"/>
        </w:rPr>
        <w:tab/>
        <w:t xml:space="preserve">M. D. Matteucci, M. H. Caruthers, </w:t>
      </w:r>
      <w:r w:rsidRPr="00BE6E4D">
        <w:rPr>
          <w:rFonts w:cs="Calibri"/>
          <w:i/>
          <w:iCs/>
          <w:sz w:val="18"/>
          <w:szCs w:val="24"/>
          <w:lang w:val="en-US"/>
        </w:rPr>
        <w:t>J. Am. Chem. Soc.</w:t>
      </w:r>
      <w:r w:rsidRPr="00BE6E4D">
        <w:rPr>
          <w:rFonts w:cs="Calibri"/>
          <w:sz w:val="18"/>
          <w:szCs w:val="24"/>
          <w:lang w:val="en-US"/>
        </w:rPr>
        <w:t xml:space="preserve"> </w:t>
      </w:r>
      <w:r w:rsidRPr="00BE6E4D">
        <w:rPr>
          <w:rFonts w:cs="Calibri"/>
          <w:b/>
          <w:bCs/>
          <w:sz w:val="18"/>
          <w:szCs w:val="24"/>
          <w:lang w:val="en-US"/>
        </w:rPr>
        <w:t>1981</w:t>
      </w:r>
      <w:r w:rsidRPr="00BE6E4D">
        <w:rPr>
          <w:rFonts w:cs="Calibri"/>
          <w:sz w:val="18"/>
          <w:szCs w:val="24"/>
          <w:lang w:val="en-US"/>
        </w:rPr>
        <w:t xml:space="preserve">, </w:t>
      </w:r>
      <w:r w:rsidRPr="00BE6E4D">
        <w:rPr>
          <w:rFonts w:cs="Calibri"/>
          <w:i/>
          <w:iCs/>
          <w:sz w:val="18"/>
          <w:szCs w:val="24"/>
          <w:lang w:val="en-US"/>
        </w:rPr>
        <w:t>103</w:t>
      </w:r>
      <w:r w:rsidRPr="00BE6E4D">
        <w:rPr>
          <w:rFonts w:cs="Calibri"/>
          <w:sz w:val="18"/>
          <w:szCs w:val="24"/>
          <w:lang w:val="en-US"/>
        </w:rPr>
        <w:t>, 3185–3191.</w:t>
      </w:r>
    </w:p>
    <w:p w14:paraId="40EF18A8" w14:textId="473B0054"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88</w:t>
      </w:r>
      <w:r w:rsidRPr="00BE6E4D">
        <w:rPr>
          <w:rFonts w:cs="Calibri"/>
          <w:sz w:val="18"/>
          <w:szCs w:val="24"/>
          <w:lang w:val="en-US"/>
        </w:rPr>
        <w:t>]</w:t>
      </w:r>
      <w:r w:rsidRPr="00BE6E4D">
        <w:rPr>
          <w:rFonts w:cs="Calibri"/>
          <w:sz w:val="18"/>
          <w:szCs w:val="24"/>
          <w:lang w:val="en-US"/>
        </w:rPr>
        <w:tab/>
        <w:t xml:space="preserve">S. L. Beaucage, R. P. Iyer, </w:t>
      </w:r>
      <w:r w:rsidRPr="00BE6E4D">
        <w:rPr>
          <w:rFonts w:cs="Calibri"/>
          <w:i/>
          <w:iCs/>
          <w:sz w:val="18"/>
          <w:szCs w:val="24"/>
          <w:lang w:val="en-US"/>
        </w:rPr>
        <w:t>Tetrahedron</w:t>
      </w:r>
      <w:r w:rsidRPr="00BE6E4D">
        <w:rPr>
          <w:rFonts w:cs="Calibri"/>
          <w:sz w:val="18"/>
          <w:szCs w:val="24"/>
          <w:lang w:val="en-US"/>
        </w:rPr>
        <w:t xml:space="preserve"> </w:t>
      </w:r>
      <w:r w:rsidRPr="00BE6E4D">
        <w:rPr>
          <w:rFonts w:cs="Calibri"/>
          <w:b/>
          <w:bCs/>
          <w:sz w:val="18"/>
          <w:szCs w:val="24"/>
          <w:lang w:val="en-US"/>
        </w:rPr>
        <w:t>1992</w:t>
      </w:r>
      <w:r w:rsidRPr="00BE6E4D">
        <w:rPr>
          <w:rFonts w:cs="Calibri"/>
          <w:sz w:val="18"/>
          <w:szCs w:val="24"/>
          <w:lang w:val="en-US"/>
        </w:rPr>
        <w:t xml:space="preserve">, </w:t>
      </w:r>
      <w:r w:rsidRPr="00BE6E4D">
        <w:rPr>
          <w:rFonts w:cs="Calibri"/>
          <w:i/>
          <w:iCs/>
          <w:sz w:val="18"/>
          <w:szCs w:val="24"/>
          <w:lang w:val="en-US"/>
        </w:rPr>
        <w:t>48</w:t>
      </w:r>
      <w:r w:rsidRPr="00BE6E4D">
        <w:rPr>
          <w:rFonts w:cs="Calibri"/>
          <w:sz w:val="18"/>
          <w:szCs w:val="24"/>
          <w:lang w:val="en-US"/>
        </w:rPr>
        <w:t>, 2223–2311.</w:t>
      </w:r>
    </w:p>
    <w:p w14:paraId="2F91B86E" w14:textId="3D887B5F"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89</w:t>
      </w:r>
      <w:r w:rsidRPr="00BE6E4D">
        <w:rPr>
          <w:rFonts w:cs="Calibri"/>
          <w:sz w:val="18"/>
          <w:szCs w:val="24"/>
          <w:lang w:val="en-US"/>
        </w:rPr>
        <w:t>]</w:t>
      </w:r>
      <w:r w:rsidRPr="00BE6E4D">
        <w:rPr>
          <w:rFonts w:cs="Calibri"/>
          <w:sz w:val="18"/>
          <w:szCs w:val="24"/>
          <w:lang w:val="en-US"/>
        </w:rPr>
        <w:tab/>
        <w:t xml:space="preserve">G. Winter, A. R. Fersht, A. J. Wilkinson, M. Zoller, M. Smith, </w:t>
      </w:r>
      <w:r w:rsidRPr="00BE6E4D">
        <w:rPr>
          <w:rFonts w:cs="Calibri"/>
          <w:i/>
          <w:iCs/>
          <w:sz w:val="18"/>
          <w:szCs w:val="24"/>
          <w:lang w:val="en-US"/>
        </w:rPr>
        <w:t>Nature</w:t>
      </w:r>
      <w:r w:rsidRPr="00BE6E4D">
        <w:rPr>
          <w:rFonts w:cs="Calibri"/>
          <w:sz w:val="18"/>
          <w:szCs w:val="24"/>
          <w:lang w:val="en-US"/>
        </w:rPr>
        <w:t xml:space="preserve"> </w:t>
      </w:r>
      <w:r w:rsidRPr="00BE6E4D">
        <w:rPr>
          <w:rFonts w:cs="Calibri"/>
          <w:b/>
          <w:bCs/>
          <w:sz w:val="18"/>
          <w:szCs w:val="24"/>
          <w:lang w:val="en-US"/>
        </w:rPr>
        <w:t>1982</w:t>
      </w:r>
      <w:r w:rsidRPr="00BE6E4D">
        <w:rPr>
          <w:rFonts w:cs="Calibri"/>
          <w:sz w:val="18"/>
          <w:szCs w:val="24"/>
          <w:lang w:val="en-US"/>
        </w:rPr>
        <w:t xml:space="preserve">, </w:t>
      </w:r>
      <w:r w:rsidRPr="00BE6E4D">
        <w:rPr>
          <w:rFonts w:cs="Calibri"/>
          <w:i/>
          <w:iCs/>
          <w:sz w:val="18"/>
          <w:szCs w:val="24"/>
          <w:lang w:val="en-US"/>
        </w:rPr>
        <w:t>299</w:t>
      </w:r>
      <w:r w:rsidRPr="00BE6E4D">
        <w:rPr>
          <w:rFonts w:cs="Calibri"/>
          <w:sz w:val="18"/>
          <w:szCs w:val="24"/>
          <w:lang w:val="en-US"/>
        </w:rPr>
        <w:t>, 756–758.</w:t>
      </w:r>
    </w:p>
    <w:p w14:paraId="00E77A5F" w14:textId="37F1B1B8" w:rsidR="00081CFE" w:rsidRPr="00BE6E4D" w:rsidRDefault="00081CFE" w:rsidP="009E3F8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90</w:t>
      </w:r>
      <w:r w:rsidRPr="00BE6E4D">
        <w:rPr>
          <w:rFonts w:cs="Calibri"/>
          <w:sz w:val="18"/>
          <w:szCs w:val="24"/>
          <w:lang w:val="en-US"/>
        </w:rPr>
        <w:t>]</w:t>
      </w:r>
      <w:r w:rsidRPr="00BE6E4D">
        <w:rPr>
          <w:rFonts w:cs="Calibri"/>
          <w:sz w:val="18"/>
          <w:szCs w:val="24"/>
          <w:lang w:val="en-US"/>
        </w:rPr>
        <w:tab/>
      </w:r>
      <w:r w:rsidR="009E3F8E" w:rsidRPr="00BE6E4D">
        <w:rPr>
          <w:rFonts w:cs="Calibri"/>
          <w:sz w:val="18"/>
          <w:szCs w:val="24"/>
          <w:lang w:val="en-US"/>
        </w:rPr>
        <w:t xml:space="preserve">a) </w:t>
      </w:r>
      <w:r w:rsidRPr="00BE6E4D">
        <w:rPr>
          <w:rFonts w:cs="Calibri"/>
          <w:sz w:val="18"/>
          <w:szCs w:val="24"/>
          <w:lang w:val="en-US"/>
        </w:rPr>
        <w:t xml:space="preserve">J. A. Brannigan, A. J. Wilkinson, </w:t>
      </w:r>
      <w:r w:rsidRPr="00BE6E4D">
        <w:rPr>
          <w:rFonts w:cs="Calibri"/>
          <w:i/>
          <w:iCs/>
          <w:sz w:val="18"/>
          <w:szCs w:val="24"/>
          <w:lang w:val="en-US"/>
        </w:rPr>
        <w:t>Nat. Rev. Mol. cell Biol.</w:t>
      </w:r>
      <w:r w:rsidRPr="00BE6E4D">
        <w:rPr>
          <w:rFonts w:cs="Calibri"/>
          <w:sz w:val="18"/>
          <w:szCs w:val="24"/>
          <w:lang w:val="en-US"/>
        </w:rPr>
        <w:t xml:space="preserve"> </w:t>
      </w:r>
      <w:r w:rsidRPr="00BE6E4D">
        <w:rPr>
          <w:rFonts w:cs="Calibri"/>
          <w:b/>
          <w:bCs/>
          <w:sz w:val="18"/>
          <w:szCs w:val="24"/>
          <w:lang w:val="en-US"/>
        </w:rPr>
        <w:t>2002</w:t>
      </w:r>
      <w:r w:rsidRPr="00BE6E4D">
        <w:rPr>
          <w:rFonts w:cs="Calibri"/>
          <w:sz w:val="18"/>
          <w:szCs w:val="24"/>
          <w:lang w:val="en-US"/>
        </w:rPr>
        <w:t xml:space="preserve">, </w:t>
      </w:r>
      <w:r w:rsidRPr="00BE6E4D">
        <w:rPr>
          <w:rFonts w:cs="Calibri"/>
          <w:i/>
          <w:iCs/>
          <w:sz w:val="18"/>
          <w:szCs w:val="24"/>
          <w:lang w:val="en-US"/>
        </w:rPr>
        <w:t>3</w:t>
      </w:r>
      <w:r w:rsidRPr="00BE6E4D">
        <w:rPr>
          <w:rFonts w:cs="Calibri"/>
          <w:sz w:val="18"/>
          <w:szCs w:val="24"/>
          <w:lang w:val="en-US"/>
        </w:rPr>
        <w:t>, 964–70</w:t>
      </w:r>
      <w:r w:rsidR="009E3F8E" w:rsidRPr="00BE6E4D">
        <w:rPr>
          <w:rFonts w:cs="Calibri"/>
          <w:sz w:val="18"/>
          <w:szCs w:val="24"/>
          <w:lang w:val="en-US"/>
        </w:rPr>
        <w:t xml:space="preserve">; b) </w:t>
      </w:r>
      <w:r w:rsidRPr="00BE6E4D">
        <w:rPr>
          <w:rFonts w:cs="Calibri"/>
          <w:sz w:val="18"/>
          <w:szCs w:val="24"/>
          <w:lang w:val="en-US"/>
        </w:rPr>
        <w:t xml:space="preserve">D. A. Estell, T. P. Graycar, J. A. Wells, </w:t>
      </w:r>
      <w:r w:rsidRPr="00BE6E4D">
        <w:rPr>
          <w:rFonts w:cs="Calibri"/>
          <w:i/>
          <w:iCs/>
          <w:sz w:val="18"/>
          <w:szCs w:val="24"/>
          <w:lang w:val="en-US"/>
        </w:rPr>
        <w:t>J. Biol. Chem.</w:t>
      </w:r>
      <w:r w:rsidRPr="00BE6E4D">
        <w:rPr>
          <w:rFonts w:cs="Calibri"/>
          <w:sz w:val="18"/>
          <w:szCs w:val="24"/>
          <w:lang w:val="en-US"/>
        </w:rPr>
        <w:t xml:space="preserve"> </w:t>
      </w:r>
      <w:r w:rsidRPr="00BE6E4D">
        <w:rPr>
          <w:rFonts w:cs="Calibri"/>
          <w:b/>
          <w:bCs/>
          <w:sz w:val="18"/>
          <w:szCs w:val="24"/>
          <w:lang w:val="en-US"/>
        </w:rPr>
        <w:t>1985</w:t>
      </w:r>
      <w:r w:rsidRPr="00BE6E4D">
        <w:rPr>
          <w:rFonts w:cs="Calibri"/>
          <w:sz w:val="18"/>
          <w:szCs w:val="24"/>
          <w:lang w:val="en-US"/>
        </w:rPr>
        <w:t xml:space="preserve">, </w:t>
      </w:r>
      <w:r w:rsidRPr="00BE6E4D">
        <w:rPr>
          <w:rFonts w:cs="Calibri"/>
          <w:i/>
          <w:iCs/>
          <w:sz w:val="18"/>
          <w:szCs w:val="24"/>
          <w:lang w:val="en-US"/>
        </w:rPr>
        <w:t>260</w:t>
      </w:r>
      <w:r w:rsidRPr="00BE6E4D">
        <w:rPr>
          <w:rFonts w:cs="Calibri"/>
          <w:sz w:val="18"/>
          <w:szCs w:val="24"/>
          <w:lang w:val="en-US"/>
        </w:rPr>
        <w:t>, 6518–6521.</w:t>
      </w:r>
    </w:p>
    <w:p w14:paraId="4B4E3C84" w14:textId="4E3BC140"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91</w:t>
      </w:r>
      <w:r w:rsidRPr="00BE6E4D">
        <w:rPr>
          <w:rFonts w:cs="Calibri"/>
          <w:sz w:val="18"/>
          <w:szCs w:val="24"/>
          <w:lang w:val="en-US"/>
        </w:rPr>
        <w:t>]</w:t>
      </w:r>
      <w:r w:rsidRPr="00BE6E4D">
        <w:rPr>
          <w:rFonts w:cs="Calibri"/>
          <w:sz w:val="18"/>
          <w:szCs w:val="24"/>
          <w:lang w:val="en-US"/>
        </w:rPr>
        <w:tab/>
        <w:t xml:space="preserve">W. J. Quax, N. T. Mrabet, R. G. M. Luiten, P. W. Schuurhuizen, P. Stanssens, I. Lasters, </w:t>
      </w:r>
      <w:r w:rsidRPr="00BE6E4D">
        <w:rPr>
          <w:rFonts w:cs="Calibri"/>
          <w:i/>
          <w:iCs/>
          <w:sz w:val="18"/>
          <w:szCs w:val="24"/>
          <w:lang w:val="en-US"/>
        </w:rPr>
        <w:t>Bio/Technology</w:t>
      </w:r>
      <w:r w:rsidRPr="00BE6E4D">
        <w:rPr>
          <w:rFonts w:cs="Calibri"/>
          <w:sz w:val="18"/>
          <w:szCs w:val="24"/>
          <w:lang w:val="en-US"/>
        </w:rPr>
        <w:t xml:space="preserve"> </w:t>
      </w:r>
      <w:r w:rsidRPr="00BE6E4D">
        <w:rPr>
          <w:rFonts w:cs="Calibri"/>
          <w:b/>
          <w:bCs/>
          <w:sz w:val="18"/>
          <w:szCs w:val="24"/>
          <w:lang w:val="en-US"/>
        </w:rPr>
        <w:t>1991</w:t>
      </w:r>
      <w:r w:rsidRPr="00BE6E4D">
        <w:rPr>
          <w:rFonts w:cs="Calibri"/>
          <w:sz w:val="18"/>
          <w:szCs w:val="24"/>
          <w:lang w:val="en-US"/>
        </w:rPr>
        <w:t xml:space="preserve">, </w:t>
      </w:r>
      <w:r w:rsidRPr="00BE6E4D">
        <w:rPr>
          <w:rFonts w:cs="Calibri"/>
          <w:i/>
          <w:iCs/>
          <w:sz w:val="18"/>
          <w:szCs w:val="24"/>
          <w:lang w:val="en-US"/>
        </w:rPr>
        <w:t>9</w:t>
      </w:r>
      <w:r w:rsidRPr="00BE6E4D">
        <w:rPr>
          <w:rFonts w:cs="Calibri"/>
          <w:sz w:val="18"/>
          <w:szCs w:val="24"/>
          <w:lang w:val="en-US"/>
        </w:rPr>
        <w:t>, 738–742.</w:t>
      </w:r>
    </w:p>
    <w:p w14:paraId="42BE1AF4" w14:textId="6571932F" w:rsidR="00081CFE" w:rsidRPr="00BE6E4D" w:rsidRDefault="00081CFE" w:rsidP="009E3F8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92</w:t>
      </w:r>
      <w:r w:rsidRPr="00BE6E4D">
        <w:rPr>
          <w:rFonts w:cs="Calibri"/>
          <w:sz w:val="18"/>
          <w:szCs w:val="24"/>
          <w:lang w:val="en-US"/>
        </w:rPr>
        <w:t>]</w:t>
      </w:r>
      <w:r w:rsidRPr="00BE6E4D">
        <w:rPr>
          <w:rFonts w:cs="Calibri"/>
          <w:sz w:val="18"/>
          <w:szCs w:val="24"/>
          <w:lang w:val="en-US"/>
        </w:rPr>
        <w:tab/>
      </w:r>
      <w:r w:rsidR="009E3F8E" w:rsidRPr="00BE6E4D">
        <w:rPr>
          <w:rFonts w:cs="Calibri"/>
          <w:sz w:val="18"/>
          <w:szCs w:val="24"/>
          <w:lang w:val="en-US"/>
        </w:rPr>
        <w:t xml:space="preserve">a) </w:t>
      </w:r>
      <w:r w:rsidRPr="00BE6E4D">
        <w:rPr>
          <w:rFonts w:cs="Calibri"/>
          <w:sz w:val="18"/>
          <w:szCs w:val="24"/>
          <w:lang w:val="en-US"/>
        </w:rPr>
        <w:t xml:space="preserve">J. M. S. Bartlett, D. Stirling, Eds. , </w:t>
      </w:r>
      <w:r w:rsidRPr="00BE6E4D">
        <w:rPr>
          <w:rFonts w:cs="Calibri"/>
          <w:i/>
          <w:iCs/>
          <w:sz w:val="18"/>
          <w:szCs w:val="24"/>
          <w:lang w:val="en-US"/>
        </w:rPr>
        <w:t>Methods in Molecular Biology: PCR Protocols</w:t>
      </w:r>
      <w:r w:rsidRPr="00BE6E4D">
        <w:rPr>
          <w:rFonts w:cs="Calibri"/>
          <w:sz w:val="18"/>
          <w:szCs w:val="24"/>
          <w:lang w:val="en-US"/>
        </w:rPr>
        <w:t xml:space="preserve">, Humana Press Inc., Totowa, </w:t>
      </w:r>
      <w:r w:rsidRPr="00BE6E4D">
        <w:rPr>
          <w:rFonts w:cs="Calibri"/>
          <w:b/>
          <w:bCs/>
          <w:sz w:val="18"/>
          <w:szCs w:val="24"/>
          <w:lang w:val="en-US"/>
        </w:rPr>
        <w:t>2003</w:t>
      </w:r>
      <w:r w:rsidR="009E3F8E" w:rsidRPr="00BE6E4D">
        <w:rPr>
          <w:rFonts w:cs="Calibri"/>
          <w:sz w:val="18"/>
          <w:szCs w:val="24"/>
          <w:lang w:val="en-US"/>
        </w:rPr>
        <w:t xml:space="preserve">; b) </w:t>
      </w:r>
      <w:r w:rsidRPr="00BE6E4D">
        <w:rPr>
          <w:rFonts w:cs="Calibri"/>
          <w:sz w:val="18"/>
          <w:szCs w:val="24"/>
          <w:lang w:val="en-US"/>
        </w:rPr>
        <w:t xml:space="preserve">R. K. Saiki, S. Scharf, F. Faloona, K. B. Mullis, G. T. Horn, H. A. Erlich, N. Arnheim, </w:t>
      </w:r>
      <w:r w:rsidRPr="00BE6E4D">
        <w:rPr>
          <w:rFonts w:cs="Calibri"/>
          <w:i/>
          <w:iCs/>
          <w:sz w:val="18"/>
          <w:szCs w:val="24"/>
          <w:lang w:val="en-US"/>
        </w:rPr>
        <w:t>Science</w:t>
      </w:r>
      <w:r w:rsidRPr="00BE6E4D">
        <w:rPr>
          <w:rFonts w:cs="Calibri"/>
          <w:sz w:val="18"/>
          <w:szCs w:val="24"/>
          <w:lang w:val="en-US"/>
        </w:rPr>
        <w:t xml:space="preserve"> </w:t>
      </w:r>
      <w:r w:rsidRPr="00BE6E4D">
        <w:rPr>
          <w:rFonts w:cs="Calibri"/>
          <w:b/>
          <w:bCs/>
          <w:sz w:val="18"/>
          <w:szCs w:val="24"/>
          <w:lang w:val="en-US"/>
        </w:rPr>
        <w:t>1985</w:t>
      </w:r>
      <w:r w:rsidRPr="00BE6E4D">
        <w:rPr>
          <w:rFonts w:cs="Calibri"/>
          <w:sz w:val="18"/>
          <w:szCs w:val="24"/>
          <w:lang w:val="en-US"/>
        </w:rPr>
        <w:t xml:space="preserve">, </w:t>
      </w:r>
      <w:r w:rsidRPr="00BE6E4D">
        <w:rPr>
          <w:rFonts w:cs="Calibri"/>
          <w:i/>
          <w:iCs/>
          <w:sz w:val="18"/>
          <w:szCs w:val="24"/>
          <w:lang w:val="en-US"/>
        </w:rPr>
        <w:t>230</w:t>
      </w:r>
      <w:r w:rsidRPr="00BE6E4D">
        <w:rPr>
          <w:rFonts w:cs="Calibri"/>
          <w:sz w:val="18"/>
          <w:szCs w:val="24"/>
          <w:lang w:val="en-US"/>
        </w:rPr>
        <w:t>, 6–11</w:t>
      </w:r>
      <w:r w:rsidR="009E3F8E" w:rsidRPr="00BE6E4D">
        <w:rPr>
          <w:rFonts w:cs="Calibri"/>
          <w:sz w:val="18"/>
          <w:szCs w:val="24"/>
          <w:lang w:val="en-US"/>
        </w:rPr>
        <w:t xml:space="preserve">; c) </w:t>
      </w:r>
      <w:r w:rsidRPr="00BE6E4D">
        <w:rPr>
          <w:rFonts w:cs="Calibri"/>
          <w:sz w:val="18"/>
          <w:szCs w:val="24"/>
          <w:lang w:val="en-US"/>
        </w:rPr>
        <w:t xml:space="preserve">R. K. Saik, D. H. Gelfand, S. Stoffel, S. J. Scharf, R. Higuchi, G. T. Horn, K. B. Mullis, H. A. Erlich, </w:t>
      </w:r>
      <w:r w:rsidRPr="00BE6E4D">
        <w:rPr>
          <w:rFonts w:cs="Calibri"/>
          <w:i/>
          <w:iCs/>
          <w:sz w:val="18"/>
          <w:szCs w:val="24"/>
          <w:lang w:val="en-US"/>
        </w:rPr>
        <w:t>Science</w:t>
      </w:r>
      <w:r w:rsidRPr="00BE6E4D">
        <w:rPr>
          <w:rFonts w:cs="Calibri"/>
          <w:sz w:val="18"/>
          <w:szCs w:val="24"/>
          <w:lang w:val="en-US"/>
        </w:rPr>
        <w:t xml:space="preserve"> </w:t>
      </w:r>
      <w:r w:rsidRPr="00BE6E4D">
        <w:rPr>
          <w:rFonts w:cs="Calibri"/>
          <w:b/>
          <w:bCs/>
          <w:sz w:val="18"/>
          <w:szCs w:val="24"/>
          <w:lang w:val="en-US"/>
        </w:rPr>
        <w:t>1988</w:t>
      </w:r>
      <w:r w:rsidRPr="00BE6E4D">
        <w:rPr>
          <w:rFonts w:cs="Calibri"/>
          <w:sz w:val="18"/>
          <w:szCs w:val="24"/>
          <w:lang w:val="en-US"/>
        </w:rPr>
        <w:t xml:space="preserve">, </w:t>
      </w:r>
      <w:r w:rsidRPr="00BE6E4D">
        <w:rPr>
          <w:rFonts w:cs="Calibri"/>
          <w:i/>
          <w:iCs/>
          <w:sz w:val="18"/>
          <w:szCs w:val="24"/>
          <w:lang w:val="en-US"/>
        </w:rPr>
        <w:t>239</w:t>
      </w:r>
      <w:r w:rsidRPr="00BE6E4D">
        <w:rPr>
          <w:rFonts w:cs="Calibri"/>
          <w:sz w:val="18"/>
          <w:szCs w:val="24"/>
          <w:lang w:val="en-US"/>
        </w:rPr>
        <w:t>, 487–491.</w:t>
      </w:r>
    </w:p>
    <w:p w14:paraId="121CD896" w14:textId="5128513C"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93</w:t>
      </w:r>
      <w:r w:rsidRPr="00BE6E4D">
        <w:rPr>
          <w:rFonts w:cs="Calibri"/>
          <w:sz w:val="18"/>
          <w:szCs w:val="24"/>
          <w:lang w:val="en-US"/>
        </w:rPr>
        <w:t>]</w:t>
      </w:r>
      <w:r w:rsidRPr="00BE6E4D">
        <w:rPr>
          <w:rFonts w:cs="Calibri"/>
          <w:sz w:val="18"/>
          <w:szCs w:val="24"/>
          <w:lang w:val="en-US"/>
        </w:rPr>
        <w:tab/>
        <w:t xml:space="preserve">F. H. Arnold, </w:t>
      </w:r>
      <w:r w:rsidRPr="00BE6E4D">
        <w:rPr>
          <w:rFonts w:cs="Calibri"/>
          <w:i/>
          <w:iCs/>
          <w:sz w:val="18"/>
          <w:szCs w:val="24"/>
          <w:lang w:val="en-US"/>
        </w:rPr>
        <w:t>Angew. Chemie - Int. Ed.</w:t>
      </w:r>
      <w:r w:rsidRPr="00BE6E4D">
        <w:rPr>
          <w:rFonts w:cs="Calibri"/>
          <w:sz w:val="18"/>
          <w:szCs w:val="24"/>
          <w:lang w:val="en-US"/>
        </w:rPr>
        <w:t xml:space="preserve"> </w:t>
      </w:r>
      <w:r w:rsidRPr="00BE6E4D">
        <w:rPr>
          <w:rFonts w:cs="Calibri"/>
          <w:b/>
          <w:bCs/>
          <w:sz w:val="18"/>
          <w:szCs w:val="24"/>
          <w:lang w:val="en-US"/>
        </w:rPr>
        <w:t>2019</w:t>
      </w:r>
      <w:r w:rsidRPr="00BE6E4D">
        <w:rPr>
          <w:rFonts w:cs="Calibri"/>
          <w:sz w:val="18"/>
          <w:szCs w:val="24"/>
          <w:lang w:val="en-US"/>
        </w:rPr>
        <w:t xml:space="preserve">, </w:t>
      </w:r>
      <w:r w:rsidRPr="00BE6E4D">
        <w:rPr>
          <w:rFonts w:cs="Calibri"/>
          <w:i/>
          <w:iCs/>
          <w:sz w:val="18"/>
          <w:szCs w:val="24"/>
          <w:lang w:val="en-US"/>
        </w:rPr>
        <w:t>58</w:t>
      </w:r>
      <w:r w:rsidRPr="00BE6E4D">
        <w:rPr>
          <w:rFonts w:cs="Calibri"/>
          <w:sz w:val="18"/>
          <w:szCs w:val="24"/>
          <w:lang w:val="en-US"/>
        </w:rPr>
        <w:t>, 14420–14426.</w:t>
      </w:r>
    </w:p>
    <w:p w14:paraId="5DBBF622" w14:textId="0D94B75D" w:rsidR="00081CFE" w:rsidRPr="00BE6E4D" w:rsidRDefault="00081CFE" w:rsidP="009E3F8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94</w:t>
      </w:r>
      <w:r w:rsidRPr="00BE6E4D">
        <w:rPr>
          <w:rFonts w:cs="Calibri"/>
          <w:sz w:val="18"/>
          <w:szCs w:val="24"/>
          <w:lang w:val="en-US"/>
        </w:rPr>
        <w:t>]</w:t>
      </w:r>
      <w:r w:rsidRPr="00BE6E4D">
        <w:rPr>
          <w:rFonts w:cs="Calibri"/>
          <w:sz w:val="18"/>
          <w:szCs w:val="24"/>
          <w:lang w:val="en-US"/>
        </w:rPr>
        <w:tab/>
      </w:r>
      <w:r w:rsidR="009E3F8E" w:rsidRPr="00BE6E4D">
        <w:rPr>
          <w:rFonts w:cs="Calibri"/>
          <w:sz w:val="18"/>
          <w:szCs w:val="24"/>
          <w:lang w:val="en-US"/>
        </w:rPr>
        <w:t xml:space="preserve">a) </w:t>
      </w:r>
      <w:r w:rsidRPr="00BE6E4D">
        <w:rPr>
          <w:rFonts w:cs="Calibri"/>
          <w:sz w:val="18"/>
          <w:szCs w:val="24"/>
          <w:lang w:val="en-US"/>
        </w:rPr>
        <w:t xml:space="preserve">K. Chen, F. H. Arnold, </w:t>
      </w:r>
      <w:r w:rsidRPr="00BE6E4D">
        <w:rPr>
          <w:rFonts w:cs="Calibri"/>
          <w:i/>
          <w:iCs/>
          <w:sz w:val="18"/>
          <w:szCs w:val="24"/>
          <w:lang w:val="en-US"/>
        </w:rPr>
        <w:t>Bio/Technology</w:t>
      </w:r>
      <w:r w:rsidRPr="00BE6E4D">
        <w:rPr>
          <w:rFonts w:cs="Calibri"/>
          <w:sz w:val="18"/>
          <w:szCs w:val="24"/>
          <w:lang w:val="en-US"/>
        </w:rPr>
        <w:t xml:space="preserve"> </w:t>
      </w:r>
      <w:r w:rsidRPr="00BE6E4D">
        <w:rPr>
          <w:rFonts w:cs="Calibri"/>
          <w:b/>
          <w:bCs/>
          <w:sz w:val="18"/>
          <w:szCs w:val="24"/>
          <w:lang w:val="en-US"/>
        </w:rPr>
        <w:t>1991</w:t>
      </w:r>
      <w:r w:rsidRPr="00BE6E4D">
        <w:rPr>
          <w:rFonts w:cs="Calibri"/>
          <w:sz w:val="18"/>
          <w:szCs w:val="24"/>
          <w:lang w:val="en-US"/>
        </w:rPr>
        <w:t xml:space="preserve">, </w:t>
      </w:r>
      <w:r w:rsidRPr="00BE6E4D">
        <w:rPr>
          <w:rFonts w:cs="Calibri"/>
          <w:i/>
          <w:iCs/>
          <w:sz w:val="18"/>
          <w:szCs w:val="24"/>
          <w:lang w:val="en-US"/>
        </w:rPr>
        <w:t>9</w:t>
      </w:r>
      <w:r w:rsidRPr="00BE6E4D">
        <w:rPr>
          <w:rFonts w:cs="Calibri"/>
          <w:sz w:val="18"/>
          <w:szCs w:val="24"/>
          <w:lang w:val="en-US"/>
        </w:rPr>
        <w:t>, 1073–1077</w:t>
      </w:r>
      <w:r w:rsidR="009E3F8E" w:rsidRPr="00BE6E4D">
        <w:rPr>
          <w:rFonts w:cs="Calibri"/>
          <w:sz w:val="18"/>
          <w:szCs w:val="24"/>
          <w:lang w:val="en-US"/>
        </w:rPr>
        <w:t xml:space="preserve">; b) </w:t>
      </w:r>
      <w:r w:rsidRPr="00BE6E4D">
        <w:rPr>
          <w:rFonts w:cs="Calibri"/>
          <w:sz w:val="18"/>
          <w:szCs w:val="24"/>
          <w:lang w:val="en-US"/>
        </w:rPr>
        <w:t xml:space="preserve">K. Chen, F. H. Arnold, </w:t>
      </w:r>
      <w:r w:rsidR="003A66DB" w:rsidRPr="00BE6E4D">
        <w:rPr>
          <w:rFonts w:cs="Calibri"/>
          <w:i/>
          <w:iCs/>
          <w:sz w:val="18"/>
          <w:szCs w:val="24"/>
          <w:lang w:val="en-US"/>
        </w:rPr>
        <w:t xml:space="preserve">Proc. Natl. Acad. Sci. </w:t>
      </w:r>
      <w:r w:rsidR="00780865">
        <w:rPr>
          <w:rFonts w:cs="Calibri"/>
          <w:i/>
          <w:iCs/>
          <w:sz w:val="18"/>
          <w:szCs w:val="24"/>
          <w:lang w:val="en-US"/>
        </w:rPr>
        <w:t>U. S. A.</w:t>
      </w:r>
      <w:r w:rsidR="003A66DB" w:rsidRPr="00BE6E4D">
        <w:rPr>
          <w:rFonts w:cs="Calibri"/>
          <w:i/>
          <w:iCs/>
          <w:sz w:val="18"/>
          <w:szCs w:val="24"/>
          <w:lang w:val="en-US"/>
        </w:rPr>
        <w:t xml:space="preserve"> </w:t>
      </w:r>
      <w:r w:rsidRPr="00BE6E4D">
        <w:rPr>
          <w:rFonts w:cs="Calibri"/>
          <w:b/>
          <w:bCs/>
          <w:sz w:val="18"/>
          <w:szCs w:val="24"/>
          <w:lang w:val="en-US"/>
        </w:rPr>
        <w:t>1993</w:t>
      </w:r>
      <w:r w:rsidRPr="00BE6E4D">
        <w:rPr>
          <w:rFonts w:cs="Calibri"/>
          <w:sz w:val="18"/>
          <w:szCs w:val="24"/>
          <w:lang w:val="en-US"/>
        </w:rPr>
        <w:t xml:space="preserve">, </w:t>
      </w:r>
      <w:r w:rsidRPr="00BE6E4D">
        <w:rPr>
          <w:rFonts w:cs="Calibri"/>
          <w:i/>
          <w:iCs/>
          <w:sz w:val="18"/>
          <w:szCs w:val="24"/>
          <w:lang w:val="en-US"/>
        </w:rPr>
        <w:t>90</w:t>
      </w:r>
      <w:r w:rsidRPr="00BE6E4D">
        <w:rPr>
          <w:rFonts w:cs="Calibri"/>
          <w:sz w:val="18"/>
          <w:szCs w:val="24"/>
          <w:lang w:val="en-US"/>
        </w:rPr>
        <w:t>, 5618–5622.</w:t>
      </w:r>
    </w:p>
    <w:p w14:paraId="02D0ECCE" w14:textId="66789AA3" w:rsidR="00081CFE" w:rsidRPr="00BE6E4D" w:rsidRDefault="00081CFE" w:rsidP="009E3F8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95</w:t>
      </w:r>
      <w:r w:rsidRPr="00BE6E4D">
        <w:rPr>
          <w:rFonts w:cs="Calibri"/>
          <w:sz w:val="18"/>
          <w:szCs w:val="24"/>
          <w:lang w:val="en-US"/>
        </w:rPr>
        <w:t>]</w:t>
      </w:r>
      <w:r w:rsidRPr="00BE6E4D">
        <w:rPr>
          <w:rFonts w:cs="Calibri"/>
          <w:sz w:val="18"/>
          <w:szCs w:val="24"/>
          <w:lang w:val="en-US"/>
        </w:rPr>
        <w:tab/>
      </w:r>
      <w:r w:rsidR="009E3F8E" w:rsidRPr="00BE6E4D">
        <w:rPr>
          <w:rFonts w:cs="Calibri"/>
          <w:sz w:val="18"/>
          <w:szCs w:val="24"/>
          <w:lang w:val="en-US"/>
        </w:rPr>
        <w:t xml:space="preserve">a) </w:t>
      </w:r>
      <w:r w:rsidRPr="00BE6E4D">
        <w:rPr>
          <w:rFonts w:cs="Calibri"/>
          <w:sz w:val="18"/>
          <w:szCs w:val="24"/>
          <w:lang w:val="en-US"/>
        </w:rPr>
        <w:t xml:space="preserve">W. P. C. Stemmer, </w:t>
      </w:r>
      <w:r w:rsidRPr="00BE6E4D">
        <w:rPr>
          <w:rFonts w:cs="Calibri"/>
          <w:i/>
          <w:iCs/>
          <w:sz w:val="18"/>
          <w:szCs w:val="24"/>
          <w:lang w:val="en-US"/>
        </w:rPr>
        <w:t>Nature</w:t>
      </w:r>
      <w:r w:rsidRPr="00BE6E4D">
        <w:rPr>
          <w:rFonts w:cs="Calibri"/>
          <w:sz w:val="18"/>
          <w:szCs w:val="24"/>
          <w:lang w:val="en-US"/>
        </w:rPr>
        <w:t xml:space="preserve"> </w:t>
      </w:r>
      <w:r w:rsidRPr="00BE6E4D">
        <w:rPr>
          <w:rFonts w:cs="Calibri"/>
          <w:b/>
          <w:bCs/>
          <w:sz w:val="18"/>
          <w:szCs w:val="24"/>
          <w:lang w:val="en-US"/>
        </w:rPr>
        <w:t>1994</w:t>
      </w:r>
      <w:r w:rsidRPr="00BE6E4D">
        <w:rPr>
          <w:rFonts w:cs="Calibri"/>
          <w:sz w:val="18"/>
          <w:szCs w:val="24"/>
          <w:lang w:val="en-US"/>
        </w:rPr>
        <w:t xml:space="preserve">, </w:t>
      </w:r>
      <w:r w:rsidRPr="00BE6E4D">
        <w:rPr>
          <w:rFonts w:cs="Calibri"/>
          <w:i/>
          <w:iCs/>
          <w:sz w:val="18"/>
          <w:szCs w:val="24"/>
          <w:lang w:val="en-US"/>
        </w:rPr>
        <w:t>370</w:t>
      </w:r>
      <w:r w:rsidRPr="00BE6E4D">
        <w:rPr>
          <w:rFonts w:cs="Calibri"/>
          <w:sz w:val="18"/>
          <w:szCs w:val="24"/>
          <w:lang w:val="en-US"/>
        </w:rPr>
        <w:t>, 389–391</w:t>
      </w:r>
      <w:r w:rsidR="009E3F8E" w:rsidRPr="00BE6E4D">
        <w:rPr>
          <w:rFonts w:cs="Calibri"/>
          <w:sz w:val="18"/>
          <w:szCs w:val="24"/>
          <w:lang w:val="en-US"/>
        </w:rPr>
        <w:t xml:space="preserve">; b) </w:t>
      </w:r>
      <w:r w:rsidRPr="00BE6E4D">
        <w:rPr>
          <w:rFonts w:cs="Calibri"/>
          <w:sz w:val="18"/>
          <w:szCs w:val="24"/>
          <w:lang w:val="en-US"/>
        </w:rPr>
        <w:t xml:space="preserve">W. P. C. Stemmer, </w:t>
      </w:r>
      <w:r w:rsidR="003A66DB" w:rsidRPr="00BE6E4D">
        <w:rPr>
          <w:rFonts w:cs="Calibri"/>
          <w:i/>
          <w:iCs/>
          <w:sz w:val="18"/>
          <w:szCs w:val="24"/>
          <w:lang w:val="en-US"/>
        </w:rPr>
        <w:t xml:space="preserve">Proc. Natl. Acad. Sci. </w:t>
      </w:r>
      <w:r w:rsidR="00780865">
        <w:rPr>
          <w:rFonts w:cs="Calibri"/>
          <w:i/>
          <w:iCs/>
          <w:sz w:val="18"/>
          <w:szCs w:val="24"/>
          <w:lang w:val="en-US"/>
        </w:rPr>
        <w:t>U. S. A.</w:t>
      </w:r>
      <w:r w:rsidR="003A66DB" w:rsidRPr="00BE6E4D">
        <w:rPr>
          <w:rFonts w:cs="Calibri"/>
          <w:i/>
          <w:iCs/>
          <w:sz w:val="18"/>
          <w:szCs w:val="24"/>
          <w:lang w:val="en-US"/>
        </w:rPr>
        <w:t xml:space="preserve"> </w:t>
      </w:r>
      <w:r w:rsidRPr="00BE6E4D">
        <w:rPr>
          <w:rFonts w:cs="Calibri"/>
          <w:b/>
          <w:bCs/>
          <w:sz w:val="18"/>
          <w:szCs w:val="24"/>
          <w:lang w:val="en-US"/>
        </w:rPr>
        <w:t>1994</w:t>
      </w:r>
      <w:r w:rsidRPr="00BE6E4D">
        <w:rPr>
          <w:rFonts w:cs="Calibri"/>
          <w:sz w:val="18"/>
          <w:szCs w:val="24"/>
          <w:lang w:val="en-US"/>
        </w:rPr>
        <w:t xml:space="preserve">, </w:t>
      </w:r>
      <w:r w:rsidRPr="00BE6E4D">
        <w:rPr>
          <w:rFonts w:cs="Calibri"/>
          <w:i/>
          <w:iCs/>
          <w:sz w:val="18"/>
          <w:szCs w:val="24"/>
          <w:lang w:val="en-US"/>
        </w:rPr>
        <w:t>91</w:t>
      </w:r>
      <w:r w:rsidRPr="00BE6E4D">
        <w:rPr>
          <w:rFonts w:cs="Calibri"/>
          <w:sz w:val="18"/>
          <w:szCs w:val="24"/>
          <w:lang w:val="en-US"/>
        </w:rPr>
        <w:t>, 10747–10751.</w:t>
      </w:r>
    </w:p>
    <w:p w14:paraId="241939A2" w14:textId="1E673B54"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96</w:t>
      </w:r>
      <w:r w:rsidRPr="00BE6E4D">
        <w:rPr>
          <w:rFonts w:cs="Calibri"/>
          <w:sz w:val="18"/>
          <w:szCs w:val="24"/>
          <w:lang w:val="en-US"/>
        </w:rPr>
        <w:t>]</w:t>
      </w:r>
      <w:r w:rsidRPr="00BE6E4D">
        <w:rPr>
          <w:rFonts w:cs="Calibri"/>
          <w:sz w:val="18"/>
          <w:szCs w:val="24"/>
          <w:lang w:val="en-US"/>
        </w:rPr>
        <w:tab/>
        <w:t xml:space="preserve">J. C. Moore, F. H. Arnold, </w:t>
      </w:r>
      <w:r w:rsidRPr="00BE6E4D">
        <w:rPr>
          <w:rFonts w:cs="Calibri"/>
          <w:i/>
          <w:iCs/>
          <w:sz w:val="18"/>
          <w:szCs w:val="24"/>
          <w:lang w:val="en-US"/>
        </w:rPr>
        <w:t>Nat. Biotechnol.</w:t>
      </w:r>
      <w:r w:rsidRPr="00BE6E4D">
        <w:rPr>
          <w:rFonts w:cs="Calibri"/>
          <w:sz w:val="18"/>
          <w:szCs w:val="24"/>
          <w:lang w:val="en-US"/>
        </w:rPr>
        <w:t xml:space="preserve"> </w:t>
      </w:r>
      <w:r w:rsidRPr="00BE6E4D">
        <w:rPr>
          <w:rFonts w:cs="Calibri"/>
          <w:b/>
          <w:bCs/>
          <w:sz w:val="18"/>
          <w:szCs w:val="24"/>
          <w:lang w:val="en-US"/>
        </w:rPr>
        <w:t>1996</w:t>
      </w:r>
      <w:r w:rsidRPr="00BE6E4D">
        <w:rPr>
          <w:rFonts w:cs="Calibri"/>
          <w:sz w:val="18"/>
          <w:szCs w:val="24"/>
          <w:lang w:val="en-US"/>
        </w:rPr>
        <w:t xml:space="preserve">, </w:t>
      </w:r>
      <w:r w:rsidRPr="00BE6E4D">
        <w:rPr>
          <w:rFonts w:cs="Calibri"/>
          <w:i/>
          <w:iCs/>
          <w:sz w:val="18"/>
          <w:szCs w:val="24"/>
          <w:lang w:val="en-US"/>
        </w:rPr>
        <w:t>14</w:t>
      </w:r>
      <w:r w:rsidRPr="00BE6E4D">
        <w:rPr>
          <w:rFonts w:cs="Calibri"/>
          <w:sz w:val="18"/>
          <w:szCs w:val="24"/>
          <w:lang w:val="en-US"/>
        </w:rPr>
        <w:t>, 458–467.</w:t>
      </w:r>
    </w:p>
    <w:p w14:paraId="4EF32102" w14:textId="69800677" w:rsidR="00081CFE" w:rsidRPr="00BE6E4D" w:rsidRDefault="00081CFE" w:rsidP="009E3F8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97</w:t>
      </w:r>
      <w:r w:rsidRPr="00BE6E4D">
        <w:rPr>
          <w:rFonts w:cs="Calibri"/>
          <w:sz w:val="18"/>
          <w:szCs w:val="24"/>
          <w:lang w:val="en-US"/>
        </w:rPr>
        <w:t>]</w:t>
      </w:r>
      <w:r w:rsidRPr="00BE6E4D">
        <w:rPr>
          <w:rFonts w:cs="Calibri"/>
          <w:sz w:val="18"/>
          <w:szCs w:val="24"/>
          <w:lang w:val="en-US"/>
        </w:rPr>
        <w:tab/>
      </w:r>
      <w:r w:rsidR="009E3F8E" w:rsidRPr="00BE6E4D">
        <w:rPr>
          <w:rFonts w:cs="Calibri"/>
          <w:sz w:val="18"/>
          <w:szCs w:val="24"/>
          <w:lang w:val="en-US"/>
        </w:rPr>
        <w:t xml:space="preserve">a) </w:t>
      </w:r>
      <w:r w:rsidRPr="00BE6E4D">
        <w:rPr>
          <w:rFonts w:cs="Calibri"/>
          <w:sz w:val="18"/>
          <w:szCs w:val="24"/>
          <w:lang w:val="en-US"/>
        </w:rPr>
        <w:t xml:space="preserve">J. R. Cherry, M. H. Lamsa, P. Schneider, J. Vind, A. Svendsen, A. Jones, A. H. Pedersen, </w:t>
      </w:r>
      <w:r w:rsidRPr="00BE6E4D">
        <w:rPr>
          <w:rFonts w:cs="Calibri"/>
          <w:i/>
          <w:iCs/>
          <w:sz w:val="18"/>
          <w:szCs w:val="24"/>
          <w:lang w:val="en-US"/>
        </w:rPr>
        <w:t>Nat. Biotechnol.</w:t>
      </w:r>
      <w:r w:rsidRPr="00BE6E4D">
        <w:rPr>
          <w:rFonts w:cs="Calibri"/>
          <w:sz w:val="18"/>
          <w:szCs w:val="24"/>
          <w:lang w:val="en-US"/>
        </w:rPr>
        <w:t xml:space="preserve"> </w:t>
      </w:r>
      <w:r w:rsidRPr="00BE6E4D">
        <w:rPr>
          <w:rFonts w:cs="Calibri"/>
          <w:b/>
          <w:bCs/>
          <w:sz w:val="18"/>
          <w:szCs w:val="24"/>
          <w:lang w:val="en-US"/>
        </w:rPr>
        <w:t>1999</w:t>
      </w:r>
      <w:r w:rsidRPr="00BE6E4D">
        <w:rPr>
          <w:rFonts w:cs="Calibri"/>
          <w:sz w:val="18"/>
          <w:szCs w:val="24"/>
          <w:lang w:val="en-US"/>
        </w:rPr>
        <w:t xml:space="preserve">, </w:t>
      </w:r>
      <w:r w:rsidRPr="00BE6E4D">
        <w:rPr>
          <w:rFonts w:cs="Calibri"/>
          <w:i/>
          <w:iCs/>
          <w:sz w:val="18"/>
          <w:szCs w:val="24"/>
          <w:lang w:val="en-US"/>
        </w:rPr>
        <w:t>17</w:t>
      </w:r>
      <w:r w:rsidRPr="00BE6E4D">
        <w:rPr>
          <w:rFonts w:cs="Calibri"/>
          <w:sz w:val="18"/>
          <w:szCs w:val="24"/>
          <w:lang w:val="en-US"/>
        </w:rPr>
        <w:t>, 379–384</w:t>
      </w:r>
      <w:r w:rsidR="009E3F8E" w:rsidRPr="00BE6E4D">
        <w:rPr>
          <w:rFonts w:cs="Calibri"/>
          <w:sz w:val="18"/>
          <w:szCs w:val="24"/>
          <w:lang w:val="en-US"/>
        </w:rPr>
        <w:t xml:space="preserve">; b) </w:t>
      </w:r>
      <w:r w:rsidRPr="00BE6E4D">
        <w:rPr>
          <w:rFonts w:cs="Calibri"/>
          <w:sz w:val="18"/>
          <w:szCs w:val="24"/>
          <w:lang w:val="en-US"/>
        </w:rPr>
        <w:t xml:space="preserve">H. Zhao, L. Giver, Z. Shao, J. A. Affholter, F. H. Arnold, </w:t>
      </w:r>
      <w:r w:rsidRPr="00BE6E4D">
        <w:rPr>
          <w:rFonts w:cs="Calibri"/>
          <w:i/>
          <w:iCs/>
          <w:sz w:val="18"/>
          <w:szCs w:val="24"/>
          <w:lang w:val="en-US"/>
        </w:rPr>
        <w:t>Nat. Biotechnol.</w:t>
      </w:r>
      <w:r w:rsidRPr="00BE6E4D">
        <w:rPr>
          <w:rFonts w:cs="Calibri"/>
          <w:sz w:val="18"/>
          <w:szCs w:val="24"/>
          <w:lang w:val="en-US"/>
        </w:rPr>
        <w:t xml:space="preserve"> </w:t>
      </w:r>
      <w:r w:rsidRPr="00BE6E4D">
        <w:rPr>
          <w:rFonts w:cs="Calibri"/>
          <w:b/>
          <w:bCs/>
          <w:sz w:val="18"/>
          <w:szCs w:val="24"/>
          <w:lang w:val="en-US"/>
        </w:rPr>
        <w:t>1998</w:t>
      </w:r>
      <w:r w:rsidRPr="00BE6E4D">
        <w:rPr>
          <w:rFonts w:cs="Calibri"/>
          <w:sz w:val="18"/>
          <w:szCs w:val="24"/>
          <w:lang w:val="en-US"/>
        </w:rPr>
        <w:t xml:space="preserve">, </w:t>
      </w:r>
      <w:r w:rsidRPr="00BE6E4D">
        <w:rPr>
          <w:rFonts w:cs="Calibri"/>
          <w:i/>
          <w:iCs/>
          <w:sz w:val="18"/>
          <w:szCs w:val="24"/>
          <w:lang w:val="en-US"/>
        </w:rPr>
        <w:t>16</w:t>
      </w:r>
      <w:r w:rsidRPr="00BE6E4D">
        <w:rPr>
          <w:rFonts w:cs="Calibri"/>
          <w:sz w:val="18"/>
          <w:szCs w:val="24"/>
          <w:lang w:val="en-US"/>
        </w:rPr>
        <w:t>, 258–261</w:t>
      </w:r>
      <w:r w:rsidR="009E3F8E" w:rsidRPr="00BE6E4D">
        <w:rPr>
          <w:rFonts w:cs="Calibri"/>
          <w:sz w:val="18"/>
          <w:szCs w:val="24"/>
          <w:lang w:val="en-US"/>
        </w:rPr>
        <w:t xml:space="preserve">; c) </w:t>
      </w:r>
      <w:r w:rsidRPr="00BE6E4D">
        <w:rPr>
          <w:rFonts w:cs="Calibri"/>
          <w:sz w:val="18"/>
          <w:szCs w:val="24"/>
          <w:lang w:val="en-US"/>
        </w:rPr>
        <w:t xml:space="preserve">J. E. Ness, M. Welch, L. Giver, M. Bueno, J. R. Cherry, T. V. Borchert, W. P. C. Stemmer, J. Minshull, </w:t>
      </w:r>
      <w:r w:rsidRPr="00BE6E4D">
        <w:rPr>
          <w:rFonts w:cs="Calibri"/>
          <w:i/>
          <w:iCs/>
          <w:sz w:val="18"/>
          <w:szCs w:val="24"/>
          <w:lang w:val="en-US"/>
        </w:rPr>
        <w:t>Nat. Biotechnol.</w:t>
      </w:r>
      <w:r w:rsidRPr="00BE6E4D">
        <w:rPr>
          <w:rFonts w:cs="Calibri"/>
          <w:sz w:val="18"/>
          <w:szCs w:val="24"/>
          <w:lang w:val="en-US"/>
        </w:rPr>
        <w:t xml:space="preserve"> </w:t>
      </w:r>
      <w:r w:rsidRPr="00BE6E4D">
        <w:rPr>
          <w:rFonts w:cs="Calibri"/>
          <w:b/>
          <w:bCs/>
          <w:sz w:val="18"/>
          <w:szCs w:val="24"/>
          <w:lang w:val="en-US"/>
        </w:rPr>
        <w:t>1999</w:t>
      </w:r>
      <w:r w:rsidRPr="00BE6E4D">
        <w:rPr>
          <w:rFonts w:cs="Calibri"/>
          <w:sz w:val="18"/>
          <w:szCs w:val="24"/>
          <w:lang w:val="en-US"/>
        </w:rPr>
        <w:t xml:space="preserve">, </w:t>
      </w:r>
      <w:r w:rsidRPr="00BE6E4D">
        <w:rPr>
          <w:rFonts w:cs="Calibri"/>
          <w:i/>
          <w:iCs/>
          <w:sz w:val="18"/>
          <w:szCs w:val="24"/>
          <w:lang w:val="en-US"/>
        </w:rPr>
        <w:t>17</w:t>
      </w:r>
      <w:r w:rsidRPr="00BE6E4D">
        <w:rPr>
          <w:rFonts w:cs="Calibri"/>
          <w:sz w:val="18"/>
          <w:szCs w:val="24"/>
          <w:lang w:val="en-US"/>
        </w:rPr>
        <w:t>, 893–896</w:t>
      </w:r>
      <w:r w:rsidR="009E3F8E" w:rsidRPr="00BE6E4D">
        <w:rPr>
          <w:rFonts w:cs="Calibri"/>
          <w:sz w:val="18"/>
          <w:szCs w:val="24"/>
          <w:lang w:val="en-US"/>
        </w:rPr>
        <w:t xml:space="preserve">; d) </w:t>
      </w:r>
      <w:r w:rsidRPr="00BE6E4D">
        <w:rPr>
          <w:rFonts w:cs="Calibri"/>
          <w:sz w:val="18"/>
          <w:szCs w:val="24"/>
          <w:lang w:val="en-US"/>
        </w:rPr>
        <w:t xml:space="preserve">L. Giver, A. Gershenson, P. O. Freskgard, F. H. Arnold, </w:t>
      </w:r>
      <w:r w:rsidR="003A66DB" w:rsidRPr="00BE6E4D">
        <w:rPr>
          <w:rFonts w:cs="Calibri"/>
          <w:i/>
          <w:iCs/>
          <w:sz w:val="18"/>
          <w:szCs w:val="24"/>
          <w:lang w:val="en-US"/>
        </w:rPr>
        <w:t xml:space="preserve">Proc. Natl. Acad. Sci. </w:t>
      </w:r>
      <w:r w:rsidR="00780865">
        <w:rPr>
          <w:rFonts w:cs="Calibri"/>
          <w:i/>
          <w:iCs/>
          <w:sz w:val="18"/>
          <w:szCs w:val="24"/>
          <w:lang w:val="en-US"/>
        </w:rPr>
        <w:t>U. S. A.</w:t>
      </w:r>
      <w:r w:rsidR="003A66DB" w:rsidRPr="00BE6E4D">
        <w:rPr>
          <w:rFonts w:cs="Calibri"/>
          <w:i/>
          <w:iCs/>
          <w:sz w:val="18"/>
          <w:szCs w:val="24"/>
          <w:lang w:val="en-US"/>
        </w:rPr>
        <w:t xml:space="preserve"> </w:t>
      </w:r>
      <w:r w:rsidRPr="00BE6E4D">
        <w:rPr>
          <w:rFonts w:cs="Calibri"/>
          <w:b/>
          <w:bCs/>
          <w:sz w:val="18"/>
          <w:szCs w:val="24"/>
          <w:lang w:val="en-US"/>
        </w:rPr>
        <w:t>1998</w:t>
      </w:r>
      <w:r w:rsidRPr="00BE6E4D">
        <w:rPr>
          <w:rFonts w:cs="Calibri"/>
          <w:sz w:val="18"/>
          <w:szCs w:val="24"/>
          <w:lang w:val="en-US"/>
        </w:rPr>
        <w:t xml:space="preserve">, </w:t>
      </w:r>
      <w:r w:rsidRPr="00BE6E4D">
        <w:rPr>
          <w:rFonts w:cs="Calibri"/>
          <w:i/>
          <w:iCs/>
          <w:sz w:val="18"/>
          <w:szCs w:val="24"/>
          <w:lang w:val="en-US"/>
        </w:rPr>
        <w:t>95</w:t>
      </w:r>
      <w:r w:rsidRPr="00BE6E4D">
        <w:rPr>
          <w:rFonts w:cs="Calibri"/>
          <w:sz w:val="18"/>
          <w:szCs w:val="24"/>
          <w:lang w:val="en-US"/>
        </w:rPr>
        <w:t>, 12809–12813</w:t>
      </w:r>
      <w:r w:rsidR="009E3F8E" w:rsidRPr="00BE6E4D">
        <w:rPr>
          <w:rFonts w:cs="Calibri"/>
          <w:sz w:val="18"/>
          <w:szCs w:val="24"/>
          <w:lang w:val="en-US"/>
        </w:rPr>
        <w:t xml:space="preserve">; e) </w:t>
      </w:r>
      <w:r w:rsidRPr="00BE6E4D">
        <w:rPr>
          <w:rFonts w:cs="Calibri"/>
          <w:sz w:val="18"/>
          <w:szCs w:val="24"/>
          <w:lang w:val="en-US"/>
        </w:rPr>
        <w:t xml:space="preserve">S. Taguchi, A. Ozaki, H. Momose, </w:t>
      </w:r>
      <w:r w:rsidRPr="00BE6E4D">
        <w:rPr>
          <w:rFonts w:cs="Calibri"/>
          <w:i/>
          <w:iCs/>
          <w:sz w:val="18"/>
          <w:szCs w:val="24"/>
          <w:lang w:val="en-US"/>
        </w:rPr>
        <w:t>Appl. Environ. Microbiol.</w:t>
      </w:r>
      <w:r w:rsidRPr="00BE6E4D">
        <w:rPr>
          <w:rFonts w:cs="Calibri"/>
          <w:sz w:val="18"/>
          <w:szCs w:val="24"/>
          <w:lang w:val="en-US"/>
        </w:rPr>
        <w:t xml:space="preserve"> </w:t>
      </w:r>
      <w:r w:rsidRPr="00BE6E4D">
        <w:rPr>
          <w:rFonts w:cs="Calibri"/>
          <w:b/>
          <w:bCs/>
          <w:sz w:val="18"/>
          <w:szCs w:val="24"/>
          <w:lang w:val="en-US"/>
        </w:rPr>
        <w:t>1998</w:t>
      </w:r>
      <w:r w:rsidRPr="00BE6E4D">
        <w:rPr>
          <w:rFonts w:cs="Calibri"/>
          <w:sz w:val="18"/>
          <w:szCs w:val="24"/>
          <w:lang w:val="en-US"/>
        </w:rPr>
        <w:t xml:space="preserve">, </w:t>
      </w:r>
      <w:r w:rsidRPr="00BE6E4D">
        <w:rPr>
          <w:rFonts w:cs="Calibri"/>
          <w:i/>
          <w:iCs/>
          <w:sz w:val="18"/>
          <w:szCs w:val="24"/>
          <w:lang w:val="en-US"/>
        </w:rPr>
        <w:t>64</w:t>
      </w:r>
      <w:r w:rsidRPr="00BE6E4D">
        <w:rPr>
          <w:rFonts w:cs="Calibri"/>
          <w:sz w:val="18"/>
          <w:szCs w:val="24"/>
          <w:lang w:val="en-US"/>
        </w:rPr>
        <w:t>, 492–495.</w:t>
      </w:r>
    </w:p>
    <w:p w14:paraId="003667AD" w14:textId="596F12B3" w:rsidR="00081CFE" w:rsidRPr="00BE6E4D" w:rsidRDefault="00081CFE" w:rsidP="009E3F8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98</w:t>
      </w:r>
      <w:r w:rsidRPr="00BE6E4D">
        <w:rPr>
          <w:rFonts w:cs="Calibri"/>
          <w:sz w:val="18"/>
          <w:szCs w:val="24"/>
          <w:lang w:val="en-US"/>
        </w:rPr>
        <w:t>]</w:t>
      </w:r>
      <w:r w:rsidRPr="00BE6E4D">
        <w:rPr>
          <w:rFonts w:cs="Calibri"/>
          <w:sz w:val="18"/>
          <w:szCs w:val="24"/>
          <w:lang w:val="en-US"/>
        </w:rPr>
        <w:tab/>
      </w:r>
      <w:r w:rsidR="009E3F8E" w:rsidRPr="00BE6E4D">
        <w:rPr>
          <w:rFonts w:cs="Calibri"/>
          <w:sz w:val="18"/>
          <w:szCs w:val="24"/>
          <w:lang w:val="en-US"/>
        </w:rPr>
        <w:t xml:space="preserve">a) </w:t>
      </w:r>
      <w:r w:rsidRPr="00BE6E4D">
        <w:rPr>
          <w:rFonts w:cs="Calibri"/>
          <w:sz w:val="18"/>
          <w:szCs w:val="24"/>
          <w:lang w:val="en-US"/>
        </w:rPr>
        <w:t xml:space="preserve">T. Kumamaru, H. Suenaga, M. Mitsuoka, T. Watanabe, K. Furukawa, </w:t>
      </w:r>
      <w:r w:rsidRPr="00BE6E4D">
        <w:rPr>
          <w:rFonts w:cs="Calibri"/>
          <w:i/>
          <w:iCs/>
          <w:sz w:val="18"/>
          <w:szCs w:val="24"/>
          <w:lang w:val="en-US"/>
        </w:rPr>
        <w:t>Nat. Biotechnol.</w:t>
      </w:r>
      <w:r w:rsidRPr="00BE6E4D">
        <w:rPr>
          <w:rFonts w:cs="Calibri"/>
          <w:sz w:val="18"/>
          <w:szCs w:val="24"/>
          <w:lang w:val="en-US"/>
        </w:rPr>
        <w:t xml:space="preserve"> </w:t>
      </w:r>
      <w:r w:rsidRPr="00BE6E4D">
        <w:rPr>
          <w:rFonts w:cs="Calibri"/>
          <w:b/>
          <w:bCs/>
          <w:sz w:val="18"/>
          <w:szCs w:val="24"/>
          <w:lang w:val="en-US"/>
        </w:rPr>
        <w:t>1998</w:t>
      </w:r>
      <w:r w:rsidRPr="00BE6E4D">
        <w:rPr>
          <w:rFonts w:cs="Calibri"/>
          <w:sz w:val="18"/>
          <w:szCs w:val="24"/>
          <w:lang w:val="en-US"/>
        </w:rPr>
        <w:t xml:space="preserve">, </w:t>
      </w:r>
      <w:r w:rsidRPr="00BE6E4D">
        <w:rPr>
          <w:rFonts w:cs="Calibri"/>
          <w:i/>
          <w:iCs/>
          <w:sz w:val="18"/>
          <w:szCs w:val="24"/>
          <w:lang w:val="en-US"/>
        </w:rPr>
        <w:t>16</w:t>
      </w:r>
      <w:r w:rsidRPr="00BE6E4D">
        <w:rPr>
          <w:rFonts w:cs="Calibri"/>
          <w:sz w:val="18"/>
          <w:szCs w:val="24"/>
          <w:lang w:val="en-US"/>
        </w:rPr>
        <w:t>, 663–666</w:t>
      </w:r>
      <w:r w:rsidR="009E3F8E" w:rsidRPr="00BE6E4D">
        <w:rPr>
          <w:rFonts w:cs="Calibri"/>
          <w:sz w:val="18"/>
          <w:szCs w:val="24"/>
          <w:lang w:val="en-US"/>
        </w:rPr>
        <w:t xml:space="preserve">; b) </w:t>
      </w:r>
      <w:r w:rsidRPr="00BE6E4D">
        <w:rPr>
          <w:rFonts w:cs="Calibri"/>
          <w:sz w:val="18"/>
          <w:szCs w:val="24"/>
          <w:lang w:val="en-US"/>
        </w:rPr>
        <w:t xml:space="preserve">T. Yano, S. Oue, H. Kagamiyama, </w:t>
      </w:r>
      <w:r w:rsidR="003A66DB" w:rsidRPr="00BE6E4D">
        <w:rPr>
          <w:rFonts w:cs="Calibri"/>
          <w:i/>
          <w:iCs/>
          <w:sz w:val="18"/>
          <w:szCs w:val="24"/>
          <w:lang w:val="en-US"/>
        </w:rPr>
        <w:t xml:space="preserve">Proc. Natl. Acad. Sci. </w:t>
      </w:r>
      <w:r w:rsidR="00780865">
        <w:rPr>
          <w:rFonts w:cs="Calibri"/>
          <w:i/>
          <w:iCs/>
          <w:sz w:val="18"/>
          <w:szCs w:val="24"/>
          <w:lang w:val="en-US"/>
        </w:rPr>
        <w:t>U. S. A.</w:t>
      </w:r>
      <w:r w:rsidR="003A66DB" w:rsidRPr="00BE6E4D">
        <w:rPr>
          <w:rFonts w:cs="Calibri"/>
          <w:i/>
          <w:iCs/>
          <w:sz w:val="18"/>
          <w:szCs w:val="24"/>
          <w:lang w:val="en-US"/>
        </w:rPr>
        <w:t xml:space="preserve"> </w:t>
      </w:r>
      <w:r w:rsidRPr="00BE6E4D">
        <w:rPr>
          <w:rFonts w:cs="Calibri"/>
          <w:b/>
          <w:bCs/>
          <w:sz w:val="18"/>
          <w:szCs w:val="24"/>
          <w:lang w:val="en-US"/>
        </w:rPr>
        <w:t>1998</w:t>
      </w:r>
      <w:r w:rsidRPr="00BE6E4D">
        <w:rPr>
          <w:rFonts w:cs="Calibri"/>
          <w:sz w:val="18"/>
          <w:szCs w:val="24"/>
          <w:lang w:val="en-US"/>
        </w:rPr>
        <w:t xml:space="preserve">, </w:t>
      </w:r>
      <w:r w:rsidRPr="00BE6E4D">
        <w:rPr>
          <w:rFonts w:cs="Calibri"/>
          <w:i/>
          <w:iCs/>
          <w:sz w:val="18"/>
          <w:szCs w:val="24"/>
          <w:lang w:val="en-US"/>
        </w:rPr>
        <w:t>95</w:t>
      </w:r>
      <w:r w:rsidRPr="00BE6E4D">
        <w:rPr>
          <w:rFonts w:cs="Calibri"/>
          <w:sz w:val="18"/>
          <w:szCs w:val="24"/>
          <w:lang w:val="en-US"/>
        </w:rPr>
        <w:t>, 5511–5515.</w:t>
      </w:r>
    </w:p>
    <w:p w14:paraId="61A340D3" w14:textId="1FB41826" w:rsidR="00081CFE" w:rsidRPr="00BE6E4D" w:rsidRDefault="00081CFE" w:rsidP="009E3F8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99</w:t>
      </w:r>
      <w:r w:rsidRPr="00BE6E4D">
        <w:rPr>
          <w:rFonts w:cs="Calibri"/>
          <w:sz w:val="18"/>
          <w:szCs w:val="24"/>
          <w:lang w:val="en-US"/>
        </w:rPr>
        <w:t>]</w:t>
      </w:r>
      <w:r w:rsidRPr="00BE6E4D">
        <w:rPr>
          <w:rFonts w:cs="Calibri"/>
          <w:sz w:val="18"/>
          <w:szCs w:val="24"/>
          <w:lang w:val="en-US"/>
        </w:rPr>
        <w:tab/>
      </w:r>
      <w:r w:rsidR="009E3F8E" w:rsidRPr="00BE6E4D">
        <w:rPr>
          <w:rFonts w:cs="Calibri"/>
          <w:sz w:val="18"/>
          <w:szCs w:val="24"/>
          <w:lang w:val="en-US"/>
        </w:rPr>
        <w:t xml:space="preserve">a) </w:t>
      </w:r>
      <w:r w:rsidRPr="00BE6E4D">
        <w:rPr>
          <w:rFonts w:cs="Calibri"/>
          <w:sz w:val="18"/>
          <w:szCs w:val="24"/>
          <w:lang w:val="en-US"/>
        </w:rPr>
        <w:t xml:space="preserve">O. May, P. T. Nguyen, F. H. Arnold, </w:t>
      </w:r>
      <w:r w:rsidRPr="00BE6E4D">
        <w:rPr>
          <w:rFonts w:cs="Calibri"/>
          <w:i/>
          <w:iCs/>
          <w:sz w:val="18"/>
          <w:szCs w:val="24"/>
          <w:lang w:val="en-US"/>
        </w:rPr>
        <w:t>Nat. Biotechnol.</w:t>
      </w:r>
      <w:r w:rsidRPr="00BE6E4D">
        <w:rPr>
          <w:rFonts w:cs="Calibri"/>
          <w:sz w:val="18"/>
          <w:szCs w:val="24"/>
          <w:lang w:val="en-US"/>
        </w:rPr>
        <w:t xml:space="preserve"> </w:t>
      </w:r>
      <w:r w:rsidRPr="00BE6E4D">
        <w:rPr>
          <w:rFonts w:cs="Calibri"/>
          <w:b/>
          <w:bCs/>
          <w:sz w:val="18"/>
          <w:szCs w:val="24"/>
          <w:lang w:val="en-US"/>
        </w:rPr>
        <w:t>2000</w:t>
      </w:r>
      <w:r w:rsidRPr="00BE6E4D">
        <w:rPr>
          <w:rFonts w:cs="Calibri"/>
          <w:sz w:val="18"/>
          <w:szCs w:val="24"/>
          <w:lang w:val="en-US"/>
        </w:rPr>
        <w:t xml:space="preserve">, </w:t>
      </w:r>
      <w:r w:rsidRPr="00BE6E4D">
        <w:rPr>
          <w:rFonts w:cs="Calibri"/>
          <w:i/>
          <w:iCs/>
          <w:sz w:val="18"/>
          <w:szCs w:val="24"/>
          <w:lang w:val="en-US"/>
        </w:rPr>
        <w:t>18</w:t>
      </w:r>
      <w:r w:rsidRPr="00BE6E4D">
        <w:rPr>
          <w:rFonts w:cs="Calibri"/>
          <w:sz w:val="18"/>
          <w:szCs w:val="24"/>
          <w:lang w:val="en-US"/>
        </w:rPr>
        <w:t>, 317–320</w:t>
      </w:r>
      <w:r w:rsidR="009E3F8E" w:rsidRPr="00BE6E4D">
        <w:rPr>
          <w:rFonts w:cs="Calibri"/>
          <w:sz w:val="18"/>
          <w:szCs w:val="24"/>
          <w:lang w:val="en-US"/>
        </w:rPr>
        <w:t xml:space="preserve">; b) </w:t>
      </w:r>
      <w:r w:rsidRPr="00BE6E4D">
        <w:rPr>
          <w:rFonts w:cs="Calibri"/>
          <w:sz w:val="18"/>
          <w:szCs w:val="24"/>
          <w:lang w:val="en-US"/>
        </w:rPr>
        <w:t xml:space="preserve">K. Liebeton, A. Zonta, K. Schimossek, M. Nardini, D. Lang, B. W. Dijkstra, M. T. Reetz, K. E. Jaeger, </w:t>
      </w:r>
      <w:r w:rsidRPr="00BE6E4D">
        <w:rPr>
          <w:rFonts w:cs="Calibri"/>
          <w:i/>
          <w:iCs/>
          <w:sz w:val="18"/>
          <w:szCs w:val="24"/>
          <w:lang w:val="en-US"/>
        </w:rPr>
        <w:t>Chem. Biol.</w:t>
      </w:r>
      <w:r w:rsidRPr="00BE6E4D">
        <w:rPr>
          <w:rFonts w:cs="Calibri"/>
          <w:sz w:val="18"/>
          <w:szCs w:val="24"/>
          <w:lang w:val="en-US"/>
        </w:rPr>
        <w:t xml:space="preserve"> </w:t>
      </w:r>
      <w:r w:rsidRPr="00BE6E4D">
        <w:rPr>
          <w:rFonts w:cs="Calibri"/>
          <w:b/>
          <w:bCs/>
          <w:sz w:val="18"/>
          <w:szCs w:val="24"/>
          <w:lang w:val="en-US"/>
        </w:rPr>
        <w:t>2000</w:t>
      </w:r>
      <w:r w:rsidRPr="00BE6E4D">
        <w:rPr>
          <w:rFonts w:cs="Calibri"/>
          <w:sz w:val="18"/>
          <w:szCs w:val="24"/>
          <w:lang w:val="en-US"/>
        </w:rPr>
        <w:t xml:space="preserve">, </w:t>
      </w:r>
      <w:r w:rsidRPr="00BE6E4D">
        <w:rPr>
          <w:rFonts w:cs="Calibri"/>
          <w:i/>
          <w:iCs/>
          <w:sz w:val="18"/>
          <w:szCs w:val="24"/>
          <w:lang w:val="en-US"/>
        </w:rPr>
        <w:t>7</w:t>
      </w:r>
      <w:r w:rsidRPr="00BE6E4D">
        <w:rPr>
          <w:rFonts w:cs="Calibri"/>
          <w:sz w:val="18"/>
          <w:szCs w:val="24"/>
          <w:lang w:val="en-US"/>
        </w:rPr>
        <w:t>, 709–718.</w:t>
      </w:r>
    </w:p>
    <w:p w14:paraId="6ADC1A32" w14:textId="5B0F19E7" w:rsidR="00081CFE" w:rsidRPr="00BE6E4D" w:rsidRDefault="00081CFE" w:rsidP="009E3F8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100</w:t>
      </w:r>
      <w:r w:rsidRPr="00BE6E4D">
        <w:rPr>
          <w:rFonts w:cs="Calibri"/>
          <w:sz w:val="18"/>
          <w:szCs w:val="24"/>
          <w:lang w:val="en-US"/>
        </w:rPr>
        <w:t>]</w:t>
      </w:r>
      <w:r w:rsidRPr="00BE6E4D">
        <w:rPr>
          <w:rFonts w:cs="Calibri"/>
          <w:sz w:val="18"/>
          <w:szCs w:val="24"/>
          <w:lang w:val="en-US"/>
        </w:rPr>
        <w:tab/>
      </w:r>
      <w:r w:rsidR="009E3F8E" w:rsidRPr="00BE6E4D">
        <w:rPr>
          <w:rFonts w:cs="Calibri"/>
          <w:sz w:val="18"/>
          <w:szCs w:val="24"/>
          <w:lang w:val="en-US"/>
        </w:rPr>
        <w:t xml:space="preserve">a) </w:t>
      </w:r>
      <w:r w:rsidRPr="00BE6E4D">
        <w:rPr>
          <w:rFonts w:cs="Calibri"/>
          <w:sz w:val="18"/>
          <w:szCs w:val="24"/>
          <w:lang w:val="en-US"/>
        </w:rPr>
        <w:t xml:space="preserve">F. H. Arnold, </w:t>
      </w:r>
      <w:r w:rsidRPr="00BE6E4D">
        <w:rPr>
          <w:rFonts w:cs="Calibri"/>
          <w:i/>
          <w:iCs/>
          <w:sz w:val="18"/>
          <w:szCs w:val="24"/>
          <w:lang w:val="en-US"/>
        </w:rPr>
        <w:t>Acc. Chem. Res.</w:t>
      </w:r>
      <w:r w:rsidRPr="00BE6E4D">
        <w:rPr>
          <w:rFonts w:cs="Calibri"/>
          <w:sz w:val="18"/>
          <w:szCs w:val="24"/>
          <w:lang w:val="en-US"/>
        </w:rPr>
        <w:t xml:space="preserve"> </w:t>
      </w:r>
      <w:r w:rsidRPr="00BE6E4D">
        <w:rPr>
          <w:rFonts w:cs="Calibri"/>
          <w:b/>
          <w:bCs/>
          <w:sz w:val="18"/>
          <w:szCs w:val="24"/>
          <w:lang w:val="en-US"/>
        </w:rPr>
        <w:t>1998</w:t>
      </w:r>
      <w:r w:rsidRPr="00BE6E4D">
        <w:rPr>
          <w:rFonts w:cs="Calibri"/>
          <w:sz w:val="18"/>
          <w:szCs w:val="24"/>
          <w:lang w:val="en-US"/>
        </w:rPr>
        <w:t xml:space="preserve">, </w:t>
      </w:r>
      <w:r w:rsidRPr="00BE6E4D">
        <w:rPr>
          <w:rFonts w:cs="Calibri"/>
          <w:i/>
          <w:iCs/>
          <w:sz w:val="18"/>
          <w:szCs w:val="24"/>
          <w:lang w:val="en-US"/>
        </w:rPr>
        <w:t>31</w:t>
      </w:r>
      <w:r w:rsidRPr="00BE6E4D">
        <w:rPr>
          <w:rFonts w:cs="Calibri"/>
          <w:sz w:val="18"/>
          <w:szCs w:val="24"/>
          <w:lang w:val="en-US"/>
        </w:rPr>
        <w:t>, 125–131</w:t>
      </w:r>
      <w:r w:rsidR="009E3F8E" w:rsidRPr="00BE6E4D">
        <w:rPr>
          <w:rFonts w:cs="Calibri"/>
          <w:sz w:val="18"/>
          <w:szCs w:val="24"/>
          <w:lang w:val="en-US"/>
        </w:rPr>
        <w:t xml:space="preserve">; b) </w:t>
      </w:r>
      <w:r w:rsidRPr="00BE6E4D">
        <w:rPr>
          <w:rFonts w:cs="Calibri"/>
          <w:sz w:val="18"/>
          <w:szCs w:val="24"/>
          <w:lang w:val="en-US"/>
        </w:rPr>
        <w:t xml:space="preserve">F. H. Arnold, A. A. Volkov, </w:t>
      </w:r>
      <w:r w:rsidRPr="00BE6E4D">
        <w:rPr>
          <w:rFonts w:cs="Calibri"/>
          <w:i/>
          <w:iCs/>
          <w:sz w:val="18"/>
          <w:szCs w:val="24"/>
          <w:lang w:val="en-US"/>
        </w:rPr>
        <w:t>Curr. Opin. Chem. Biol.</w:t>
      </w:r>
      <w:r w:rsidRPr="00BE6E4D">
        <w:rPr>
          <w:rFonts w:cs="Calibri"/>
          <w:sz w:val="18"/>
          <w:szCs w:val="24"/>
          <w:lang w:val="en-US"/>
        </w:rPr>
        <w:t xml:space="preserve"> </w:t>
      </w:r>
      <w:r w:rsidRPr="00BE6E4D">
        <w:rPr>
          <w:rFonts w:cs="Calibri"/>
          <w:b/>
          <w:bCs/>
          <w:sz w:val="18"/>
          <w:szCs w:val="24"/>
          <w:lang w:val="en-US"/>
        </w:rPr>
        <w:t>1999</w:t>
      </w:r>
      <w:r w:rsidRPr="00BE6E4D">
        <w:rPr>
          <w:rFonts w:cs="Calibri"/>
          <w:sz w:val="18"/>
          <w:szCs w:val="24"/>
          <w:lang w:val="en-US"/>
        </w:rPr>
        <w:t xml:space="preserve">, </w:t>
      </w:r>
      <w:r w:rsidRPr="00BE6E4D">
        <w:rPr>
          <w:rFonts w:cs="Calibri"/>
          <w:i/>
          <w:iCs/>
          <w:sz w:val="18"/>
          <w:szCs w:val="24"/>
          <w:lang w:val="en-US"/>
        </w:rPr>
        <w:t>3</w:t>
      </w:r>
      <w:r w:rsidRPr="00BE6E4D">
        <w:rPr>
          <w:rFonts w:cs="Calibri"/>
          <w:sz w:val="18"/>
          <w:szCs w:val="24"/>
          <w:lang w:val="en-US"/>
        </w:rPr>
        <w:t>, 54–59</w:t>
      </w:r>
      <w:r w:rsidR="009E3F8E" w:rsidRPr="00BE6E4D">
        <w:rPr>
          <w:rFonts w:cs="Calibri"/>
          <w:sz w:val="18"/>
          <w:szCs w:val="24"/>
          <w:lang w:val="en-US"/>
        </w:rPr>
        <w:t xml:space="preserve">; c) </w:t>
      </w:r>
      <w:r w:rsidRPr="00BE6E4D">
        <w:rPr>
          <w:rFonts w:cs="Calibri"/>
          <w:sz w:val="18"/>
          <w:szCs w:val="24"/>
          <w:lang w:val="en-US"/>
        </w:rPr>
        <w:t xml:space="preserve">M. T. Reetz, K.-E. Jaeger, </w:t>
      </w:r>
      <w:r w:rsidRPr="00BE6E4D">
        <w:rPr>
          <w:rFonts w:cs="Calibri"/>
          <w:i/>
          <w:iCs/>
          <w:sz w:val="18"/>
          <w:szCs w:val="24"/>
          <w:lang w:val="en-US"/>
        </w:rPr>
        <w:t>Top. Curr. Chem.</w:t>
      </w:r>
      <w:r w:rsidRPr="00BE6E4D">
        <w:rPr>
          <w:rFonts w:cs="Calibri"/>
          <w:sz w:val="18"/>
          <w:szCs w:val="24"/>
          <w:lang w:val="en-US"/>
        </w:rPr>
        <w:t xml:space="preserve"> </w:t>
      </w:r>
      <w:r w:rsidRPr="00BE6E4D">
        <w:rPr>
          <w:rFonts w:cs="Calibri"/>
          <w:b/>
          <w:bCs/>
          <w:sz w:val="18"/>
          <w:szCs w:val="24"/>
          <w:lang w:val="en-US"/>
        </w:rPr>
        <w:t>1999</w:t>
      </w:r>
      <w:r w:rsidRPr="00BE6E4D">
        <w:rPr>
          <w:rFonts w:cs="Calibri"/>
          <w:sz w:val="18"/>
          <w:szCs w:val="24"/>
          <w:lang w:val="en-US"/>
        </w:rPr>
        <w:t xml:space="preserve">, </w:t>
      </w:r>
      <w:r w:rsidRPr="00BE6E4D">
        <w:rPr>
          <w:rFonts w:cs="Calibri"/>
          <w:i/>
          <w:iCs/>
          <w:sz w:val="18"/>
          <w:szCs w:val="24"/>
          <w:lang w:val="en-US"/>
        </w:rPr>
        <w:t>200</w:t>
      </w:r>
      <w:r w:rsidRPr="00BE6E4D">
        <w:rPr>
          <w:rFonts w:cs="Calibri"/>
          <w:sz w:val="18"/>
          <w:szCs w:val="24"/>
          <w:lang w:val="en-US"/>
        </w:rPr>
        <w:t>, 31–57</w:t>
      </w:r>
      <w:r w:rsidR="009E3F8E" w:rsidRPr="00BE6E4D">
        <w:rPr>
          <w:rFonts w:cs="Calibri"/>
          <w:sz w:val="18"/>
          <w:szCs w:val="24"/>
          <w:lang w:val="en-US"/>
        </w:rPr>
        <w:t xml:space="preserve">; d) </w:t>
      </w:r>
      <w:r w:rsidRPr="00BE6E4D">
        <w:rPr>
          <w:rFonts w:cs="Calibri"/>
          <w:sz w:val="18"/>
          <w:szCs w:val="24"/>
          <w:lang w:val="en-US"/>
        </w:rPr>
        <w:t xml:space="preserve">F. H. Arnold, </w:t>
      </w:r>
      <w:r w:rsidRPr="00BE6E4D">
        <w:rPr>
          <w:rFonts w:cs="Calibri"/>
          <w:i/>
          <w:iCs/>
          <w:sz w:val="18"/>
          <w:szCs w:val="24"/>
          <w:lang w:val="en-US"/>
        </w:rPr>
        <w:t>Nature</w:t>
      </w:r>
      <w:r w:rsidRPr="00BE6E4D">
        <w:rPr>
          <w:rFonts w:cs="Calibri"/>
          <w:sz w:val="18"/>
          <w:szCs w:val="24"/>
          <w:lang w:val="en-US"/>
        </w:rPr>
        <w:t xml:space="preserve"> </w:t>
      </w:r>
      <w:r w:rsidRPr="00BE6E4D">
        <w:rPr>
          <w:rFonts w:cs="Calibri"/>
          <w:b/>
          <w:bCs/>
          <w:sz w:val="18"/>
          <w:szCs w:val="24"/>
          <w:lang w:val="en-US"/>
        </w:rPr>
        <w:t>2001</w:t>
      </w:r>
      <w:r w:rsidRPr="00BE6E4D">
        <w:rPr>
          <w:rFonts w:cs="Calibri"/>
          <w:sz w:val="18"/>
          <w:szCs w:val="24"/>
          <w:lang w:val="en-US"/>
        </w:rPr>
        <w:t xml:space="preserve">, </w:t>
      </w:r>
      <w:r w:rsidRPr="00BE6E4D">
        <w:rPr>
          <w:rFonts w:cs="Calibri"/>
          <w:i/>
          <w:iCs/>
          <w:sz w:val="18"/>
          <w:szCs w:val="24"/>
          <w:lang w:val="en-US"/>
        </w:rPr>
        <w:t>409</w:t>
      </w:r>
      <w:r w:rsidRPr="00BE6E4D">
        <w:rPr>
          <w:rFonts w:cs="Calibri"/>
          <w:sz w:val="18"/>
          <w:szCs w:val="24"/>
          <w:lang w:val="en-US"/>
        </w:rPr>
        <w:t>, 253–257</w:t>
      </w:r>
      <w:r w:rsidR="009E3F8E" w:rsidRPr="00BE6E4D">
        <w:rPr>
          <w:rFonts w:cs="Calibri"/>
          <w:sz w:val="18"/>
          <w:szCs w:val="24"/>
          <w:lang w:val="en-US"/>
        </w:rPr>
        <w:t xml:space="preserve">; e) </w:t>
      </w:r>
      <w:r w:rsidRPr="00BE6E4D">
        <w:rPr>
          <w:rFonts w:cs="Calibri"/>
          <w:sz w:val="18"/>
          <w:szCs w:val="24"/>
          <w:lang w:val="en-US"/>
        </w:rPr>
        <w:t xml:space="preserve">R. E. Cobb, R. Chao, H. Zhao, </w:t>
      </w:r>
      <w:r w:rsidRPr="00BE6E4D">
        <w:rPr>
          <w:rFonts w:cs="Calibri"/>
          <w:i/>
          <w:iCs/>
          <w:sz w:val="18"/>
          <w:szCs w:val="24"/>
          <w:lang w:val="en-US"/>
        </w:rPr>
        <w:t>AlChE J.</w:t>
      </w:r>
      <w:r w:rsidRPr="00BE6E4D">
        <w:rPr>
          <w:rFonts w:cs="Calibri"/>
          <w:sz w:val="18"/>
          <w:szCs w:val="24"/>
          <w:lang w:val="en-US"/>
        </w:rPr>
        <w:t xml:space="preserve"> </w:t>
      </w:r>
      <w:r w:rsidRPr="00BE6E4D">
        <w:rPr>
          <w:rFonts w:cs="Calibri"/>
          <w:b/>
          <w:bCs/>
          <w:sz w:val="18"/>
          <w:szCs w:val="24"/>
          <w:lang w:val="en-US"/>
        </w:rPr>
        <w:t>2013</w:t>
      </w:r>
      <w:r w:rsidRPr="00BE6E4D">
        <w:rPr>
          <w:rFonts w:cs="Calibri"/>
          <w:sz w:val="18"/>
          <w:szCs w:val="24"/>
          <w:lang w:val="en-US"/>
        </w:rPr>
        <w:t xml:space="preserve">, </w:t>
      </w:r>
      <w:r w:rsidRPr="00BE6E4D">
        <w:rPr>
          <w:rFonts w:cs="Calibri"/>
          <w:i/>
          <w:iCs/>
          <w:sz w:val="18"/>
          <w:szCs w:val="24"/>
          <w:lang w:val="en-US"/>
        </w:rPr>
        <w:t>59</w:t>
      </w:r>
      <w:r w:rsidRPr="00BE6E4D">
        <w:rPr>
          <w:rFonts w:cs="Calibri"/>
          <w:sz w:val="18"/>
          <w:szCs w:val="24"/>
          <w:lang w:val="en-US"/>
        </w:rPr>
        <w:t>, 1432–1440.</w:t>
      </w:r>
    </w:p>
    <w:p w14:paraId="46BF0947" w14:textId="6D619123" w:rsidR="00081CFE" w:rsidRPr="00BE6E4D" w:rsidRDefault="00081CFE" w:rsidP="009E3F8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101</w:t>
      </w:r>
      <w:r w:rsidRPr="00BE6E4D">
        <w:rPr>
          <w:rFonts w:cs="Calibri"/>
          <w:sz w:val="18"/>
          <w:szCs w:val="24"/>
          <w:lang w:val="en-US"/>
        </w:rPr>
        <w:t>]</w:t>
      </w:r>
      <w:r w:rsidRPr="00BE6E4D">
        <w:rPr>
          <w:rFonts w:cs="Calibri"/>
          <w:sz w:val="18"/>
          <w:szCs w:val="24"/>
          <w:lang w:val="en-US"/>
        </w:rPr>
        <w:tab/>
      </w:r>
      <w:r w:rsidR="009E3F8E" w:rsidRPr="00BE6E4D">
        <w:rPr>
          <w:rFonts w:cs="Calibri"/>
          <w:sz w:val="18"/>
          <w:szCs w:val="24"/>
          <w:lang w:val="en-US"/>
        </w:rPr>
        <w:t xml:space="preserve">a) </w:t>
      </w:r>
      <w:r w:rsidRPr="00BE6E4D">
        <w:rPr>
          <w:rFonts w:cs="Calibri"/>
          <w:sz w:val="18"/>
          <w:szCs w:val="24"/>
          <w:lang w:val="en-US"/>
        </w:rPr>
        <w:t xml:space="preserve">A. Schmid, J. S. Dordick, B. Hauer, A. Kiener, M. Wubbolts, B. Witholt, </w:t>
      </w:r>
      <w:r w:rsidRPr="00BE6E4D">
        <w:rPr>
          <w:rFonts w:cs="Calibri"/>
          <w:i/>
          <w:iCs/>
          <w:sz w:val="18"/>
          <w:szCs w:val="24"/>
          <w:lang w:val="en-US"/>
        </w:rPr>
        <w:t>Nature</w:t>
      </w:r>
      <w:r w:rsidRPr="00BE6E4D">
        <w:rPr>
          <w:rFonts w:cs="Calibri"/>
          <w:sz w:val="18"/>
          <w:szCs w:val="24"/>
          <w:lang w:val="en-US"/>
        </w:rPr>
        <w:t xml:space="preserve"> </w:t>
      </w:r>
      <w:r w:rsidRPr="00BE6E4D">
        <w:rPr>
          <w:rFonts w:cs="Calibri"/>
          <w:b/>
          <w:bCs/>
          <w:sz w:val="18"/>
          <w:szCs w:val="24"/>
          <w:lang w:val="en-US"/>
        </w:rPr>
        <w:t>2001</w:t>
      </w:r>
      <w:r w:rsidRPr="00BE6E4D">
        <w:rPr>
          <w:rFonts w:cs="Calibri"/>
          <w:sz w:val="18"/>
          <w:szCs w:val="24"/>
          <w:lang w:val="en-US"/>
        </w:rPr>
        <w:t xml:space="preserve">, </w:t>
      </w:r>
      <w:r w:rsidRPr="00BE6E4D">
        <w:rPr>
          <w:rFonts w:cs="Calibri"/>
          <w:i/>
          <w:iCs/>
          <w:sz w:val="18"/>
          <w:szCs w:val="24"/>
          <w:lang w:val="en-US"/>
        </w:rPr>
        <w:t>409</w:t>
      </w:r>
      <w:r w:rsidRPr="00BE6E4D">
        <w:rPr>
          <w:rFonts w:cs="Calibri"/>
          <w:sz w:val="18"/>
          <w:szCs w:val="24"/>
          <w:lang w:val="en-US"/>
        </w:rPr>
        <w:t>, 258–268</w:t>
      </w:r>
      <w:r w:rsidR="009E3F8E" w:rsidRPr="00BE6E4D">
        <w:rPr>
          <w:rFonts w:cs="Calibri"/>
          <w:sz w:val="18"/>
          <w:szCs w:val="24"/>
          <w:lang w:val="en-US"/>
        </w:rPr>
        <w:t xml:space="preserve">; b) </w:t>
      </w:r>
      <w:r w:rsidRPr="00BE6E4D">
        <w:rPr>
          <w:rFonts w:cs="Calibri"/>
          <w:sz w:val="18"/>
          <w:szCs w:val="24"/>
          <w:lang w:val="en-US"/>
        </w:rPr>
        <w:t xml:space="preserve">H. E. Schoemaker, D. L. Mink, M. G. WubboLts, </w:t>
      </w:r>
      <w:r w:rsidRPr="00BE6E4D">
        <w:rPr>
          <w:rFonts w:cs="Calibri"/>
          <w:i/>
          <w:iCs/>
          <w:sz w:val="18"/>
          <w:szCs w:val="24"/>
          <w:lang w:val="en-US"/>
        </w:rPr>
        <w:t>Science</w:t>
      </w:r>
      <w:r w:rsidRPr="00BE6E4D">
        <w:rPr>
          <w:rFonts w:cs="Calibri"/>
          <w:sz w:val="18"/>
          <w:szCs w:val="24"/>
          <w:lang w:val="en-US"/>
        </w:rPr>
        <w:t xml:space="preserve"> </w:t>
      </w:r>
      <w:r w:rsidRPr="00BE6E4D">
        <w:rPr>
          <w:rFonts w:cs="Calibri"/>
          <w:b/>
          <w:bCs/>
          <w:sz w:val="18"/>
          <w:szCs w:val="24"/>
          <w:lang w:val="en-US"/>
        </w:rPr>
        <w:t>2003</w:t>
      </w:r>
      <w:r w:rsidRPr="00BE6E4D">
        <w:rPr>
          <w:rFonts w:cs="Calibri"/>
          <w:sz w:val="18"/>
          <w:szCs w:val="24"/>
          <w:lang w:val="en-US"/>
        </w:rPr>
        <w:t xml:space="preserve">, </w:t>
      </w:r>
      <w:r w:rsidRPr="00BE6E4D">
        <w:rPr>
          <w:rFonts w:cs="Calibri"/>
          <w:i/>
          <w:iCs/>
          <w:sz w:val="18"/>
          <w:szCs w:val="24"/>
          <w:lang w:val="en-US"/>
        </w:rPr>
        <w:t>299</w:t>
      </w:r>
      <w:r w:rsidRPr="00BE6E4D">
        <w:rPr>
          <w:rFonts w:cs="Calibri"/>
          <w:sz w:val="18"/>
          <w:szCs w:val="24"/>
          <w:lang w:val="en-US"/>
        </w:rPr>
        <w:t>, 1694–1697.</w:t>
      </w:r>
    </w:p>
    <w:p w14:paraId="03B1CAA1" w14:textId="5309E88B" w:rsidR="00081CFE" w:rsidRPr="00BE6E4D" w:rsidRDefault="00081CFE" w:rsidP="00014DA2">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102</w:t>
      </w:r>
      <w:r w:rsidRPr="00BE6E4D">
        <w:rPr>
          <w:rFonts w:cs="Calibri"/>
          <w:sz w:val="18"/>
          <w:szCs w:val="24"/>
          <w:lang w:val="en-US"/>
        </w:rPr>
        <w:t>]</w:t>
      </w:r>
      <w:r w:rsidRPr="00BE6E4D">
        <w:rPr>
          <w:rFonts w:cs="Calibri"/>
          <w:sz w:val="18"/>
          <w:szCs w:val="24"/>
          <w:lang w:val="en-US"/>
        </w:rPr>
        <w:tab/>
      </w:r>
      <w:r w:rsidR="00014DA2" w:rsidRPr="00BE6E4D">
        <w:rPr>
          <w:rFonts w:cs="Calibri"/>
          <w:sz w:val="18"/>
          <w:szCs w:val="24"/>
          <w:lang w:val="en-US"/>
        </w:rPr>
        <w:t xml:space="preserve">a) </w:t>
      </w:r>
      <w:r w:rsidRPr="00BE6E4D">
        <w:rPr>
          <w:rFonts w:cs="Calibri"/>
          <w:sz w:val="18"/>
          <w:szCs w:val="24"/>
          <w:lang w:val="en-US"/>
        </w:rPr>
        <w:t xml:space="preserve">M. A. Murphy, </w:t>
      </w:r>
      <w:r w:rsidRPr="00BE6E4D">
        <w:rPr>
          <w:rFonts w:cs="Calibri"/>
          <w:i/>
          <w:iCs/>
          <w:sz w:val="18"/>
          <w:szCs w:val="24"/>
          <w:lang w:val="en-US"/>
        </w:rPr>
        <w:t>Found. Chem.</w:t>
      </w:r>
      <w:r w:rsidRPr="00BE6E4D">
        <w:rPr>
          <w:rFonts w:cs="Calibri"/>
          <w:sz w:val="18"/>
          <w:szCs w:val="24"/>
          <w:lang w:val="en-US"/>
        </w:rPr>
        <w:t xml:space="preserve"> </w:t>
      </w:r>
      <w:r w:rsidRPr="00BE6E4D">
        <w:rPr>
          <w:rFonts w:cs="Calibri"/>
          <w:b/>
          <w:bCs/>
          <w:sz w:val="18"/>
          <w:szCs w:val="24"/>
          <w:lang w:val="en-US"/>
        </w:rPr>
        <w:t>2018</w:t>
      </w:r>
      <w:r w:rsidRPr="00BE6E4D">
        <w:rPr>
          <w:rFonts w:cs="Calibri"/>
          <w:sz w:val="18"/>
          <w:szCs w:val="24"/>
          <w:lang w:val="en-US"/>
        </w:rPr>
        <w:t xml:space="preserve">, </w:t>
      </w:r>
      <w:r w:rsidRPr="00BE6E4D">
        <w:rPr>
          <w:rFonts w:cs="Calibri"/>
          <w:i/>
          <w:iCs/>
          <w:sz w:val="18"/>
          <w:szCs w:val="24"/>
          <w:lang w:val="en-US"/>
        </w:rPr>
        <w:t>20</w:t>
      </w:r>
      <w:r w:rsidRPr="00BE6E4D">
        <w:rPr>
          <w:rFonts w:cs="Calibri"/>
          <w:sz w:val="18"/>
          <w:szCs w:val="24"/>
          <w:lang w:val="en-US"/>
        </w:rPr>
        <w:t>, 121–165</w:t>
      </w:r>
      <w:r w:rsidR="00014DA2" w:rsidRPr="00BE6E4D">
        <w:rPr>
          <w:rFonts w:cs="Calibri"/>
          <w:sz w:val="18"/>
          <w:szCs w:val="24"/>
          <w:lang w:val="en-US"/>
        </w:rPr>
        <w:t xml:space="preserve">; b) </w:t>
      </w:r>
      <w:r w:rsidRPr="00BE6E4D">
        <w:rPr>
          <w:rFonts w:cs="Calibri"/>
          <w:sz w:val="18"/>
          <w:szCs w:val="24"/>
          <w:lang w:val="en-US"/>
        </w:rPr>
        <w:t xml:space="preserve">P. T. Anastas, M. M. Kirchhoff, T. C. Williamson, </w:t>
      </w:r>
      <w:r w:rsidRPr="00BE6E4D">
        <w:rPr>
          <w:rFonts w:cs="Calibri"/>
          <w:i/>
          <w:iCs/>
          <w:sz w:val="18"/>
          <w:szCs w:val="24"/>
          <w:lang w:val="en-US"/>
        </w:rPr>
        <w:t>Appl. Catal. A Gen.</w:t>
      </w:r>
      <w:r w:rsidRPr="00BE6E4D">
        <w:rPr>
          <w:rFonts w:cs="Calibri"/>
          <w:sz w:val="18"/>
          <w:szCs w:val="24"/>
          <w:lang w:val="en-US"/>
        </w:rPr>
        <w:t xml:space="preserve"> </w:t>
      </w:r>
      <w:r w:rsidRPr="00BE6E4D">
        <w:rPr>
          <w:rFonts w:cs="Calibri"/>
          <w:b/>
          <w:bCs/>
          <w:sz w:val="18"/>
          <w:szCs w:val="24"/>
          <w:lang w:val="en-US"/>
        </w:rPr>
        <w:t>2001</w:t>
      </w:r>
      <w:r w:rsidRPr="00BE6E4D">
        <w:rPr>
          <w:rFonts w:cs="Calibri"/>
          <w:sz w:val="18"/>
          <w:szCs w:val="24"/>
          <w:lang w:val="en-US"/>
        </w:rPr>
        <w:t xml:space="preserve">, </w:t>
      </w:r>
      <w:r w:rsidRPr="00BE6E4D">
        <w:rPr>
          <w:rFonts w:cs="Calibri"/>
          <w:i/>
          <w:iCs/>
          <w:sz w:val="18"/>
          <w:szCs w:val="24"/>
          <w:lang w:val="en-US"/>
        </w:rPr>
        <w:t>221</w:t>
      </w:r>
      <w:r w:rsidRPr="00BE6E4D">
        <w:rPr>
          <w:rFonts w:cs="Calibri"/>
          <w:sz w:val="18"/>
          <w:szCs w:val="24"/>
          <w:lang w:val="en-US"/>
        </w:rPr>
        <w:t>, 3–13</w:t>
      </w:r>
      <w:r w:rsidR="00014DA2" w:rsidRPr="00BE6E4D">
        <w:rPr>
          <w:rFonts w:cs="Calibri"/>
          <w:sz w:val="18"/>
          <w:szCs w:val="24"/>
          <w:lang w:val="en-US"/>
        </w:rPr>
        <w:t xml:space="preserve">; c) </w:t>
      </w:r>
      <w:r w:rsidRPr="00BE6E4D">
        <w:rPr>
          <w:rFonts w:cs="Calibri"/>
          <w:sz w:val="18"/>
          <w:szCs w:val="24"/>
          <w:lang w:val="en-US"/>
        </w:rPr>
        <w:t xml:space="preserve">B. M. Trost, </w:t>
      </w:r>
      <w:r w:rsidRPr="00BE6E4D">
        <w:rPr>
          <w:rFonts w:cs="Calibri"/>
          <w:i/>
          <w:iCs/>
          <w:sz w:val="18"/>
          <w:szCs w:val="24"/>
          <w:lang w:val="en-US"/>
        </w:rPr>
        <w:t>Science</w:t>
      </w:r>
      <w:r w:rsidRPr="00BE6E4D">
        <w:rPr>
          <w:rFonts w:cs="Calibri"/>
          <w:sz w:val="18"/>
          <w:szCs w:val="24"/>
          <w:lang w:val="en-US"/>
        </w:rPr>
        <w:t xml:space="preserve"> </w:t>
      </w:r>
      <w:r w:rsidRPr="00BE6E4D">
        <w:rPr>
          <w:rFonts w:cs="Calibri"/>
          <w:b/>
          <w:bCs/>
          <w:sz w:val="18"/>
          <w:szCs w:val="24"/>
          <w:lang w:val="en-US"/>
        </w:rPr>
        <w:t>1991</w:t>
      </w:r>
      <w:r w:rsidRPr="00BE6E4D">
        <w:rPr>
          <w:rFonts w:cs="Calibri"/>
          <w:sz w:val="18"/>
          <w:szCs w:val="24"/>
          <w:lang w:val="en-US"/>
        </w:rPr>
        <w:t xml:space="preserve">, </w:t>
      </w:r>
      <w:r w:rsidRPr="00BE6E4D">
        <w:rPr>
          <w:rFonts w:cs="Calibri"/>
          <w:i/>
          <w:iCs/>
          <w:sz w:val="18"/>
          <w:szCs w:val="24"/>
          <w:lang w:val="en-US"/>
        </w:rPr>
        <w:t>254</w:t>
      </w:r>
      <w:r w:rsidRPr="00BE6E4D">
        <w:rPr>
          <w:rFonts w:cs="Calibri"/>
          <w:sz w:val="18"/>
          <w:szCs w:val="24"/>
          <w:lang w:val="en-US"/>
        </w:rPr>
        <w:t>, 1471–1477.</w:t>
      </w:r>
    </w:p>
    <w:p w14:paraId="4E788C93" w14:textId="3E2B0E03" w:rsidR="00081CFE" w:rsidRPr="00BE6E4D" w:rsidRDefault="00081CFE" w:rsidP="001C1128">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103</w:t>
      </w:r>
      <w:r w:rsidRPr="00BE6E4D">
        <w:rPr>
          <w:rFonts w:cs="Calibri"/>
          <w:sz w:val="18"/>
          <w:szCs w:val="24"/>
          <w:lang w:val="en-US"/>
        </w:rPr>
        <w:t>]</w:t>
      </w:r>
      <w:r w:rsidRPr="00BE6E4D">
        <w:rPr>
          <w:rFonts w:cs="Calibri"/>
          <w:sz w:val="18"/>
          <w:szCs w:val="24"/>
          <w:lang w:val="en-US"/>
        </w:rPr>
        <w:tab/>
      </w:r>
      <w:r w:rsidR="00014DA2" w:rsidRPr="00BE6E4D">
        <w:rPr>
          <w:rFonts w:cs="Calibri"/>
          <w:sz w:val="18"/>
          <w:szCs w:val="24"/>
          <w:lang w:val="en-US"/>
        </w:rPr>
        <w:t xml:space="preserve">a) </w:t>
      </w:r>
      <w:r w:rsidRPr="00BE6E4D">
        <w:rPr>
          <w:rFonts w:cs="Calibri"/>
          <w:sz w:val="18"/>
          <w:szCs w:val="24"/>
          <w:lang w:val="en-US"/>
        </w:rPr>
        <w:t xml:space="preserve">P. T. Anastas, M. M. Kirchhoff, </w:t>
      </w:r>
      <w:r w:rsidRPr="00BE6E4D">
        <w:rPr>
          <w:rFonts w:cs="Calibri"/>
          <w:i/>
          <w:iCs/>
          <w:sz w:val="18"/>
          <w:szCs w:val="24"/>
          <w:lang w:val="en-US"/>
        </w:rPr>
        <w:t>Acc. Chem. Res.</w:t>
      </w:r>
      <w:r w:rsidRPr="00BE6E4D">
        <w:rPr>
          <w:rFonts w:cs="Calibri"/>
          <w:sz w:val="18"/>
          <w:szCs w:val="24"/>
          <w:lang w:val="en-US"/>
        </w:rPr>
        <w:t xml:space="preserve"> </w:t>
      </w:r>
      <w:r w:rsidRPr="00BE6E4D">
        <w:rPr>
          <w:rFonts w:cs="Calibri"/>
          <w:b/>
          <w:bCs/>
          <w:sz w:val="18"/>
          <w:szCs w:val="24"/>
          <w:lang w:val="en-US"/>
        </w:rPr>
        <w:t>2002</w:t>
      </w:r>
      <w:r w:rsidRPr="00BE6E4D">
        <w:rPr>
          <w:rFonts w:cs="Calibri"/>
          <w:sz w:val="18"/>
          <w:szCs w:val="24"/>
          <w:lang w:val="en-US"/>
        </w:rPr>
        <w:t xml:space="preserve">, </w:t>
      </w:r>
      <w:r w:rsidRPr="00BE6E4D">
        <w:rPr>
          <w:rFonts w:cs="Calibri"/>
          <w:i/>
          <w:iCs/>
          <w:sz w:val="18"/>
          <w:szCs w:val="24"/>
          <w:lang w:val="en-US"/>
        </w:rPr>
        <w:t>35</w:t>
      </w:r>
      <w:r w:rsidRPr="00BE6E4D">
        <w:rPr>
          <w:rFonts w:cs="Calibri"/>
          <w:sz w:val="18"/>
          <w:szCs w:val="24"/>
          <w:lang w:val="en-US"/>
        </w:rPr>
        <w:t>, 686–694</w:t>
      </w:r>
      <w:r w:rsidR="00014DA2" w:rsidRPr="00BE6E4D">
        <w:rPr>
          <w:rFonts w:cs="Calibri"/>
          <w:sz w:val="18"/>
          <w:szCs w:val="24"/>
          <w:lang w:val="en-US"/>
        </w:rPr>
        <w:t xml:space="preserve">; b) </w:t>
      </w:r>
      <w:r w:rsidRPr="00BE6E4D">
        <w:rPr>
          <w:rFonts w:cs="Calibri"/>
          <w:sz w:val="18"/>
          <w:szCs w:val="24"/>
          <w:lang w:val="en-US"/>
        </w:rPr>
        <w:t xml:space="preserve">J. A. Linthorst, </w:t>
      </w:r>
      <w:r w:rsidRPr="00BE6E4D">
        <w:rPr>
          <w:rFonts w:cs="Calibri"/>
          <w:i/>
          <w:iCs/>
          <w:sz w:val="18"/>
          <w:szCs w:val="24"/>
          <w:lang w:val="en-US"/>
        </w:rPr>
        <w:t>Found. Chem.</w:t>
      </w:r>
      <w:r w:rsidRPr="00BE6E4D">
        <w:rPr>
          <w:rFonts w:cs="Calibri"/>
          <w:sz w:val="18"/>
          <w:szCs w:val="24"/>
          <w:lang w:val="en-US"/>
        </w:rPr>
        <w:t xml:space="preserve"> </w:t>
      </w:r>
      <w:r w:rsidRPr="00BE6E4D">
        <w:rPr>
          <w:rFonts w:cs="Calibri"/>
          <w:b/>
          <w:bCs/>
          <w:sz w:val="18"/>
          <w:szCs w:val="24"/>
          <w:lang w:val="en-US"/>
        </w:rPr>
        <w:t>2010</w:t>
      </w:r>
      <w:r w:rsidRPr="00BE6E4D">
        <w:rPr>
          <w:rFonts w:cs="Calibri"/>
          <w:sz w:val="18"/>
          <w:szCs w:val="24"/>
          <w:lang w:val="en-US"/>
        </w:rPr>
        <w:t xml:space="preserve">, </w:t>
      </w:r>
      <w:r w:rsidRPr="00BE6E4D">
        <w:rPr>
          <w:rFonts w:cs="Calibri"/>
          <w:i/>
          <w:iCs/>
          <w:sz w:val="18"/>
          <w:szCs w:val="24"/>
          <w:lang w:val="en-US"/>
        </w:rPr>
        <w:t>12</w:t>
      </w:r>
      <w:r w:rsidRPr="00BE6E4D">
        <w:rPr>
          <w:rFonts w:cs="Calibri"/>
          <w:sz w:val="18"/>
          <w:szCs w:val="24"/>
          <w:lang w:val="en-US"/>
        </w:rPr>
        <w:t>, 55–68.</w:t>
      </w:r>
    </w:p>
    <w:p w14:paraId="332710D6" w14:textId="14C56A0D" w:rsidR="00081CFE" w:rsidRPr="00BE6E4D" w:rsidRDefault="00081CFE" w:rsidP="00014DA2">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104</w:t>
      </w:r>
      <w:r w:rsidRPr="00BE6E4D">
        <w:rPr>
          <w:rFonts w:cs="Calibri"/>
          <w:sz w:val="18"/>
          <w:szCs w:val="24"/>
          <w:lang w:val="en-US"/>
        </w:rPr>
        <w:t>]</w:t>
      </w:r>
      <w:r w:rsidRPr="00BE6E4D">
        <w:rPr>
          <w:rFonts w:cs="Calibri"/>
          <w:sz w:val="18"/>
          <w:szCs w:val="24"/>
          <w:lang w:val="en-US"/>
        </w:rPr>
        <w:tab/>
      </w:r>
      <w:r w:rsidR="00014DA2" w:rsidRPr="00BE6E4D">
        <w:rPr>
          <w:rFonts w:cs="Calibri"/>
          <w:sz w:val="18"/>
          <w:szCs w:val="24"/>
          <w:lang w:val="en-US"/>
        </w:rPr>
        <w:t xml:space="preserve">a) </w:t>
      </w:r>
      <w:r w:rsidRPr="00BE6E4D">
        <w:rPr>
          <w:rFonts w:cs="Calibri"/>
          <w:sz w:val="18"/>
          <w:szCs w:val="24"/>
          <w:lang w:val="en-US"/>
        </w:rPr>
        <w:t xml:space="preserve">Y. Ni, D. Holtmann, F. Hollmann, </w:t>
      </w:r>
      <w:r w:rsidRPr="00BE6E4D">
        <w:rPr>
          <w:rFonts w:cs="Calibri"/>
          <w:i/>
          <w:iCs/>
          <w:sz w:val="18"/>
          <w:szCs w:val="24"/>
          <w:lang w:val="en-US"/>
        </w:rPr>
        <w:t>ChemCatChem</w:t>
      </w:r>
      <w:r w:rsidRPr="00BE6E4D">
        <w:rPr>
          <w:rFonts w:cs="Calibri"/>
          <w:sz w:val="18"/>
          <w:szCs w:val="24"/>
          <w:lang w:val="en-US"/>
        </w:rPr>
        <w:t xml:space="preserve"> </w:t>
      </w:r>
      <w:r w:rsidRPr="00BE6E4D">
        <w:rPr>
          <w:rFonts w:cs="Calibri"/>
          <w:b/>
          <w:bCs/>
          <w:sz w:val="18"/>
          <w:szCs w:val="24"/>
          <w:lang w:val="en-US"/>
        </w:rPr>
        <w:t>2014</w:t>
      </w:r>
      <w:r w:rsidRPr="00BE6E4D">
        <w:rPr>
          <w:rFonts w:cs="Calibri"/>
          <w:sz w:val="18"/>
          <w:szCs w:val="24"/>
          <w:lang w:val="en-US"/>
        </w:rPr>
        <w:t xml:space="preserve">, </w:t>
      </w:r>
      <w:r w:rsidRPr="00BE6E4D">
        <w:rPr>
          <w:rFonts w:cs="Calibri"/>
          <w:i/>
          <w:iCs/>
          <w:sz w:val="18"/>
          <w:szCs w:val="24"/>
          <w:lang w:val="en-US"/>
        </w:rPr>
        <w:t>6</w:t>
      </w:r>
      <w:r w:rsidRPr="00BE6E4D">
        <w:rPr>
          <w:rFonts w:cs="Calibri"/>
          <w:sz w:val="18"/>
          <w:szCs w:val="24"/>
          <w:lang w:val="en-US"/>
        </w:rPr>
        <w:t>, 930–943</w:t>
      </w:r>
      <w:r w:rsidR="00014DA2" w:rsidRPr="00BE6E4D">
        <w:rPr>
          <w:rFonts w:cs="Calibri"/>
          <w:sz w:val="18"/>
          <w:szCs w:val="24"/>
          <w:lang w:val="en-US"/>
        </w:rPr>
        <w:t xml:space="preserve">; b) </w:t>
      </w:r>
      <w:r w:rsidRPr="00BE6E4D">
        <w:rPr>
          <w:rFonts w:cs="Calibri"/>
          <w:sz w:val="18"/>
          <w:szCs w:val="24"/>
          <w:lang w:val="en-US"/>
        </w:rPr>
        <w:t xml:space="preserve">R. A. Sheldon, J. M. Woodley, </w:t>
      </w:r>
      <w:r w:rsidRPr="00BE6E4D">
        <w:rPr>
          <w:rFonts w:cs="Calibri"/>
          <w:i/>
          <w:iCs/>
          <w:sz w:val="18"/>
          <w:szCs w:val="24"/>
          <w:lang w:val="en-US"/>
        </w:rPr>
        <w:t>Chem. Rev.</w:t>
      </w:r>
      <w:r w:rsidRPr="00BE6E4D">
        <w:rPr>
          <w:rFonts w:cs="Calibri"/>
          <w:sz w:val="18"/>
          <w:szCs w:val="24"/>
          <w:lang w:val="en-US"/>
        </w:rPr>
        <w:t xml:space="preserve"> </w:t>
      </w:r>
      <w:r w:rsidRPr="00BE6E4D">
        <w:rPr>
          <w:rFonts w:cs="Calibri"/>
          <w:b/>
          <w:bCs/>
          <w:sz w:val="18"/>
          <w:szCs w:val="24"/>
          <w:lang w:val="en-US"/>
        </w:rPr>
        <w:t>2018</w:t>
      </w:r>
      <w:r w:rsidRPr="00BE6E4D">
        <w:rPr>
          <w:rFonts w:cs="Calibri"/>
          <w:sz w:val="18"/>
          <w:szCs w:val="24"/>
          <w:lang w:val="en-US"/>
        </w:rPr>
        <w:t xml:space="preserve">, </w:t>
      </w:r>
      <w:r w:rsidRPr="00BE6E4D">
        <w:rPr>
          <w:rFonts w:cs="Calibri"/>
          <w:i/>
          <w:iCs/>
          <w:sz w:val="18"/>
          <w:szCs w:val="24"/>
          <w:lang w:val="en-US"/>
        </w:rPr>
        <w:t>118</w:t>
      </w:r>
      <w:r w:rsidRPr="00BE6E4D">
        <w:rPr>
          <w:rFonts w:cs="Calibri"/>
          <w:sz w:val="18"/>
          <w:szCs w:val="24"/>
          <w:lang w:val="en-US"/>
        </w:rPr>
        <w:t>, 801–838.</w:t>
      </w:r>
    </w:p>
    <w:p w14:paraId="6A7E817A" w14:textId="408C3B5B" w:rsidR="00081CFE" w:rsidRPr="00BE6E4D" w:rsidRDefault="00081CFE" w:rsidP="00014DA2">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105</w:t>
      </w:r>
      <w:r w:rsidRPr="00BE6E4D">
        <w:rPr>
          <w:rFonts w:cs="Calibri"/>
          <w:sz w:val="18"/>
          <w:szCs w:val="24"/>
          <w:lang w:val="en-US"/>
        </w:rPr>
        <w:t>]</w:t>
      </w:r>
      <w:r w:rsidRPr="00BE6E4D">
        <w:rPr>
          <w:rFonts w:cs="Calibri"/>
          <w:sz w:val="18"/>
          <w:szCs w:val="24"/>
          <w:lang w:val="en-US"/>
        </w:rPr>
        <w:tab/>
      </w:r>
      <w:r w:rsidR="00014DA2" w:rsidRPr="00BE6E4D">
        <w:rPr>
          <w:rFonts w:cs="Calibri"/>
          <w:sz w:val="18"/>
          <w:szCs w:val="24"/>
          <w:lang w:val="en-US"/>
        </w:rPr>
        <w:t xml:space="preserve">a) </w:t>
      </w:r>
      <w:r w:rsidRPr="00BE6E4D">
        <w:rPr>
          <w:rFonts w:cs="Calibri"/>
          <w:sz w:val="18"/>
          <w:szCs w:val="24"/>
          <w:lang w:val="en-US"/>
        </w:rPr>
        <w:t xml:space="preserve">A. J. J. Straathof, S. Panke, A. Schmid, </w:t>
      </w:r>
      <w:r w:rsidRPr="00BE6E4D">
        <w:rPr>
          <w:rFonts w:cs="Calibri"/>
          <w:i/>
          <w:iCs/>
          <w:sz w:val="18"/>
          <w:szCs w:val="24"/>
          <w:lang w:val="en-US"/>
        </w:rPr>
        <w:t>Curr. Opin. Biotechnol.</w:t>
      </w:r>
      <w:r w:rsidRPr="00BE6E4D">
        <w:rPr>
          <w:rFonts w:cs="Calibri"/>
          <w:sz w:val="18"/>
          <w:szCs w:val="24"/>
          <w:lang w:val="en-US"/>
        </w:rPr>
        <w:t xml:space="preserve"> </w:t>
      </w:r>
      <w:r w:rsidRPr="00BE6E4D">
        <w:rPr>
          <w:rFonts w:cs="Calibri"/>
          <w:b/>
          <w:bCs/>
          <w:sz w:val="18"/>
          <w:szCs w:val="24"/>
          <w:lang w:val="en-US"/>
        </w:rPr>
        <w:t>2002</w:t>
      </w:r>
      <w:r w:rsidRPr="00BE6E4D">
        <w:rPr>
          <w:rFonts w:cs="Calibri"/>
          <w:sz w:val="18"/>
          <w:szCs w:val="24"/>
          <w:lang w:val="en-US"/>
        </w:rPr>
        <w:t xml:space="preserve">, </w:t>
      </w:r>
      <w:r w:rsidRPr="00BE6E4D">
        <w:rPr>
          <w:rFonts w:cs="Calibri"/>
          <w:i/>
          <w:iCs/>
          <w:sz w:val="18"/>
          <w:szCs w:val="24"/>
          <w:lang w:val="en-US"/>
        </w:rPr>
        <w:t>13</w:t>
      </w:r>
      <w:r w:rsidRPr="00BE6E4D">
        <w:rPr>
          <w:rFonts w:cs="Calibri"/>
          <w:sz w:val="18"/>
          <w:szCs w:val="24"/>
          <w:lang w:val="en-US"/>
        </w:rPr>
        <w:t>, 548–556</w:t>
      </w:r>
      <w:r w:rsidR="00014DA2" w:rsidRPr="00BE6E4D">
        <w:rPr>
          <w:rFonts w:cs="Calibri"/>
          <w:sz w:val="18"/>
          <w:szCs w:val="24"/>
          <w:lang w:val="en-US"/>
        </w:rPr>
        <w:t xml:space="preserve">; b) </w:t>
      </w:r>
      <w:r w:rsidRPr="00BE6E4D">
        <w:rPr>
          <w:rFonts w:cs="Calibri"/>
          <w:sz w:val="18"/>
          <w:szCs w:val="24"/>
          <w:lang w:val="en-US"/>
        </w:rPr>
        <w:t xml:space="preserve">R. A. Sheldon, D. Brady, M. L. Bode, </w:t>
      </w:r>
      <w:r w:rsidRPr="00BE6E4D">
        <w:rPr>
          <w:rFonts w:cs="Calibri"/>
          <w:i/>
          <w:iCs/>
          <w:sz w:val="18"/>
          <w:szCs w:val="24"/>
          <w:lang w:val="en-US"/>
        </w:rPr>
        <w:t>Chem. Sci.</w:t>
      </w:r>
      <w:r w:rsidRPr="00BE6E4D">
        <w:rPr>
          <w:rFonts w:cs="Calibri"/>
          <w:sz w:val="18"/>
          <w:szCs w:val="24"/>
          <w:lang w:val="en-US"/>
        </w:rPr>
        <w:t xml:space="preserve"> </w:t>
      </w:r>
      <w:r w:rsidRPr="00BE6E4D">
        <w:rPr>
          <w:rFonts w:cs="Calibri"/>
          <w:b/>
          <w:bCs/>
          <w:sz w:val="18"/>
          <w:szCs w:val="24"/>
          <w:lang w:val="en-US"/>
        </w:rPr>
        <w:t>2020</w:t>
      </w:r>
      <w:r w:rsidRPr="00BE6E4D">
        <w:rPr>
          <w:rFonts w:cs="Calibri"/>
          <w:sz w:val="18"/>
          <w:szCs w:val="24"/>
          <w:lang w:val="en-US"/>
        </w:rPr>
        <w:t xml:space="preserve">, </w:t>
      </w:r>
      <w:r w:rsidRPr="00BE6E4D">
        <w:rPr>
          <w:rFonts w:cs="Calibri"/>
          <w:i/>
          <w:iCs/>
          <w:sz w:val="18"/>
          <w:szCs w:val="24"/>
          <w:lang w:val="en-US"/>
        </w:rPr>
        <w:t>11</w:t>
      </w:r>
      <w:r w:rsidRPr="00BE6E4D">
        <w:rPr>
          <w:rFonts w:cs="Calibri"/>
          <w:sz w:val="18"/>
          <w:szCs w:val="24"/>
          <w:lang w:val="en-US"/>
        </w:rPr>
        <w:t>, 2587–2605</w:t>
      </w:r>
      <w:r w:rsidR="00014DA2" w:rsidRPr="00BE6E4D">
        <w:rPr>
          <w:rFonts w:cs="Calibri"/>
          <w:sz w:val="18"/>
          <w:szCs w:val="24"/>
          <w:lang w:val="en-US"/>
        </w:rPr>
        <w:t xml:space="preserve">; c) </w:t>
      </w:r>
      <w:r w:rsidRPr="00BE6E4D">
        <w:rPr>
          <w:rFonts w:cs="Calibri"/>
          <w:sz w:val="18"/>
          <w:szCs w:val="24"/>
          <w:lang w:val="en-US"/>
        </w:rPr>
        <w:t xml:space="preserve">J. M. Woodley, </w:t>
      </w:r>
      <w:r w:rsidRPr="00BE6E4D">
        <w:rPr>
          <w:rFonts w:cs="Calibri"/>
          <w:i/>
          <w:iCs/>
          <w:sz w:val="18"/>
          <w:szCs w:val="24"/>
          <w:lang w:val="en-US"/>
        </w:rPr>
        <w:t>Appl. Microbiol. Biotechnol.</w:t>
      </w:r>
      <w:r w:rsidRPr="00BE6E4D">
        <w:rPr>
          <w:rFonts w:cs="Calibri"/>
          <w:sz w:val="18"/>
          <w:szCs w:val="24"/>
          <w:lang w:val="en-US"/>
        </w:rPr>
        <w:t xml:space="preserve"> </w:t>
      </w:r>
      <w:r w:rsidRPr="00BE6E4D">
        <w:rPr>
          <w:rFonts w:cs="Calibri"/>
          <w:b/>
          <w:bCs/>
          <w:sz w:val="18"/>
          <w:szCs w:val="24"/>
          <w:lang w:val="en-US"/>
        </w:rPr>
        <w:t>2019</w:t>
      </w:r>
      <w:r w:rsidRPr="00BE6E4D">
        <w:rPr>
          <w:rFonts w:cs="Calibri"/>
          <w:sz w:val="18"/>
          <w:szCs w:val="24"/>
          <w:lang w:val="en-US"/>
        </w:rPr>
        <w:t xml:space="preserve">, </w:t>
      </w:r>
      <w:r w:rsidRPr="00BE6E4D">
        <w:rPr>
          <w:rFonts w:cs="Calibri"/>
          <w:i/>
          <w:iCs/>
          <w:sz w:val="18"/>
          <w:szCs w:val="24"/>
          <w:lang w:val="en-US"/>
        </w:rPr>
        <w:t>103</w:t>
      </w:r>
      <w:r w:rsidRPr="00BE6E4D">
        <w:rPr>
          <w:rFonts w:cs="Calibri"/>
          <w:sz w:val="18"/>
          <w:szCs w:val="24"/>
          <w:lang w:val="en-US"/>
        </w:rPr>
        <w:t>, 4733–4739.</w:t>
      </w:r>
    </w:p>
    <w:p w14:paraId="123A0621" w14:textId="1AB7C10F"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106</w:t>
      </w:r>
      <w:r w:rsidRPr="00BE6E4D">
        <w:rPr>
          <w:rFonts w:cs="Calibri"/>
          <w:sz w:val="18"/>
          <w:szCs w:val="24"/>
          <w:lang w:val="en-US"/>
        </w:rPr>
        <w:t>]</w:t>
      </w:r>
      <w:r w:rsidRPr="00BE6E4D">
        <w:rPr>
          <w:rFonts w:cs="Calibri"/>
          <w:sz w:val="18"/>
          <w:szCs w:val="24"/>
          <w:lang w:val="en-US"/>
        </w:rPr>
        <w:tab/>
        <w:t xml:space="preserve">F. Balkenhohl, K. Ditrich, B. Hauer, B. Aktiengesellschaft, </w:t>
      </w:r>
      <w:r w:rsidRPr="00BE6E4D">
        <w:rPr>
          <w:rFonts w:cs="Calibri"/>
          <w:i/>
          <w:iCs/>
          <w:sz w:val="18"/>
          <w:szCs w:val="24"/>
          <w:lang w:val="en-US"/>
        </w:rPr>
        <w:t>J. für Prakt. Chemie</w:t>
      </w:r>
      <w:r w:rsidRPr="00BE6E4D">
        <w:rPr>
          <w:rFonts w:cs="Calibri"/>
          <w:sz w:val="18"/>
          <w:szCs w:val="24"/>
          <w:lang w:val="en-US"/>
        </w:rPr>
        <w:t xml:space="preserve"> </w:t>
      </w:r>
      <w:r w:rsidRPr="00BE6E4D">
        <w:rPr>
          <w:rFonts w:cs="Calibri"/>
          <w:b/>
          <w:bCs/>
          <w:sz w:val="18"/>
          <w:szCs w:val="24"/>
          <w:lang w:val="en-US"/>
        </w:rPr>
        <w:t>1997</w:t>
      </w:r>
      <w:r w:rsidRPr="00BE6E4D">
        <w:rPr>
          <w:rFonts w:cs="Calibri"/>
          <w:sz w:val="18"/>
          <w:szCs w:val="24"/>
          <w:lang w:val="en-US"/>
        </w:rPr>
        <w:t xml:space="preserve">, </w:t>
      </w:r>
      <w:r w:rsidRPr="00BE6E4D">
        <w:rPr>
          <w:rFonts w:cs="Calibri"/>
          <w:i/>
          <w:iCs/>
          <w:sz w:val="18"/>
          <w:szCs w:val="24"/>
          <w:lang w:val="en-US"/>
        </w:rPr>
        <w:t>339</w:t>
      </w:r>
      <w:r w:rsidRPr="00BE6E4D">
        <w:rPr>
          <w:rFonts w:cs="Calibri"/>
          <w:sz w:val="18"/>
          <w:szCs w:val="24"/>
          <w:lang w:val="en-US"/>
        </w:rPr>
        <w:t>, 381–384.</w:t>
      </w:r>
    </w:p>
    <w:p w14:paraId="5709ED8A" w14:textId="4DD46029"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lastRenderedPageBreak/>
        <w:t>[</w:t>
      </w:r>
      <w:r w:rsidR="001C1128" w:rsidRPr="00BE6E4D">
        <w:rPr>
          <w:rFonts w:cs="Calibri"/>
          <w:sz w:val="18"/>
          <w:szCs w:val="24"/>
          <w:lang w:val="en-US"/>
        </w:rPr>
        <w:t>107</w:t>
      </w:r>
      <w:r w:rsidRPr="00BE6E4D">
        <w:rPr>
          <w:rFonts w:cs="Calibri"/>
          <w:sz w:val="18"/>
          <w:szCs w:val="24"/>
          <w:lang w:val="en-US"/>
        </w:rPr>
        <w:t>]</w:t>
      </w:r>
      <w:r w:rsidRPr="00BE6E4D">
        <w:rPr>
          <w:rFonts w:cs="Calibri"/>
          <w:sz w:val="18"/>
          <w:szCs w:val="24"/>
          <w:lang w:val="en-US"/>
        </w:rPr>
        <w:tab/>
        <w:t xml:space="preserve">M. T. Reetz, </w:t>
      </w:r>
      <w:r w:rsidRPr="00BE6E4D">
        <w:rPr>
          <w:rFonts w:cs="Calibri"/>
          <w:i/>
          <w:iCs/>
          <w:sz w:val="18"/>
          <w:szCs w:val="24"/>
          <w:lang w:val="en-US"/>
        </w:rPr>
        <w:t>J. Am. Chem. Soc.</w:t>
      </w:r>
      <w:r w:rsidRPr="00BE6E4D">
        <w:rPr>
          <w:rFonts w:cs="Calibri"/>
          <w:sz w:val="18"/>
          <w:szCs w:val="24"/>
          <w:lang w:val="en-US"/>
        </w:rPr>
        <w:t xml:space="preserve"> </w:t>
      </w:r>
      <w:r w:rsidRPr="00BE6E4D">
        <w:rPr>
          <w:rFonts w:cs="Calibri"/>
          <w:b/>
          <w:bCs/>
          <w:sz w:val="18"/>
          <w:szCs w:val="24"/>
          <w:lang w:val="en-US"/>
        </w:rPr>
        <w:t>2013</w:t>
      </w:r>
      <w:r w:rsidRPr="00BE6E4D">
        <w:rPr>
          <w:rFonts w:cs="Calibri"/>
          <w:sz w:val="18"/>
          <w:szCs w:val="24"/>
          <w:lang w:val="en-US"/>
        </w:rPr>
        <w:t xml:space="preserve">, </w:t>
      </w:r>
      <w:r w:rsidRPr="00BE6E4D">
        <w:rPr>
          <w:rFonts w:cs="Calibri"/>
          <w:i/>
          <w:iCs/>
          <w:sz w:val="18"/>
          <w:szCs w:val="24"/>
          <w:lang w:val="en-US"/>
        </w:rPr>
        <w:t>135</w:t>
      </w:r>
      <w:r w:rsidRPr="00BE6E4D">
        <w:rPr>
          <w:rFonts w:cs="Calibri"/>
          <w:sz w:val="18"/>
          <w:szCs w:val="24"/>
          <w:lang w:val="en-US"/>
        </w:rPr>
        <w:t>, 12480–12496.</w:t>
      </w:r>
    </w:p>
    <w:p w14:paraId="6E2B6241" w14:textId="4ADE12E6" w:rsidR="00081CFE" w:rsidRPr="00BE6E4D" w:rsidRDefault="00081CFE" w:rsidP="00014DA2">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108</w:t>
      </w:r>
      <w:r w:rsidRPr="00BE6E4D">
        <w:rPr>
          <w:rFonts w:cs="Calibri"/>
          <w:sz w:val="18"/>
          <w:szCs w:val="24"/>
          <w:lang w:val="en-US"/>
        </w:rPr>
        <w:t>]</w:t>
      </w:r>
      <w:r w:rsidRPr="00BE6E4D">
        <w:rPr>
          <w:rFonts w:cs="Calibri"/>
          <w:sz w:val="18"/>
          <w:szCs w:val="24"/>
          <w:lang w:val="en-US"/>
        </w:rPr>
        <w:tab/>
      </w:r>
      <w:r w:rsidR="00014DA2" w:rsidRPr="00BE6E4D">
        <w:rPr>
          <w:rFonts w:cs="Calibri"/>
          <w:sz w:val="18"/>
          <w:szCs w:val="24"/>
          <w:lang w:val="en-US"/>
        </w:rPr>
        <w:t xml:space="preserve">a) </w:t>
      </w:r>
      <w:r w:rsidRPr="00BE6E4D">
        <w:rPr>
          <w:rFonts w:cs="Calibri"/>
          <w:sz w:val="18"/>
          <w:szCs w:val="24"/>
          <w:lang w:val="en-US"/>
        </w:rPr>
        <w:t xml:space="preserve">M. Breuer, K. Ditrich, T. Habicher, B. Hauer, M. Keßeler, R. Stürmer, T. Zelinski, </w:t>
      </w:r>
      <w:r w:rsidRPr="00BE6E4D">
        <w:rPr>
          <w:rFonts w:cs="Calibri"/>
          <w:i/>
          <w:iCs/>
          <w:sz w:val="18"/>
          <w:szCs w:val="24"/>
          <w:lang w:val="en-US"/>
        </w:rPr>
        <w:t>Angew. Chemie - Int. Ed.</w:t>
      </w:r>
      <w:r w:rsidRPr="00BE6E4D">
        <w:rPr>
          <w:rFonts w:cs="Calibri"/>
          <w:sz w:val="18"/>
          <w:szCs w:val="24"/>
          <w:lang w:val="en-US"/>
        </w:rPr>
        <w:t xml:space="preserve"> </w:t>
      </w:r>
      <w:r w:rsidRPr="00BE6E4D">
        <w:rPr>
          <w:rFonts w:cs="Calibri"/>
          <w:b/>
          <w:bCs/>
          <w:sz w:val="18"/>
          <w:szCs w:val="24"/>
          <w:lang w:val="en-US"/>
        </w:rPr>
        <w:t>2004</w:t>
      </w:r>
      <w:r w:rsidRPr="00BE6E4D">
        <w:rPr>
          <w:rFonts w:cs="Calibri"/>
          <w:sz w:val="18"/>
          <w:szCs w:val="24"/>
          <w:lang w:val="en-US"/>
        </w:rPr>
        <w:t xml:space="preserve">, </w:t>
      </w:r>
      <w:r w:rsidRPr="00BE6E4D">
        <w:rPr>
          <w:rFonts w:cs="Calibri"/>
          <w:i/>
          <w:iCs/>
          <w:sz w:val="18"/>
          <w:szCs w:val="24"/>
          <w:lang w:val="en-US"/>
        </w:rPr>
        <w:t>43</w:t>
      </w:r>
      <w:r w:rsidRPr="00BE6E4D">
        <w:rPr>
          <w:rFonts w:cs="Calibri"/>
          <w:sz w:val="18"/>
          <w:szCs w:val="24"/>
          <w:lang w:val="en-US"/>
        </w:rPr>
        <w:t>, 788–824</w:t>
      </w:r>
      <w:r w:rsidR="00014DA2" w:rsidRPr="00BE6E4D">
        <w:rPr>
          <w:rFonts w:cs="Calibri"/>
          <w:sz w:val="18"/>
          <w:szCs w:val="24"/>
          <w:lang w:val="en-US"/>
        </w:rPr>
        <w:t xml:space="preserve">; b) </w:t>
      </w:r>
      <w:r w:rsidRPr="00BE6E4D">
        <w:rPr>
          <w:rFonts w:cs="Calibri"/>
          <w:sz w:val="18"/>
          <w:szCs w:val="24"/>
          <w:lang w:val="en-US"/>
        </w:rPr>
        <w:t xml:space="preserve">A. Basso, S. Serban, </w:t>
      </w:r>
      <w:r w:rsidRPr="00BE6E4D">
        <w:rPr>
          <w:rFonts w:cs="Calibri"/>
          <w:i/>
          <w:iCs/>
          <w:sz w:val="18"/>
          <w:szCs w:val="24"/>
          <w:lang w:val="en-US"/>
        </w:rPr>
        <w:t>Mol. Catal.</w:t>
      </w:r>
      <w:r w:rsidRPr="00BE6E4D">
        <w:rPr>
          <w:rFonts w:cs="Calibri"/>
          <w:sz w:val="18"/>
          <w:szCs w:val="24"/>
          <w:lang w:val="en-US"/>
        </w:rPr>
        <w:t xml:space="preserve"> </w:t>
      </w:r>
      <w:r w:rsidRPr="00BE6E4D">
        <w:rPr>
          <w:rFonts w:cs="Calibri"/>
          <w:b/>
          <w:bCs/>
          <w:sz w:val="18"/>
          <w:szCs w:val="24"/>
          <w:lang w:val="en-US"/>
        </w:rPr>
        <w:t>2019</w:t>
      </w:r>
      <w:r w:rsidRPr="00BE6E4D">
        <w:rPr>
          <w:rFonts w:cs="Calibri"/>
          <w:sz w:val="18"/>
          <w:szCs w:val="24"/>
          <w:lang w:val="en-US"/>
        </w:rPr>
        <w:t xml:space="preserve">, </w:t>
      </w:r>
      <w:r w:rsidRPr="00BE6E4D">
        <w:rPr>
          <w:rFonts w:cs="Calibri"/>
          <w:i/>
          <w:iCs/>
          <w:sz w:val="18"/>
          <w:szCs w:val="24"/>
          <w:lang w:val="en-US"/>
        </w:rPr>
        <w:t>479</w:t>
      </w:r>
      <w:r w:rsidRPr="00BE6E4D">
        <w:rPr>
          <w:rFonts w:cs="Calibri"/>
          <w:sz w:val="18"/>
          <w:szCs w:val="24"/>
          <w:lang w:val="en-US"/>
        </w:rPr>
        <w:t>, 110607.</w:t>
      </w:r>
    </w:p>
    <w:p w14:paraId="78327CD2" w14:textId="3F9E929B" w:rsidR="00103A78" w:rsidRPr="00BE6E4D" w:rsidRDefault="00103A78" w:rsidP="00103A78">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B84CC6" w:rsidRPr="00BE6E4D">
        <w:rPr>
          <w:rFonts w:cs="Calibri"/>
          <w:sz w:val="18"/>
          <w:szCs w:val="24"/>
          <w:lang w:val="en-US"/>
        </w:rPr>
        <w:t>109]</w:t>
      </w:r>
      <w:r w:rsidRPr="00BE6E4D">
        <w:rPr>
          <w:rFonts w:cs="Calibri"/>
          <w:sz w:val="18"/>
          <w:szCs w:val="24"/>
          <w:lang w:val="en-US"/>
        </w:rPr>
        <w:tab/>
        <w:t xml:space="preserve">a) G. Qu, A. Li, C. G. Acevedo-Rocha, Z. Sun, M. T. Reetz, </w:t>
      </w:r>
      <w:r w:rsidRPr="00BE6E4D">
        <w:rPr>
          <w:rFonts w:cs="Calibri"/>
          <w:i/>
          <w:iCs/>
          <w:sz w:val="18"/>
          <w:szCs w:val="24"/>
          <w:lang w:val="en-US"/>
        </w:rPr>
        <w:t>Angew. Chemie - Int. Ed.</w:t>
      </w:r>
      <w:r w:rsidRPr="00BE6E4D">
        <w:rPr>
          <w:rFonts w:cs="Calibri"/>
          <w:sz w:val="18"/>
          <w:szCs w:val="24"/>
          <w:lang w:val="en-US"/>
        </w:rPr>
        <w:t xml:space="preserve"> </w:t>
      </w:r>
      <w:r w:rsidRPr="00BE6E4D">
        <w:rPr>
          <w:rFonts w:cs="Calibri"/>
          <w:b/>
          <w:bCs/>
          <w:sz w:val="18"/>
          <w:szCs w:val="24"/>
          <w:lang w:val="en-US"/>
        </w:rPr>
        <w:t>2020</w:t>
      </w:r>
      <w:r w:rsidRPr="00BE6E4D">
        <w:rPr>
          <w:rFonts w:cs="Calibri"/>
          <w:sz w:val="18"/>
          <w:szCs w:val="24"/>
          <w:lang w:val="en-US"/>
        </w:rPr>
        <w:t xml:space="preserve">, </w:t>
      </w:r>
      <w:r w:rsidRPr="00BE6E4D">
        <w:rPr>
          <w:rFonts w:cs="Calibri"/>
          <w:i/>
          <w:iCs/>
          <w:sz w:val="18"/>
          <w:szCs w:val="24"/>
          <w:lang w:val="en-US"/>
        </w:rPr>
        <w:t>59</w:t>
      </w:r>
      <w:r w:rsidRPr="00BE6E4D">
        <w:rPr>
          <w:rFonts w:cs="Calibri"/>
          <w:sz w:val="18"/>
          <w:szCs w:val="24"/>
          <w:lang w:val="en-US"/>
        </w:rPr>
        <w:t>, 13204–13231; b)</w:t>
      </w:r>
      <w:r w:rsidRPr="00BE6E4D">
        <w:rPr>
          <w:lang w:val="en-US"/>
        </w:rPr>
        <w:t xml:space="preserve"> </w:t>
      </w:r>
      <w:r w:rsidRPr="00BE6E4D">
        <w:rPr>
          <w:rFonts w:cs="Calibri"/>
          <w:sz w:val="18"/>
          <w:szCs w:val="24"/>
          <w:lang w:val="en-US"/>
        </w:rPr>
        <w:t xml:space="preserve">M. T. Reetz, </w:t>
      </w:r>
      <w:r w:rsidRPr="00BE6E4D">
        <w:rPr>
          <w:rFonts w:cs="Calibri"/>
          <w:i/>
          <w:iCs/>
          <w:sz w:val="18"/>
          <w:szCs w:val="24"/>
          <w:lang w:val="en-US"/>
        </w:rPr>
        <w:t>Angew. Chemie - Int. Ed.</w:t>
      </w:r>
      <w:r w:rsidRPr="00BE6E4D">
        <w:rPr>
          <w:rFonts w:cs="Calibri"/>
          <w:sz w:val="18"/>
          <w:szCs w:val="24"/>
          <w:lang w:val="en-US"/>
        </w:rPr>
        <w:t xml:space="preserve"> </w:t>
      </w:r>
      <w:r w:rsidRPr="00BE6E4D">
        <w:rPr>
          <w:rFonts w:cs="Calibri"/>
          <w:b/>
          <w:bCs/>
          <w:sz w:val="18"/>
          <w:szCs w:val="24"/>
          <w:lang w:val="en-US"/>
        </w:rPr>
        <w:t>2011</w:t>
      </w:r>
      <w:r w:rsidRPr="00BE6E4D">
        <w:rPr>
          <w:rFonts w:cs="Calibri"/>
          <w:sz w:val="18"/>
          <w:szCs w:val="24"/>
          <w:lang w:val="en-US"/>
        </w:rPr>
        <w:t xml:space="preserve">, </w:t>
      </w:r>
      <w:r w:rsidRPr="00BE6E4D">
        <w:rPr>
          <w:rFonts w:cs="Calibri"/>
          <w:i/>
          <w:iCs/>
          <w:sz w:val="18"/>
          <w:szCs w:val="24"/>
          <w:lang w:val="en-US"/>
        </w:rPr>
        <w:t>50</w:t>
      </w:r>
      <w:r w:rsidRPr="00BE6E4D">
        <w:rPr>
          <w:rFonts w:cs="Calibri"/>
          <w:sz w:val="18"/>
          <w:szCs w:val="24"/>
          <w:lang w:val="en-US"/>
        </w:rPr>
        <w:t>, 138–174.</w:t>
      </w:r>
    </w:p>
    <w:p w14:paraId="11655B7E" w14:textId="63DFD6E3"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110</w:t>
      </w:r>
      <w:r w:rsidRPr="00BE6E4D">
        <w:rPr>
          <w:rFonts w:cs="Calibri"/>
          <w:sz w:val="18"/>
          <w:szCs w:val="24"/>
          <w:lang w:val="en-US"/>
        </w:rPr>
        <w:t>]</w:t>
      </w:r>
      <w:r w:rsidRPr="00BE6E4D">
        <w:rPr>
          <w:rFonts w:cs="Calibri"/>
          <w:sz w:val="18"/>
          <w:szCs w:val="24"/>
          <w:lang w:val="en-US"/>
        </w:rPr>
        <w:tab/>
        <w:t xml:space="preserve">C. A. Voigt, C. Martinez, Z. G. Wang, S. L. Mayo, F. H. Arnold, </w:t>
      </w:r>
      <w:r w:rsidRPr="00BE6E4D">
        <w:rPr>
          <w:rFonts w:cs="Calibri"/>
          <w:i/>
          <w:iCs/>
          <w:sz w:val="18"/>
          <w:szCs w:val="24"/>
          <w:lang w:val="en-US"/>
        </w:rPr>
        <w:t>Nat. Struct. Biol.</w:t>
      </w:r>
      <w:r w:rsidRPr="00BE6E4D">
        <w:rPr>
          <w:rFonts w:cs="Calibri"/>
          <w:sz w:val="18"/>
          <w:szCs w:val="24"/>
          <w:lang w:val="en-US"/>
        </w:rPr>
        <w:t xml:space="preserve"> </w:t>
      </w:r>
      <w:r w:rsidRPr="00BE6E4D">
        <w:rPr>
          <w:rFonts w:cs="Calibri"/>
          <w:b/>
          <w:bCs/>
          <w:sz w:val="18"/>
          <w:szCs w:val="24"/>
          <w:lang w:val="en-US"/>
        </w:rPr>
        <w:t>2002</w:t>
      </w:r>
      <w:r w:rsidRPr="00BE6E4D">
        <w:rPr>
          <w:rFonts w:cs="Calibri"/>
          <w:sz w:val="18"/>
          <w:szCs w:val="24"/>
          <w:lang w:val="en-US"/>
        </w:rPr>
        <w:t xml:space="preserve">, </w:t>
      </w:r>
      <w:r w:rsidRPr="00BE6E4D">
        <w:rPr>
          <w:rFonts w:cs="Calibri"/>
          <w:i/>
          <w:iCs/>
          <w:sz w:val="18"/>
          <w:szCs w:val="24"/>
          <w:lang w:val="en-US"/>
        </w:rPr>
        <w:t>9</w:t>
      </w:r>
      <w:r w:rsidRPr="00BE6E4D">
        <w:rPr>
          <w:rFonts w:cs="Calibri"/>
          <w:sz w:val="18"/>
          <w:szCs w:val="24"/>
          <w:lang w:val="en-US"/>
        </w:rPr>
        <w:t>, 553–558.</w:t>
      </w:r>
    </w:p>
    <w:p w14:paraId="78739842" w14:textId="20C0A0AE"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111</w:t>
      </w:r>
      <w:r w:rsidRPr="00BE6E4D">
        <w:rPr>
          <w:rFonts w:cs="Calibri"/>
          <w:sz w:val="18"/>
          <w:szCs w:val="24"/>
          <w:lang w:val="en-US"/>
        </w:rPr>
        <w:t>]</w:t>
      </w:r>
      <w:r w:rsidRPr="00BE6E4D">
        <w:rPr>
          <w:rFonts w:cs="Calibri"/>
          <w:sz w:val="18"/>
          <w:szCs w:val="24"/>
          <w:lang w:val="en-US"/>
        </w:rPr>
        <w:tab/>
        <w:t xml:space="preserve">A. S. Bommarius, J. K. Blum, M. J. Abrahamson, </w:t>
      </w:r>
      <w:r w:rsidRPr="00BE6E4D">
        <w:rPr>
          <w:rFonts w:cs="Calibri"/>
          <w:i/>
          <w:iCs/>
          <w:sz w:val="18"/>
          <w:szCs w:val="24"/>
          <w:lang w:val="en-US"/>
        </w:rPr>
        <w:t>Curr. Opin. Chem. Biol.</w:t>
      </w:r>
      <w:r w:rsidRPr="00BE6E4D">
        <w:rPr>
          <w:rFonts w:cs="Calibri"/>
          <w:sz w:val="18"/>
          <w:szCs w:val="24"/>
          <w:lang w:val="en-US"/>
        </w:rPr>
        <w:t xml:space="preserve"> </w:t>
      </w:r>
      <w:r w:rsidRPr="00BE6E4D">
        <w:rPr>
          <w:rFonts w:cs="Calibri"/>
          <w:b/>
          <w:bCs/>
          <w:sz w:val="18"/>
          <w:szCs w:val="24"/>
          <w:lang w:val="en-US"/>
        </w:rPr>
        <w:t>2011</w:t>
      </w:r>
      <w:r w:rsidRPr="00BE6E4D">
        <w:rPr>
          <w:rFonts w:cs="Calibri"/>
          <w:sz w:val="18"/>
          <w:szCs w:val="24"/>
          <w:lang w:val="en-US"/>
        </w:rPr>
        <w:t xml:space="preserve">, </w:t>
      </w:r>
      <w:r w:rsidRPr="00BE6E4D">
        <w:rPr>
          <w:rFonts w:cs="Calibri"/>
          <w:i/>
          <w:iCs/>
          <w:sz w:val="18"/>
          <w:szCs w:val="24"/>
          <w:lang w:val="en-US"/>
        </w:rPr>
        <w:t>15</w:t>
      </w:r>
      <w:r w:rsidRPr="00BE6E4D">
        <w:rPr>
          <w:rFonts w:cs="Calibri"/>
          <w:sz w:val="18"/>
          <w:szCs w:val="24"/>
          <w:lang w:val="en-US"/>
        </w:rPr>
        <w:t>, 194–200.</w:t>
      </w:r>
    </w:p>
    <w:p w14:paraId="577F656B" w14:textId="27AE7120" w:rsidR="00103A78" w:rsidRPr="00BE6E4D" w:rsidRDefault="00103A78"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B84CC6" w:rsidRPr="00BE6E4D">
        <w:rPr>
          <w:rFonts w:cs="Calibri"/>
          <w:sz w:val="18"/>
          <w:szCs w:val="24"/>
          <w:lang w:val="en-US"/>
        </w:rPr>
        <w:t>112]</w:t>
      </w:r>
      <w:r w:rsidRPr="00BE6E4D">
        <w:rPr>
          <w:rFonts w:cs="Calibri"/>
          <w:sz w:val="18"/>
          <w:szCs w:val="24"/>
          <w:lang w:val="en-US"/>
        </w:rPr>
        <w:tab/>
        <w:t xml:space="preserve">J. K. Leman, B. D. Weitzner, S. M. Lewis, J. Adolf-Bryfogle, N. Alam, R. F. Alford, M. Aprahamian, D. Baker, K. A. Barlow, P. Barth, B. Basanta, B. J. Bender, K. Blacklock, J. Bonet, S. E. Boyken, P. Bradley, C. Bystroff, P. Conway, S. Cooper, B. E. Correia, B. Coventry, R. Das, R. M. De Jong, F. DiMaio, L. Dsilva, R. Dunbrack, A. S. Ford, B. Frenz, D. Y. Fu, C. Geniesse, L. Goldschmidt, R. Gowthaman, J. J. Gray, D. Gront, S. Guffy, S. Horowitz, P. S. Huang, T. Huber, T. M. Jacobs, J. R. Jeliazkov, D. K. Johnson, K. Kappel, J. Karanicolas, H. Khakzad, K. R. Khar, S. D. Khare, F. Khatib, A. Khramushin, I. C. King, R. Kleffner, B. Koepnick, T. Kortemme, G. Kuenze, B. Kuhlman, D. Kuroda, J. W. Labonte, J. K. Lai, G. Lapidoth, A. Leaver-Fay, S. Lindert, T. Linsky, N. London, J. H. Lubin, S. Lyskov, J. Maguire, L. Malmström, E. Marcos, O. Marcu, N. A. Marze, J. Meiler, R. Moretti, V. K. Mulligan, S. Nerli, C. Norn, S. Ó’Conchúir, N. Ollikainen, S. Ovchinnikov, M. S. Pacella, X. Pan, H. Park, R. E. Pavlovicz, M. Pethe, B. G. Pierce, K. B. Pilla, B. Raveh, P. D. Renfrew, S. S. R. Burman, A. Rubenstein, M. F. Sauer, A. Scheck, W. Schief, O. Schueler-Furman, Y. Sedan, A. M. Sevy, N. G. Sgourakis, L. Shi, J. B. Siegel, D. A. Silva, S. Smith, Y. Song, A. Stein, M. Szegedy, F. D. Teets, S. B. Thyme, R. Y. R. Wang, A. Watkins, L. Zimmerman, R. Bonneau, </w:t>
      </w:r>
      <w:r w:rsidRPr="00BE6E4D">
        <w:rPr>
          <w:rFonts w:cs="Calibri"/>
          <w:i/>
          <w:iCs/>
          <w:sz w:val="18"/>
          <w:szCs w:val="24"/>
          <w:lang w:val="en-US"/>
        </w:rPr>
        <w:t>Nat. Methods</w:t>
      </w:r>
      <w:r w:rsidRPr="00BE6E4D">
        <w:rPr>
          <w:rFonts w:cs="Calibri"/>
          <w:sz w:val="18"/>
          <w:szCs w:val="24"/>
          <w:lang w:val="en-US"/>
        </w:rPr>
        <w:t xml:space="preserve"> </w:t>
      </w:r>
      <w:r w:rsidRPr="00BE6E4D">
        <w:rPr>
          <w:rFonts w:cs="Calibri"/>
          <w:b/>
          <w:bCs/>
          <w:sz w:val="18"/>
          <w:szCs w:val="24"/>
          <w:lang w:val="en-US"/>
        </w:rPr>
        <w:t>2020</w:t>
      </w:r>
      <w:r w:rsidRPr="00BE6E4D">
        <w:rPr>
          <w:rFonts w:cs="Calibri"/>
          <w:sz w:val="18"/>
          <w:szCs w:val="24"/>
          <w:lang w:val="en-US"/>
        </w:rPr>
        <w:t xml:space="preserve">, </w:t>
      </w:r>
      <w:r w:rsidRPr="00BE6E4D">
        <w:rPr>
          <w:rFonts w:cs="Calibri"/>
          <w:i/>
          <w:iCs/>
          <w:sz w:val="18"/>
          <w:szCs w:val="24"/>
          <w:lang w:val="en-US"/>
        </w:rPr>
        <w:t>17</w:t>
      </w:r>
      <w:r w:rsidRPr="00BE6E4D">
        <w:rPr>
          <w:rFonts w:cs="Calibri"/>
          <w:sz w:val="18"/>
          <w:szCs w:val="24"/>
          <w:lang w:val="en-US"/>
        </w:rPr>
        <w:t>, 665–680.</w:t>
      </w:r>
    </w:p>
    <w:p w14:paraId="366C7CBA" w14:textId="4F7D6FFF" w:rsidR="00103A78" w:rsidRPr="00BE6E4D" w:rsidRDefault="00103A78"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B84CC6" w:rsidRPr="00BE6E4D">
        <w:rPr>
          <w:rFonts w:cs="Calibri"/>
          <w:sz w:val="18"/>
          <w:szCs w:val="24"/>
          <w:lang w:val="en-US"/>
        </w:rPr>
        <w:t>113]</w:t>
      </w:r>
      <w:r w:rsidRPr="00BE6E4D">
        <w:rPr>
          <w:rFonts w:cs="Calibri"/>
          <w:sz w:val="18"/>
          <w:szCs w:val="24"/>
          <w:lang w:val="en-US"/>
        </w:rPr>
        <w:tab/>
        <w:t xml:space="preserve">M. T. Reetz, J. D. Carballeira, A. Vogel, </w:t>
      </w:r>
      <w:r w:rsidRPr="00BE6E4D">
        <w:rPr>
          <w:rFonts w:cs="Calibri"/>
          <w:i/>
          <w:iCs/>
          <w:sz w:val="18"/>
          <w:szCs w:val="24"/>
          <w:lang w:val="en-US"/>
        </w:rPr>
        <w:t>Angew. Chemie - Int. Ed.</w:t>
      </w:r>
      <w:r w:rsidRPr="00BE6E4D">
        <w:rPr>
          <w:rFonts w:cs="Calibri"/>
          <w:sz w:val="18"/>
          <w:szCs w:val="24"/>
          <w:lang w:val="en-US"/>
        </w:rPr>
        <w:t xml:space="preserve"> </w:t>
      </w:r>
      <w:r w:rsidRPr="00BE6E4D">
        <w:rPr>
          <w:rFonts w:cs="Calibri"/>
          <w:b/>
          <w:bCs/>
          <w:sz w:val="18"/>
          <w:szCs w:val="24"/>
          <w:lang w:val="en-US"/>
        </w:rPr>
        <w:t>2006</w:t>
      </w:r>
      <w:r w:rsidRPr="00BE6E4D">
        <w:rPr>
          <w:rFonts w:cs="Calibri"/>
          <w:sz w:val="18"/>
          <w:szCs w:val="24"/>
          <w:lang w:val="en-US"/>
        </w:rPr>
        <w:t xml:space="preserve">, </w:t>
      </w:r>
      <w:r w:rsidRPr="00BE6E4D">
        <w:rPr>
          <w:rFonts w:cs="Calibri"/>
          <w:i/>
          <w:iCs/>
          <w:sz w:val="18"/>
          <w:szCs w:val="24"/>
          <w:lang w:val="en-US"/>
        </w:rPr>
        <w:t>45</w:t>
      </w:r>
      <w:r w:rsidRPr="00BE6E4D">
        <w:rPr>
          <w:rFonts w:cs="Calibri"/>
          <w:sz w:val="18"/>
          <w:szCs w:val="24"/>
          <w:lang w:val="en-US"/>
        </w:rPr>
        <w:t>, 7745–7751.</w:t>
      </w:r>
    </w:p>
    <w:p w14:paraId="77CFF310" w14:textId="435777DF" w:rsidR="00103A78" w:rsidRPr="00BE6E4D" w:rsidRDefault="00103A78" w:rsidP="00103A78">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114</w:t>
      </w:r>
      <w:r w:rsidRPr="00BE6E4D">
        <w:rPr>
          <w:rFonts w:cs="Calibri"/>
          <w:sz w:val="18"/>
          <w:szCs w:val="24"/>
          <w:lang w:val="en-US"/>
        </w:rPr>
        <w:t>]</w:t>
      </w:r>
      <w:r w:rsidRPr="00BE6E4D">
        <w:rPr>
          <w:rFonts w:cs="Calibri"/>
          <w:sz w:val="18"/>
          <w:szCs w:val="24"/>
          <w:lang w:val="en-US"/>
        </w:rPr>
        <w:tab/>
        <w:t xml:space="preserve">P. A. Dalby, </w:t>
      </w:r>
      <w:r w:rsidRPr="00BE6E4D">
        <w:rPr>
          <w:rFonts w:cs="Calibri"/>
          <w:i/>
          <w:iCs/>
          <w:sz w:val="18"/>
          <w:szCs w:val="24"/>
          <w:lang w:val="en-US"/>
        </w:rPr>
        <w:t>Curr. Opin. Struct. Biol.</w:t>
      </w:r>
      <w:r w:rsidRPr="00BE6E4D">
        <w:rPr>
          <w:rFonts w:cs="Calibri"/>
          <w:sz w:val="18"/>
          <w:szCs w:val="24"/>
          <w:lang w:val="en-US"/>
        </w:rPr>
        <w:t xml:space="preserve"> </w:t>
      </w:r>
      <w:r w:rsidRPr="00BE6E4D">
        <w:rPr>
          <w:rFonts w:cs="Calibri"/>
          <w:b/>
          <w:bCs/>
          <w:sz w:val="18"/>
          <w:szCs w:val="24"/>
          <w:lang w:val="en-US"/>
        </w:rPr>
        <w:t>2011</w:t>
      </w:r>
      <w:r w:rsidRPr="00BE6E4D">
        <w:rPr>
          <w:rFonts w:cs="Calibri"/>
          <w:sz w:val="18"/>
          <w:szCs w:val="24"/>
          <w:lang w:val="en-US"/>
        </w:rPr>
        <w:t xml:space="preserve">, </w:t>
      </w:r>
      <w:r w:rsidRPr="00BE6E4D">
        <w:rPr>
          <w:rFonts w:cs="Calibri"/>
          <w:i/>
          <w:iCs/>
          <w:sz w:val="18"/>
          <w:szCs w:val="24"/>
          <w:lang w:val="en-US"/>
        </w:rPr>
        <w:t>21</w:t>
      </w:r>
      <w:r w:rsidRPr="00BE6E4D">
        <w:rPr>
          <w:rFonts w:cs="Calibri"/>
          <w:sz w:val="18"/>
          <w:szCs w:val="24"/>
          <w:lang w:val="en-US"/>
        </w:rPr>
        <w:t>, 473–480.</w:t>
      </w:r>
    </w:p>
    <w:p w14:paraId="28A194C5" w14:textId="001103F3" w:rsidR="00081CFE" w:rsidRPr="00BE6E4D" w:rsidRDefault="00081CFE" w:rsidP="00014DA2">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115</w:t>
      </w:r>
      <w:r w:rsidRPr="00BE6E4D">
        <w:rPr>
          <w:rFonts w:cs="Calibri"/>
          <w:sz w:val="18"/>
          <w:szCs w:val="24"/>
          <w:lang w:val="en-US"/>
        </w:rPr>
        <w:t>]</w:t>
      </w:r>
      <w:r w:rsidRPr="00BE6E4D">
        <w:rPr>
          <w:rFonts w:cs="Calibri"/>
          <w:sz w:val="18"/>
          <w:szCs w:val="24"/>
          <w:lang w:val="en-US"/>
        </w:rPr>
        <w:tab/>
      </w:r>
      <w:r w:rsidR="00014DA2" w:rsidRPr="00BE6E4D">
        <w:rPr>
          <w:rFonts w:cs="Calibri"/>
          <w:sz w:val="18"/>
          <w:szCs w:val="24"/>
          <w:lang w:val="en-US"/>
        </w:rPr>
        <w:t xml:space="preserve">a) </w:t>
      </w:r>
      <w:r w:rsidRPr="00BE6E4D">
        <w:rPr>
          <w:rFonts w:cs="Calibri"/>
          <w:sz w:val="18"/>
          <w:szCs w:val="24"/>
          <w:lang w:val="en-US"/>
        </w:rPr>
        <w:t xml:space="preserve">R. E. Cobb, T. Si, H. Zhao, </w:t>
      </w:r>
      <w:r w:rsidRPr="00BE6E4D">
        <w:rPr>
          <w:rFonts w:cs="Calibri"/>
          <w:i/>
          <w:iCs/>
          <w:sz w:val="18"/>
          <w:szCs w:val="24"/>
          <w:lang w:val="en-US"/>
        </w:rPr>
        <w:t>Curr. Opin. Chem. Biol.</w:t>
      </w:r>
      <w:r w:rsidRPr="00BE6E4D">
        <w:rPr>
          <w:rFonts w:cs="Calibri"/>
          <w:sz w:val="18"/>
          <w:szCs w:val="24"/>
          <w:lang w:val="en-US"/>
        </w:rPr>
        <w:t xml:space="preserve"> </w:t>
      </w:r>
      <w:r w:rsidRPr="00BE6E4D">
        <w:rPr>
          <w:rFonts w:cs="Calibri"/>
          <w:b/>
          <w:bCs/>
          <w:sz w:val="18"/>
          <w:szCs w:val="24"/>
          <w:lang w:val="en-US"/>
        </w:rPr>
        <w:t>2012</w:t>
      </w:r>
      <w:r w:rsidRPr="00BE6E4D">
        <w:rPr>
          <w:rFonts w:cs="Calibri"/>
          <w:sz w:val="18"/>
          <w:szCs w:val="24"/>
          <w:lang w:val="en-US"/>
        </w:rPr>
        <w:t xml:space="preserve">, </w:t>
      </w:r>
      <w:r w:rsidRPr="00BE6E4D">
        <w:rPr>
          <w:rFonts w:cs="Calibri"/>
          <w:i/>
          <w:iCs/>
          <w:sz w:val="18"/>
          <w:szCs w:val="24"/>
          <w:lang w:val="en-US"/>
        </w:rPr>
        <w:t>16</w:t>
      </w:r>
      <w:r w:rsidRPr="00BE6E4D">
        <w:rPr>
          <w:rFonts w:cs="Calibri"/>
          <w:sz w:val="18"/>
          <w:szCs w:val="24"/>
          <w:lang w:val="en-US"/>
        </w:rPr>
        <w:t>, 285–291</w:t>
      </w:r>
      <w:r w:rsidR="00014DA2" w:rsidRPr="00BE6E4D">
        <w:rPr>
          <w:rFonts w:cs="Calibri"/>
          <w:sz w:val="18"/>
          <w:szCs w:val="24"/>
          <w:lang w:val="en-US"/>
        </w:rPr>
        <w:t xml:space="preserve">; b) </w:t>
      </w:r>
      <w:r w:rsidRPr="00BE6E4D">
        <w:rPr>
          <w:rFonts w:cs="Calibri"/>
          <w:sz w:val="18"/>
          <w:szCs w:val="24"/>
          <w:lang w:val="en-US"/>
        </w:rPr>
        <w:t xml:space="preserve">J. C. Moore, A. Rodriguez-Granillo, A. Crespo, S. Govindarajan, M. Welch, K. Hiraga, K. Lexa, N. Marshall, M. D. Truppo, </w:t>
      </w:r>
      <w:r w:rsidRPr="00BE6E4D">
        <w:rPr>
          <w:rFonts w:cs="Calibri"/>
          <w:i/>
          <w:iCs/>
          <w:sz w:val="18"/>
          <w:szCs w:val="24"/>
          <w:lang w:val="en-US"/>
        </w:rPr>
        <w:t>ACS Synth. Biol.</w:t>
      </w:r>
      <w:r w:rsidRPr="00BE6E4D">
        <w:rPr>
          <w:rFonts w:cs="Calibri"/>
          <w:sz w:val="18"/>
          <w:szCs w:val="24"/>
          <w:lang w:val="en-US"/>
        </w:rPr>
        <w:t xml:space="preserve"> </w:t>
      </w:r>
      <w:r w:rsidRPr="00BE6E4D">
        <w:rPr>
          <w:rFonts w:cs="Calibri"/>
          <w:b/>
          <w:bCs/>
          <w:sz w:val="18"/>
          <w:szCs w:val="24"/>
          <w:lang w:val="en-US"/>
        </w:rPr>
        <w:t>2018</w:t>
      </w:r>
      <w:r w:rsidRPr="00BE6E4D">
        <w:rPr>
          <w:rFonts w:cs="Calibri"/>
          <w:sz w:val="18"/>
          <w:szCs w:val="24"/>
          <w:lang w:val="en-US"/>
        </w:rPr>
        <w:t xml:space="preserve">, </w:t>
      </w:r>
      <w:r w:rsidRPr="00BE6E4D">
        <w:rPr>
          <w:rFonts w:cs="Calibri"/>
          <w:i/>
          <w:iCs/>
          <w:sz w:val="18"/>
          <w:szCs w:val="24"/>
          <w:lang w:val="en-US"/>
        </w:rPr>
        <w:t>7</w:t>
      </w:r>
      <w:r w:rsidRPr="00BE6E4D">
        <w:rPr>
          <w:rFonts w:cs="Calibri"/>
          <w:sz w:val="18"/>
          <w:szCs w:val="24"/>
          <w:lang w:val="en-US"/>
        </w:rPr>
        <w:t>, 1730–1741.</w:t>
      </w:r>
    </w:p>
    <w:p w14:paraId="5A1BA885" w14:textId="677FB5EC" w:rsidR="00081CFE" w:rsidRPr="00BE6E4D" w:rsidRDefault="00081CFE" w:rsidP="00014DA2">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116</w:t>
      </w:r>
      <w:r w:rsidRPr="00BE6E4D">
        <w:rPr>
          <w:rFonts w:cs="Calibri"/>
          <w:sz w:val="18"/>
          <w:szCs w:val="24"/>
          <w:lang w:val="en-US"/>
        </w:rPr>
        <w:t>]</w:t>
      </w:r>
      <w:r w:rsidRPr="00BE6E4D">
        <w:rPr>
          <w:rFonts w:cs="Calibri"/>
          <w:sz w:val="18"/>
          <w:szCs w:val="24"/>
          <w:lang w:val="en-US"/>
        </w:rPr>
        <w:tab/>
      </w:r>
      <w:r w:rsidR="00014DA2" w:rsidRPr="00BE6E4D">
        <w:rPr>
          <w:rFonts w:cs="Calibri"/>
          <w:sz w:val="18"/>
          <w:szCs w:val="24"/>
          <w:lang w:val="en-US"/>
        </w:rPr>
        <w:t xml:space="preserve">a) </w:t>
      </w:r>
      <w:r w:rsidRPr="00BE6E4D">
        <w:rPr>
          <w:rFonts w:cs="Calibri"/>
          <w:sz w:val="18"/>
          <w:szCs w:val="24"/>
          <w:lang w:val="en-US"/>
        </w:rPr>
        <w:t xml:space="preserve">M. T. Reetz, M. Bocola, J. D. Carballeira, D. Zha, A. Vogel, </w:t>
      </w:r>
      <w:r w:rsidRPr="00BE6E4D">
        <w:rPr>
          <w:rFonts w:cs="Calibri"/>
          <w:i/>
          <w:iCs/>
          <w:sz w:val="18"/>
          <w:szCs w:val="24"/>
          <w:lang w:val="en-US"/>
        </w:rPr>
        <w:t>Angew. Chemie - Int. Ed.</w:t>
      </w:r>
      <w:r w:rsidRPr="00BE6E4D">
        <w:rPr>
          <w:rFonts w:cs="Calibri"/>
          <w:sz w:val="18"/>
          <w:szCs w:val="24"/>
          <w:lang w:val="en-US"/>
        </w:rPr>
        <w:t xml:space="preserve"> </w:t>
      </w:r>
      <w:r w:rsidRPr="00BE6E4D">
        <w:rPr>
          <w:rFonts w:cs="Calibri"/>
          <w:b/>
          <w:bCs/>
          <w:sz w:val="18"/>
          <w:szCs w:val="24"/>
          <w:lang w:val="en-US"/>
        </w:rPr>
        <w:t>2005</w:t>
      </w:r>
      <w:r w:rsidRPr="00BE6E4D">
        <w:rPr>
          <w:rFonts w:cs="Calibri"/>
          <w:sz w:val="18"/>
          <w:szCs w:val="24"/>
          <w:lang w:val="en-US"/>
        </w:rPr>
        <w:t xml:space="preserve">, </w:t>
      </w:r>
      <w:r w:rsidRPr="00BE6E4D">
        <w:rPr>
          <w:rFonts w:cs="Calibri"/>
          <w:i/>
          <w:iCs/>
          <w:sz w:val="18"/>
          <w:szCs w:val="24"/>
          <w:lang w:val="en-US"/>
        </w:rPr>
        <w:t>44</w:t>
      </w:r>
      <w:r w:rsidRPr="00BE6E4D">
        <w:rPr>
          <w:rFonts w:cs="Calibri"/>
          <w:sz w:val="18"/>
          <w:szCs w:val="24"/>
          <w:lang w:val="en-US"/>
        </w:rPr>
        <w:t>, 4192–4196</w:t>
      </w:r>
      <w:r w:rsidR="00014DA2" w:rsidRPr="00BE6E4D">
        <w:rPr>
          <w:rFonts w:cs="Calibri"/>
          <w:sz w:val="18"/>
          <w:szCs w:val="24"/>
          <w:lang w:val="en-US"/>
        </w:rPr>
        <w:t xml:space="preserve">; b) </w:t>
      </w:r>
      <w:r w:rsidRPr="00BE6E4D">
        <w:rPr>
          <w:rFonts w:cs="Calibri"/>
          <w:sz w:val="18"/>
          <w:szCs w:val="24"/>
          <w:lang w:val="en-US"/>
        </w:rPr>
        <w:t xml:space="preserve">M. T. Reetz, L. W. Wang, M. Bocola, </w:t>
      </w:r>
      <w:r w:rsidRPr="00BE6E4D">
        <w:rPr>
          <w:rFonts w:cs="Calibri"/>
          <w:i/>
          <w:iCs/>
          <w:sz w:val="18"/>
          <w:szCs w:val="24"/>
          <w:lang w:val="en-US"/>
        </w:rPr>
        <w:t>Angew. Chemie - Int. Ed.</w:t>
      </w:r>
      <w:r w:rsidRPr="00BE6E4D">
        <w:rPr>
          <w:rFonts w:cs="Calibri"/>
          <w:sz w:val="18"/>
          <w:szCs w:val="24"/>
          <w:lang w:val="en-US"/>
        </w:rPr>
        <w:t xml:space="preserve"> </w:t>
      </w:r>
      <w:r w:rsidRPr="00BE6E4D">
        <w:rPr>
          <w:rFonts w:cs="Calibri"/>
          <w:b/>
          <w:bCs/>
          <w:sz w:val="18"/>
          <w:szCs w:val="24"/>
          <w:lang w:val="en-US"/>
        </w:rPr>
        <w:t>2006</w:t>
      </w:r>
      <w:r w:rsidRPr="00BE6E4D">
        <w:rPr>
          <w:rFonts w:cs="Calibri"/>
          <w:sz w:val="18"/>
          <w:szCs w:val="24"/>
          <w:lang w:val="en-US"/>
        </w:rPr>
        <w:t xml:space="preserve">, </w:t>
      </w:r>
      <w:r w:rsidRPr="00BE6E4D">
        <w:rPr>
          <w:rFonts w:cs="Calibri"/>
          <w:i/>
          <w:iCs/>
          <w:sz w:val="18"/>
          <w:szCs w:val="24"/>
          <w:lang w:val="en-US"/>
        </w:rPr>
        <w:t>45</w:t>
      </w:r>
      <w:r w:rsidRPr="00BE6E4D">
        <w:rPr>
          <w:rFonts w:cs="Calibri"/>
          <w:sz w:val="18"/>
          <w:szCs w:val="24"/>
          <w:lang w:val="en-US"/>
        </w:rPr>
        <w:t>, 1236–1241</w:t>
      </w:r>
      <w:r w:rsidR="00014DA2" w:rsidRPr="00BE6E4D">
        <w:rPr>
          <w:rFonts w:cs="Calibri"/>
          <w:sz w:val="18"/>
          <w:szCs w:val="24"/>
          <w:lang w:val="en-US"/>
        </w:rPr>
        <w:t xml:space="preserve">; c) </w:t>
      </w:r>
      <w:r w:rsidRPr="00BE6E4D">
        <w:rPr>
          <w:rFonts w:cs="Calibri"/>
          <w:sz w:val="18"/>
          <w:szCs w:val="24"/>
          <w:lang w:val="en-US"/>
        </w:rPr>
        <w:t xml:space="preserve">M. T. Reetz, J. D. Carballeira, J. Peyralans, H. Höbenreich, A. Maichele, A. Vogel, </w:t>
      </w:r>
      <w:r w:rsidRPr="00BE6E4D">
        <w:rPr>
          <w:rFonts w:cs="Calibri"/>
          <w:i/>
          <w:iCs/>
          <w:sz w:val="18"/>
          <w:szCs w:val="24"/>
          <w:lang w:val="en-US"/>
        </w:rPr>
        <w:t>Chem. - A Eur. J.</w:t>
      </w:r>
      <w:r w:rsidRPr="00BE6E4D">
        <w:rPr>
          <w:rFonts w:cs="Calibri"/>
          <w:sz w:val="18"/>
          <w:szCs w:val="24"/>
          <w:lang w:val="en-US"/>
        </w:rPr>
        <w:t xml:space="preserve"> </w:t>
      </w:r>
      <w:r w:rsidRPr="00BE6E4D">
        <w:rPr>
          <w:rFonts w:cs="Calibri"/>
          <w:b/>
          <w:bCs/>
          <w:sz w:val="18"/>
          <w:szCs w:val="24"/>
          <w:lang w:val="en-US"/>
        </w:rPr>
        <w:t>2006</w:t>
      </w:r>
      <w:r w:rsidRPr="00BE6E4D">
        <w:rPr>
          <w:rFonts w:cs="Calibri"/>
          <w:sz w:val="18"/>
          <w:szCs w:val="24"/>
          <w:lang w:val="en-US"/>
        </w:rPr>
        <w:t xml:space="preserve">, </w:t>
      </w:r>
      <w:r w:rsidRPr="00BE6E4D">
        <w:rPr>
          <w:rFonts w:cs="Calibri"/>
          <w:i/>
          <w:iCs/>
          <w:sz w:val="18"/>
          <w:szCs w:val="24"/>
          <w:lang w:val="en-US"/>
        </w:rPr>
        <w:t>12</w:t>
      </w:r>
      <w:r w:rsidRPr="00BE6E4D">
        <w:rPr>
          <w:rFonts w:cs="Calibri"/>
          <w:sz w:val="18"/>
          <w:szCs w:val="24"/>
          <w:lang w:val="en-US"/>
        </w:rPr>
        <w:t>, 6031–6038.</w:t>
      </w:r>
    </w:p>
    <w:p w14:paraId="721CD8D8" w14:textId="2973047D"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117</w:t>
      </w:r>
      <w:r w:rsidRPr="00BE6E4D">
        <w:rPr>
          <w:rFonts w:cs="Calibri"/>
          <w:sz w:val="18"/>
          <w:szCs w:val="24"/>
          <w:lang w:val="en-US"/>
        </w:rPr>
        <w:t>]</w:t>
      </w:r>
      <w:r w:rsidRPr="00BE6E4D">
        <w:rPr>
          <w:rFonts w:cs="Calibri"/>
          <w:sz w:val="18"/>
          <w:szCs w:val="24"/>
          <w:lang w:val="en-US"/>
        </w:rPr>
        <w:tab/>
        <w:t xml:space="preserve">M. T. Reetz, </w:t>
      </w:r>
      <w:r w:rsidRPr="00BE6E4D">
        <w:rPr>
          <w:rFonts w:cs="Calibri"/>
          <w:i/>
          <w:iCs/>
          <w:sz w:val="18"/>
          <w:szCs w:val="24"/>
          <w:lang w:val="en-US"/>
        </w:rPr>
        <w:t>Chem. Rec.</w:t>
      </w:r>
      <w:r w:rsidRPr="00BE6E4D">
        <w:rPr>
          <w:rFonts w:cs="Calibri"/>
          <w:sz w:val="18"/>
          <w:szCs w:val="24"/>
          <w:lang w:val="en-US"/>
        </w:rPr>
        <w:t xml:space="preserve"> </w:t>
      </w:r>
      <w:r w:rsidRPr="00BE6E4D">
        <w:rPr>
          <w:rFonts w:cs="Calibri"/>
          <w:b/>
          <w:bCs/>
          <w:sz w:val="18"/>
          <w:szCs w:val="24"/>
          <w:lang w:val="en-US"/>
        </w:rPr>
        <w:t>2016</w:t>
      </w:r>
      <w:r w:rsidRPr="00BE6E4D">
        <w:rPr>
          <w:rFonts w:cs="Calibri"/>
          <w:sz w:val="18"/>
          <w:szCs w:val="24"/>
          <w:lang w:val="en-US"/>
        </w:rPr>
        <w:t xml:space="preserve">, </w:t>
      </w:r>
      <w:r w:rsidRPr="00BE6E4D">
        <w:rPr>
          <w:rFonts w:cs="Calibri"/>
          <w:i/>
          <w:iCs/>
          <w:sz w:val="18"/>
          <w:szCs w:val="24"/>
          <w:lang w:val="en-US"/>
        </w:rPr>
        <w:t>16</w:t>
      </w:r>
      <w:r w:rsidRPr="00BE6E4D">
        <w:rPr>
          <w:rFonts w:cs="Calibri"/>
          <w:sz w:val="18"/>
          <w:szCs w:val="24"/>
          <w:lang w:val="en-US"/>
        </w:rPr>
        <w:t>, 2449–2459.</w:t>
      </w:r>
    </w:p>
    <w:p w14:paraId="02EEA3A6" w14:textId="3C7FFC83" w:rsidR="00081CFE" w:rsidRPr="00BE6E4D" w:rsidRDefault="00081CFE" w:rsidP="00014DA2">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118</w:t>
      </w:r>
      <w:r w:rsidRPr="00BE6E4D">
        <w:rPr>
          <w:rFonts w:cs="Calibri"/>
          <w:sz w:val="18"/>
          <w:szCs w:val="24"/>
          <w:lang w:val="en-US"/>
        </w:rPr>
        <w:t>]</w:t>
      </w:r>
      <w:r w:rsidRPr="00BE6E4D">
        <w:rPr>
          <w:rFonts w:cs="Calibri"/>
          <w:sz w:val="18"/>
          <w:szCs w:val="24"/>
          <w:lang w:val="en-US"/>
        </w:rPr>
        <w:tab/>
      </w:r>
      <w:r w:rsidR="00014DA2" w:rsidRPr="00BE6E4D">
        <w:rPr>
          <w:rFonts w:cs="Calibri"/>
          <w:sz w:val="18"/>
          <w:szCs w:val="24"/>
          <w:lang w:val="en-US"/>
        </w:rPr>
        <w:t xml:space="preserve">a) </w:t>
      </w:r>
      <w:r w:rsidRPr="00BE6E4D">
        <w:rPr>
          <w:rFonts w:cs="Calibri"/>
          <w:sz w:val="18"/>
          <w:szCs w:val="24"/>
          <w:lang w:val="en-US"/>
        </w:rPr>
        <w:t xml:space="preserve">M. J. Abrahamson, E. Vázquez-Figueroa, N. B. Woodall, J. C. Moore, A. S. Bommarius, </w:t>
      </w:r>
      <w:r w:rsidRPr="00BE6E4D">
        <w:rPr>
          <w:rFonts w:cs="Calibri"/>
          <w:i/>
          <w:iCs/>
          <w:sz w:val="18"/>
          <w:szCs w:val="24"/>
          <w:lang w:val="en-US"/>
        </w:rPr>
        <w:t>Angew. Chemie - Int. Ed.</w:t>
      </w:r>
      <w:r w:rsidRPr="00BE6E4D">
        <w:rPr>
          <w:rFonts w:cs="Calibri"/>
          <w:sz w:val="18"/>
          <w:szCs w:val="24"/>
          <w:lang w:val="en-US"/>
        </w:rPr>
        <w:t xml:space="preserve"> </w:t>
      </w:r>
      <w:r w:rsidRPr="00BE6E4D">
        <w:rPr>
          <w:rFonts w:cs="Calibri"/>
          <w:b/>
          <w:bCs/>
          <w:sz w:val="18"/>
          <w:szCs w:val="24"/>
          <w:lang w:val="en-US"/>
        </w:rPr>
        <w:t>2012</w:t>
      </w:r>
      <w:r w:rsidRPr="00BE6E4D">
        <w:rPr>
          <w:rFonts w:cs="Calibri"/>
          <w:sz w:val="18"/>
          <w:szCs w:val="24"/>
          <w:lang w:val="en-US"/>
        </w:rPr>
        <w:t xml:space="preserve">, </w:t>
      </w:r>
      <w:r w:rsidRPr="00BE6E4D">
        <w:rPr>
          <w:rFonts w:cs="Calibri"/>
          <w:i/>
          <w:iCs/>
          <w:sz w:val="18"/>
          <w:szCs w:val="24"/>
          <w:lang w:val="en-US"/>
        </w:rPr>
        <w:t>51</w:t>
      </w:r>
      <w:r w:rsidRPr="00BE6E4D">
        <w:rPr>
          <w:rFonts w:cs="Calibri"/>
          <w:sz w:val="18"/>
          <w:szCs w:val="24"/>
          <w:lang w:val="en-US"/>
        </w:rPr>
        <w:t>, 3969–3972</w:t>
      </w:r>
      <w:r w:rsidR="00014DA2" w:rsidRPr="00BE6E4D">
        <w:rPr>
          <w:rFonts w:cs="Calibri"/>
          <w:sz w:val="18"/>
          <w:szCs w:val="24"/>
          <w:lang w:val="en-US"/>
        </w:rPr>
        <w:t xml:space="preserve">; b) </w:t>
      </w:r>
      <w:r w:rsidRPr="00BE6E4D">
        <w:rPr>
          <w:rFonts w:cs="Calibri"/>
          <w:sz w:val="18"/>
          <w:szCs w:val="24"/>
          <w:lang w:val="en-US"/>
        </w:rPr>
        <w:t xml:space="preserve">M. J. Abrahamson, J. W. Wong, A. S. Bommarius, </w:t>
      </w:r>
      <w:r w:rsidRPr="00BE6E4D">
        <w:rPr>
          <w:rFonts w:cs="Calibri"/>
          <w:i/>
          <w:iCs/>
          <w:sz w:val="18"/>
          <w:szCs w:val="24"/>
          <w:lang w:val="en-US"/>
        </w:rPr>
        <w:t>Adv. Synth. Catal.</w:t>
      </w:r>
      <w:r w:rsidRPr="00BE6E4D">
        <w:rPr>
          <w:rFonts w:cs="Calibri"/>
          <w:sz w:val="18"/>
          <w:szCs w:val="24"/>
          <w:lang w:val="en-US"/>
        </w:rPr>
        <w:t xml:space="preserve"> </w:t>
      </w:r>
      <w:r w:rsidRPr="00BE6E4D">
        <w:rPr>
          <w:rFonts w:cs="Calibri"/>
          <w:b/>
          <w:bCs/>
          <w:sz w:val="18"/>
          <w:szCs w:val="24"/>
          <w:lang w:val="en-US"/>
        </w:rPr>
        <w:t>2013</w:t>
      </w:r>
      <w:r w:rsidRPr="00BE6E4D">
        <w:rPr>
          <w:rFonts w:cs="Calibri"/>
          <w:sz w:val="18"/>
          <w:szCs w:val="24"/>
          <w:lang w:val="en-US"/>
        </w:rPr>
        <w:t xml:space="preserve">, </w:t>
      </w:r>
      <w:r w:rsidRPr="00BE6E4D">
        <w:rPr>
          <w:rFonts w:cs="Calibri"/>
          <w:i/>
          <w:iCs/>
          <w:sz w:val="18"/>
          <w:szCs w:val="24"/>
          <w:lang w:val="en-US"/>
        </w:rPr>
        <w:t>355</w:t>
      </w:r>
      <w:r w:rsidRPr="00BE6E4D">
        <w:rPr>
          <w:rFonts w:cs="Calibri"/>
          <w:sz w:val="18"/>
          <w:szCs w:val="24"/>
          <w:lang w:val="en-US"/>
        </w:rPr>
        <w:t>, 1780–1786</w:t>
      </w:r>
      <w:r w:rsidR="00014DA2" w:rsidRPr="00BE6E4D">
        <w:rPr>
          <w:rFonts w:cs="Calibri"/>
          <w:sz w:val="18"/>
          <w:szCs w:val="24"/>
          <w:lang w:val="en-US"/>
        </w:rPr>
        <w:t xml:space="preserve">; c) </w:t>
      </w:r>
      <w:r w:rsidRPr="00BE6E4D">
        <w:rPr>
          <w:rFonts w:cs="Calibri"/>
          <w:sz w:val="18"/>
          <w:szCs w:val="24"/>
          <w:lang w:val="en-US"/>
        </w:rPr>
        <w:t xml:space="preserve">B. R. Bommarius, M. Schürmann, A. S. Bommarius, </w:t>
      </w:r>
      <w:r w:rsidRPr="00BE6E4D">
        <w:rPr>
          <w:rFonts w:cs="Calibri"/>
          <w:i/>
          <w:iCs/>
          <w:sz w:val="18"/>
          <w:szCs w:val="24"/>
          <w:lang w:val="en-US"/>
        </w:rPr>
        <w:t>Chem. Commun.</w:t>
      </w:r>
      <w:r w:rsidRPr="00BE6E4D">
        <w:rPr>
          <w:rFonts w:cs="Calibri"/>
          <w:sz w:val="18"/>
          <w:szCs w:val="24"/>
          <w:lang w:val="en-US"/>
        </w:rPr>
        <w:t xml:space="preserve"> </w:t>
      </w:r>
      <w:r w:rsidRPr="00BE6E4D">
        <w:rPr>
          <w:rFonts w:cs="Calibri"/>
          <w:b/>
          <w:bCs/>
          <w:sz w:val="18"/>
          <w:szCs w:val="24"/>
          <w:lang w:val="en-US"/>
        </w:rPr>
        <w:t>2014</w:t>
      </w:r>
      <w:r w:rsidRPr="00BE6E4D">
        <w:rPr>
          <w:rFonts w:cs="Calibri"/>
          <w:sz w:val="18"/>
          <w:szCs w:val="24"/>
          <w:lang w:val="en-US"/>
        </w:rPr>
        <w:t xml:space="preserve">, </w:t>
      </w:r>
      <w:r w:rsidRPr="00BE6E4D">
        <w:rPr>
          <w:rFonts w:cs="Calibri"/>
          <w:i/>
          <w:iCs/>
          <w:sz w:val="18"/>
          <w:szCs w:val="24"/>
          <w:lang w:val="en-US"/>
        </w:rPr>
        <w:t>50</w:t>
      </w:r>
      <w:r w:rsidRPr="00BE6E4D">
        <w:rPr>
          <w:rFonts w:cs="Calibri"/>
          <w:sz w:val="18"/>
          <w:szCs w:val="24"/>
          <w:lang w:val="en-US"/>
        </w:rPr>
        <w:t>, 14953–14955.</w:t>
      </w:r>
    </w:p>
    <w:p w14:paraId="4D4D6907" w14:textId="658F66F2" w:rsidR="00103A78" w:rsidRPr="00BE6E4D" w:rsidRDefault="00103A78" w:rsidP="00014DA2">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B84CC6" w:rsidRPr="00BE6E4D">
        <w:rPr>
          <w:rFonts w:cs="Calibri"/>
          <w:sz w:val="18"/>
          <w:szCs w:val="24"/>
          <w:lang w:val="en-US"/>
        </w:rPr>
        <w:t>119]</w:t>
      </w:r>
      <w:r w:rsidRPr="00BE6E4D">
        <w:rPr>
          <w:rFonts w:cs="Calibri"/>
          <w:sz w:val="18"/>
          <w:szCs w:val="24"/>
          <w:lang w:val="en-US"/>
        </w:rPr>
        <w:tab/>
        <w:t xml:space="preserve">M. T. Reetz, S. Prasad, J. D. Carballeira, Y. Gumulya, M. Bocola, </w:t>
      </w:r>
      <w:r w:rsidRPr="00BE6E4D">
        <w:rPr>
          <w:rFonts w:cs="Calibri"/>
          <w:i/>
          <w:iCs/>
          <w:sz w:val="18"/>
          <w:szCs w:val="24"/>
          <w:lang w:val="en-US"/>
        </w:rPr>
        <w:t>J. Am. Chem. Soc.</w:t>
      </w:r>
      <w:r w:rsidRPr="00BE6E4D">
        <w:rPr>
          <w:rFonts w:cs="Calibri"/>
          <w:sz w:val="18"/>
          <w:szCs w:val="24"/>
          <w:lang w:val="en-US"/>
        </w:rPr>
        <w:t xml:space="preserve"> </w:t>
      </w:r>
      <w:r w:rsidRPr="00BE6E4D">
        <w:rPr>
          <w:rFonts w:cs="Calibri"/>
          <w:b/>
          <w:bCs/>
          <w:sz w:val="18"/>
          <w:szCs w:val="24"/>
          <w:lang w:val="en-US"/>
        </w:rPr>
        <w:t>2010</w:t>
      </w:r>
      <w:r w:rsidRPr="00BE6E4D">
        <w:rPr>
          <w:rFonts w:cs="Calibri"/>
          <w:sz w:val="18"/>
          <w:szCs w:val="24"/>
          <w:lang w:val="en-US"/>
        </w:rPr>
        <w:t xml:space="preserve">, </w:t>
      </w:r>
      <w:r w:rsidRPr="00BE6E4D">
        <w:rPr>
          <w:rFonts w:cs="Calibri"/>
          <w:i/>
          <w:iCs/>
          <w:sz w:val="18"/>
          <w:szCs w:val="24"/>
          <w:lang w:val="en-US"/>
        </w:rPr>
        <w:t>132</w:t>
      </w:r>
      <w:r w:rsidRPr="00BE6E4D">
        <w:rPr>
          <w:rFonts w:cs="Calibri"/>
          <w:sz w:val="18"/>
          <w:szCs w:val="24"/>
          <w:lang w:val="en-US"/>
        </w:rPr>
        <w:t>, 9144–9152.</w:t>
      </w:r>
    </w:p>
    <w:p w14:paraId="1808C1F1" w14:textId="150703E9"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120</w:t>
      </w:r>
      <w:r w:rsidRPr="00BE6E4D">
        <w:rPr>
          <w:rFonts w:cs="Calibri"/>
          <w:sz w:val="18"/>
          <w:szCs w:val="24"/>
          <w:lang w:val="en-US"/>
        </w:rPr>
        <w:t>]</w:t>
      </w:r>
      <w:r w:rsidRPr="00BE6E4D">
        <w:rPr>
          <w:rFonts w:cs="Calibri"/>
          <w:sz w:val="18"/>
          <w:szCs w:val="24"/>
          <w:lang w:val="en-US"/>
        </w:rPr>
        <w:tab/>
        <w:t xml:space="preserve">K. K. Yang, Z. Wu, F. H. Arnold, </w:t>
      </w:r>
      <w:r w:rsidRPr="00BE6E4D">
        <w:rPr>
          <w:rFonts w:cs="Calibri"/>
          <w:i/>
          <w:iCs/>
          <w:sz w:val="18"/>
          <w:szCs w:val="24"/>
          <w:lang w:val="en-US"/>
        </w:rPr>
        <w:t>Nat. Methods</w:t>
      </w:r>
      <w:r w:rsidRPr="00BE6E4D">
        <w:rPr>
          <w:rFonts w:cs="Calibri"/>
          <w:sz w:val="18"/>
          <w:szCs w:val="24"/>
          <w:lang w:val="en-US"/>
        </w:rPr>
        <w:t xml:space="preserve"> </w:t>
      </w:r>
      <w:r w:rsidRPr="00BE6E4D">
        <w:rPr>
          <w:rFonts w:cs="Calibri"/>
          <w:b/>
          <w:bCs/>
          <w:sz w:val="18"/>
          <w:szCs w:val="24"/>
          <w:lang w:val="en-US"/>
        </w:rPr>
        <w:t>2019</w:t>
      </w:r>
      <w:r w:rsidRPr="00BE6E4D">
        <w:rPr>
          <w:rFonts w:cs="Calibri"/>
          <w:sz w:val="18"/>
          <w:szCs w:val="24"/>
          <w:lang w:val="en-US"/>
        </w:rPr>
        <w:t xml:space="preserve">, </w:t>
      </w:r>
      <w:r w:rsidRPr="00BE6E4D">
        <w:rPr>
          <w:rFonts w:cs="Calibri"/>
          <w:i/>
          <w:iCs/>
          <w:sz w:val="18"/>
          <w:szCs w:val="24"/>
          <w:lang w:val="en-US"/>
        </w:rPr>
        <w:t>16</w:t>
      </w:r>
      <w:r w:rsidRPr="00BE6E4D">
        <w:rPr>
          <w:rFonts w:cs="Calibri"/>
          <w:sz w:val="18"/>
          <w:szCs w:val="24"/>
          <w:lang w:val="en-US"/>
        </w:rPr>
        <w:t>, 687–694.</w:t>
      </w:r>
    </w:p>
    <w:p w14:paraId="2304FB98" w14:textId="492DBEB6"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121</w:t>
      </w:r>
      <w:r w:rsidRPr="00BE6E4D">
        <w:rPr>
          <w:rFonts w:cs="Calibri"/>
          <w:sz w:val="18"/>
          <w:szCs w:val="24"/>
          <w:lang w:val="en-US"/>
        </w:rPr>
        <w:t>]</w:t>
      </w:r>
      <w:r w:rsidRPr="00BE6E4D">
        <w:rPr>
          <w:rFonts w:cs="Calibri"/>
          <w:sz w:val="18"/>
          <w:szCs w:val="24"/>
          <w:lang w:val="en-US"/>
        </w:rPr>
        <w:tab/>
        <w:t xml:space="preserve">R. Fox, </w:t>
      </w:r>
      <w:r w:rsidRPr="00BE6E4D">
        <w:rPr>
          <w:rFonts w:cs="Calibri"/>
          <w:i/>
          <w:iCs/>
          <w:sz w:val="18"/>
          <w:szCs w:val="24"/>
          <w:lang w:val="en-US"/>
        </w:rPr>
        <w:t>J. Theor. Biol.</w:t>
      </w:r>
      <w:r w:rsidRPr="00BE6E4D">
        <w:rPr>
          <w:rFonts w:cs="Calibri"/>
          <w:sz w:val="18"/>
          <w:szCs w:val="24"/>
          <w:lang w:val="en-US"/>
        </w:rPr>
        <w:t xml:space="preserve"> </w:t>
      </w:r>
      <w:r w:rsidRPr="00BE6E4D">
        <w:rPr>
          <w:rFonts w:cs="Calibri"/>
          <w:b/>
          <w:bCs/>
          <w:sz w:val="18"/>
          <w:szCs w:val="24"/>
          <w:lang w:val="en-US"/>
        </w:rPr>
        <w:t>2005</w:t>
      </w:r>
      <w:r w:rsidRPr="00BE6E4D">
        <w:rPr>
          <w:rFonts w:cs="Calibri"/>
          <w:sz w:val="18"/>
          <w:szCs w:val="24"/>
          <w:lang w:val="en-US"/>
        </w:rPr>
        <w:t xml:space="preserve">, </w:t>
      </w:r>
      <w:r w:rsidRPr="00BE6E4D">
        <w:rPr>
          <w:rFonts w:cs="Calibri"/>
          <w:i/>
          <w:iCs/>
          <w:sz w:val="18"/>
          <w:szCs w:val="24"/>
          <w:lang w:val="en-US"/>
        </w:rPr>
        <w:t>234</w:t>
      </w:r>
      <w:r w:rsidRPr="00BE6E4D">
        <w:rPr>
          <w:rFonts w:cs="Calibri"/>
          <w:sz w:val="18"/>
          <w:szCs w:val="24"/>
          <w:lang w:val="en-US"/>
        </w:rPr>
        <w:t>, 187–199.</w:t>
      </w:r>
    </w:p>
    <w:p w14:paraId="1134B3D0" w14:textId="7AFA2760"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122</w:t>
      </w:r>
      <w:r w:rsidRPr="00BE6E4D">
        <w:rPr>
          <w:rFonts w:cs="Calibri"/>
          <w:sz w:val="18"/>
          <w:szCs w:val="24"/>
          <w:lang w:val="en-US"/>
        </w:rPr>
        <w:t>]</w:t>
      </w:r>
      <w:r w:rsidRPr="00BE6E4D">
        <w:rPr>
          <w:rFonts w:cs="Calibri"/>
          <w:sz w:val="18"/>
          <w:szCs w:val="24"/>
          <w:lang w:val="en-US"/>
        </w:rPr>
        <w:tab/>
        <w:t xml:space="preserve">R. J. Fox, S. C. Davis, E. C. Mundorff, L. M. Newman, V. Gavrilovic, S. K. Ma, L. M. Chung, C. Ching, S. Tam, S. Muley, J. Grate, J. Gruber, J. C. Whitman, R. A. Sheldon, G. W. Huisman, </w:t>
      </w:r>
      <w:r w:rsidRPr="00BE6E4D">
        <w:rPr>
          <w:rFonts w:cs="Calibri"/>
          <w:i/>
          <w:iCs/>
          <w:sz w:val="18"/>
          <w:szCs w:val="24"/>
          <w:lang w:val="en-US"/>
        </w:rPr>
        <w:t>Nat. Biotechnol.</w:t>
      </w:r>
      <w:r w:rsidRPr="00BE6E4D">
        <w:rPr>
          <w:rFonts w:cs="Calibri"/>
          <w:sz w:val="18"/>
          <w:szCs w:val="24"/>
          <w:lang w:val="en-US"/>
        </w:rPr>
        <w:t xml:space="preserve"> </w:t>
      </w:r>
      <w:r w:rsidRPr="00BE6E4D">
        <w:rPr>
          <w:rFonts w:cs="Calibri"/>
          <w:b/>
          <w:bCs/>
          <w:sz w:val="18"/>
          <w:szCs w:val="24"/>
          <w:lang w:val="en-US"/>
        </w:rPr>
        <w:t>2007</w:t>
      </w:r>
      <w:r w:rsidRPr="00BE6E4D">
        <w:rPr>
          <w:rFonts w:cs="Calibri"/>
          <w:sz w:val="18"/>
          <w:szCs w:val="24"/>
          <w:lang w:val="en-US"/>
        </w:rPr>
        <w:t xml:space="preserve">, </w:t>
      </w:r>
      <w:r w:rsidRPr="00BE6E4D">
        <w:rPr>
          <w:rFonts w:cs="Calibri"/>
          <w:i/>
          <w:iCs/>
          <w:sz w:val="18"/>
          <w:szCs w:val="24"/>
          <w:lang w:val="en-US"/>
        </w:rPr>
        <w:t>25</w:t>
      </w:r>
      <w:r w:rsidRPr="00BE6E4D">
        <w:rPr>
          <w:rFonts w:cs="Calibri"/>
          <w:sz w:val="18"/>
          <w:szCs w:val="24"/>
          <w:lang w:val="en-US"/>
        </w:rPr>
        <w:t>, 338–344.</w:t>
      </w:r>
    </w:p>
    <w:p w14:paraId="2DE2F1E1" w14:textId="69C59737"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123</w:t>
      </w:r>
      <w:r w:rsidRPr="00BE6E4D">
        <w:rPr>
          <w:rFonts w:cs="Calibri"/>
          <w:sz w:val="18"/>
          <w:szCs w:val="24"/>
          <w:lang w:val="en-US"/>
        </w:rPr>
        <w:t>]</w:t>
      </w:r>
      <w:r w:rsidRPr="00BE6E4D">
        <w:rPr>
          <w:rFonts w:cs="Calibri"/>
          <w:sz w:val="18"/>
          <w:szCs w:val="24"/>
          <w:lang w:val="en-US"/>
        </w:rPr>
        <w:tab/>
        <w:t xml:space="preserve">C. K. Savile, J. M. Janey, E. C. Mundorff, J. C. Moore, S. Tam, W. R. Jarvis, J. C. Colbeck, A. Krebber, F. J. Fleitz, J. Brands, P. N. Devine, G. W. Huisman, G. J. Hughes, </w:t>
      </w:r>
      <w:r w:rsidRPr="00BE6E4D">
        <w:rPr>
          <w:rFonts w:cs="Calibri"/>
          <w:i/>
          <w:iCs/>
          <w:sz w:val="18"/>
          <w:szCs w:val="24"/>
          <w:lang w:val="en-US"/>
        </w:rPr>
        <w:t>Science</w:t>
      </w:r>
      <w:r w:rsidRPr="00BE6E4D">
        <w:rPr>
          <w:rFonts w:cs="Calibri"/>
          <w:sz w:val="18"/>
          <w:szCs w:val="24"/>
          <w:lang w:val="en-US"/>
        </w:rPr>
        <w:t xml:space="preserve"> </w:t>
      </w:r>
      <w:r w:rsidRPr="00BE6E4D">
        <w:rPr>
          <w:rFonts w:cs="Calibri"/>
          <w:b/>
          <w:bCs/>
          <w:sz w:val="18"/>
          <w:szCs w:val="24"/>
          <w:lang w:val="en-US"/>
        </w:rPr>
        <w:t>2010</w:t>
      </w:r>
      <w:r w:rsidRPr="00BE6E4D">
        <w:rPr>
          <w:rFonts w:cs="Calibri"/>
          <w:sz w:val="18"/>
          <w:szCs w:val="24"/>
          <w:lang w:val="en-US"/>
        </w:rPr>
        <w:t xml:space="preserve">, </w:t>
      </w:r>
      <w:r w:rsidRPr="00BE6E4D">
        <w:rPr>
          <w:rFonts w:cs="Calibri"/>
          <w:i/>
          <w:iCs/>
          <w:sz w:val="18"/>
          <w:szCs w:val="24"/>
          <w:lang w:val="en-US"/>
        </w:rPr>
        <w:t>329</w:t>
      </w:r>
      <w:r w:rsidRPr="00BE6E4D">
        <w:rPr>
          <w:rFonts w:cs="Calibri"/>
          <w:sz w:val="18"/>
          <w:szCs w:val="24"/>
          <w:lang w:val="en-US"/>
        </w:rPr>
        <w:t>, 305–310.</w:t>
      </w:r>
    </w:p>
    <w:p w14:paraId="76660ADE" w14:textId="5C47173C"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124</w:t>
      </w:r>
      <w:r w:rsidRPr="00BE6E4D">
        <w:rPr>
          <w:rFonts w:cs="Calibri"/>
          <w:sz w:val="18"/>
          <w:szCs w:val="24"/>
          <w:lang w:val="en-US"/>
        </w:rPr>
        <w:t>]</w:t>
      </w:r>
      <w:r w:rsidRPr="00BE6E4D">
        <w:rPr>
          <w:rFonts w:cs="Calibri"/>
          <w:sz w:val="18"/>
          <w:szCs w:val="24"/>
          <w:lang w:val="en-US"/>
        </w:rPr>
        <w:tab/>
        <w:t xml:space="preserve">M. Schober, C. MacDermaid, A. A. Ollis, S. Chang, D. Khan, J. Hosford, J. Latham, L. A. F. Ihnken, M. J. B. Brown, D. Fuerst, M. J. Sanganee, G. D. Roiban, </w:t>
      </w:r>
      <w:r w:rsidRPr="00BE6E4D">
        <w:rPr>
          <w:rFonts w:cs="Calibri"/>
          <w:i/>
          <w:iCs/>
          <w:sz w:val="18"/>
          <w:szCs w:val="24"/>
          <w:lang w:val="en-US"/>
        </w:rPr>
        <w:t>Nat. Catal.</w:t>
      </w:r>
      <w:r w:rsidRPr="00BE6E4D">
        <w:rPr>
          <w:rFonts w:cs="Calibri"/>
          <w:sz w:val="18"/>
          <w:szCs w:val="24"/>
          <w:lang w:val="en-US"/>
        </w:rPr>
        <w:t xml:space="preserve"> </w:t>
      </w:r>
      <w:r w:rsidRPr="00BE6E4D">
        <w:rPr>
          <w:rFonts w:cs="Calibri"/>
          <w:b/>
          <w:bCs/>
          <w:sz w:val="18"/>
          <w:szCs w:val="24"/>
          <w:lang w:val="en-US"/>
        </w:rPr>
        <w:t>2019</w:t>
      </w:r>
      <w:r w:rsidRPr="00BE6E4D">
        <w:rPr>
          <w:rFonts w:cs="Calibri"/>
          <w:sz w:val="18"/>
          <w:szCs w:val="24"/>
          <w:lang w:val="en-US"/>
        </w:rPr>
        <w:t xml:space="preserve">, </w:t>
      </w:r>
      <w:r w:rsidRPr="00BE6E4D">
        <w:rPr>
          <w:rFonts w:cs="Calibri"/>
          <w:i/>
          <w:iCs/>
          <w:sz w:val="18"/>
          <w:szCs w:val="24"/>
          <w:lang w:val="en-US"/>
        </w:rPr>
        <w:t>2</w:t>
      </w:r>
      <w:r w:rsidRPr="00BE6E4D">
        <w:rPr>
          <w:rFonts w:cs="Calibri"/>
          <w:sz w:val="18"/>
          <w:szCs w:val="24"/>
          <w:lang w:val="en-US"/>
        </w:rPr>
        <w:t>, 909–915.</w:t>
      </w:r>
    </w:p>
    <w:p w14:paraId="43BBE773" w14:textId="2E53351C"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125</w:t>
      </w:r>
      <w:r w:rsidRPr="00BE6E4D">
        <w:rPr>
          <w:rFonts w:cs="Calibri"/>
          <w:sz w:val="18"/>
          <w:szCs w:val="24"/>
          <w:lang w:val="en-US"/>
        </w:rPr>
        <w:t>]</w:t>
      </w:r>
      <w:r w:rsidRPr="00BE6E4D">
        <w:rPr>
          <w:rFonts w:cs="Calibri"/>
          <w:sz w:val="18"/>
          <w:szCs w:val="24"/>
          <w:lang w:val="en-US"/>
        </w:rPr>
        <w:tab/>
        <w:t xml:space="preserve">G. D. Roiban, M. Kern, Z. Liu, J. Hyslop, P. L. Tey, M. S. Levine, L. S. Jordan, K. K. Brown, T. Hadi, L. A. F. Ihnken, M. J. B. Brown, </w:t>
      </w:r>
      <w:r w:rsidRPr="00BE6E4D">
        <w:rPr>
          <w:rFonts w:cs="Calibri"/>
          <w:i/>
          <w:iCs/>
          <w:sz w:val="18"/>
          <w:szCs w:val="24"/>
          <w:lang w:val="en-US"/>
        </w:rPr>
        <w:t>ChemCatChem</w:t>
      </w:r>
      <w:r w:rsidRPr="00BE6E4D">
        <w:rPr>
          <w:rFonts w:cs="Calibri"/>
          <w:sz w:val="18"/>
          <w:szCs w:val="24"/>
          <w:lang w:val="en-US"/>
        </w:rPr>
        <w:t xml:space="preserve"> </w:t>
      </w:r>
      <w:r w:rsidRPr="00BE6E4D">
        <w:rPr>
          <w:rFonts w:cs="Calibri"/>
          <w:b/>
          <w:bCs/>
          <w:sz w:val="18"/>
          <w:szCs w:val="24"/>
          <w:lang w:val="en-US"/>
        </w:rPr>
        <w:t>2017</w:t>
      </w:r>
      <w:r w:rsidRPr="00BE6E4D">
        <w:rPr>
          <w:rFonts w:cs="Calibri"/>
          <w:sz w:val="18"/>
          <w:szCs w:val="24"/>
          <w:lang w:val="en-US"/>
        </w:rPr>
        <w:t xml:space="preserve">, </w:t>
      </w:r>
      <w:r w:rsidRPr="00BE6E4D">
        <w:rPr>
          <w:rFonts w:cs="Calibri"/>
          <w:i/>
          <w:iCs/>
          <w:sz w:val="18"/>
          <w:szCs w:val="24"/>
          <w:lang w:val="en-US"/>
        </w:rPr>
        <w:t>9</w:t>
      </w:r>
      <w:r w:rsidRPr="00BE6E4D">
        <w:rPr>
          <w:rFonts w:cs="Calibri"/>
          <w:sz w:val="18"/>
          <w:szCs w:val="24"/>
          <w:lang w:val="en-US"/>
        </w:rPr>
        <w:t>, 4475–4479.</w:t>
      </w:r>
    </w:p>
    <w:p w14:paraId="1AAB09E9" w14:textId="4929449E"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126</w:t>
      </w:r>
      <w:r w:rsidRPr="00BE6E4D">
        <w:rPr>
          <w:rFonts w:cs="Calibri"/>
          <w:sz w:val="18"/>
          <w:szCs w:val="24"/>
          <w:lang w:val="en-US"/>
        </w:rPr>
        <w:t>]</w:t>
      </w:r>
      <w:r w:rsidRPr="00BE6E4D">
        <w:rPr>
          <w:rFonts w:cs="Calibri"/>
          <w:sz w:val="18"/>
          <w:szCs w:val="24"/>
          <w:lang w:val="en-US"/>
        </w:rPr>
        <w:tab/>
        <w:t xml:space="preserve">S. B. J. Kan, R. D. Lewis, K. Chen, F. H. Arnold, </w:t>
      </w:r>
      <w:r w:rsidRPr="00BE6E4D">
        <w:rPr>
          <w:rFonts w:cs="Calibri"/>
          <w:i/>
          <w:iCs/>
          <w:sz w:val="18"/>
          <w:szCs w:val="24"/>
          <w:lang w:val="en-US"/>
        </w:rPr>
        <w:t>Science</w:t>
      </w:r>
      <w:r w:rsidRPr="00BE6E4D">
        <w:rPr>
          <w:rFonts w:cs="Calibri"/>
          <w:sz w:val="18"/>
          <w:szCs w:val="24"/>
          <w:lang w:val="en-US"/>
        </w:rPr>
        <w:t xml:space="preserve"> </w:t>
      </w:r>
      <w:r w:rsidRPr="00BE6E4D">
        <w:rPr>
          <w:rFonts w:cs="Calibri"/>
          <w:b/>
          <w:bCs/>
          <w:sz w:val="18"/>
          <w:szCs w:val="24"/>
          <w:lang w:val="en-US"/>
        </w:rPr>
        <w:t>2016</w:t>
      </w:r>
      <w:r w:rsidRPr="00BE6E4D">
        <w:rPr>
          <w:rFonts w:cs="Calibri"/>
          <w:sz w:val="18"/>
          <w:szCs w:val="24"/>
          <w:lang w:val="en-US"/>
        </w:rPr>
        <w:t xml:space="preserve">, </w:t>
      </w:r>
      <w:r w:rsidRPr="00BE6E4D">
        <w:rPr>
          <w:rFonts w:cs="Calibri"/>
          <w:i/>
          <w:iCs/>
          <w:sz w:val="18"/>
          <w:szCs w:val="24"/>
          <w:lang w:val="en-US"/>
        </w:rPr>
        <w:t>354</w:t>
      </w:r>
      <w:r w:rsidRPr="00BE6E4D">
        <w:rPr>
          <w:rFonts w:cs="Calibri"/>
          <w:sz w:val="18"/>
          <w:szCs w:val="24"/>
          <w:lang w:val="en-US"/>
        </w:rPr>
        <w:t>, 1048–1051.</w:t>
      </w:r>
    </w:p>
    <w:p w14:paraId="2EA7EF09" w14:textId="4F3A4C3F"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127</w:t>
      </w:r>
      <w:r w:rsidRPr="00BE6E4D">
        <w:rPr>
          <w:rFonts w:cs="Calibri"/>
          <w:sz w:val="18"/>
          <w:szCs w:val="24"/>
          <w:lang w:val="en-US"/>
        </w:rPr>
        <w:t>]</w:t>
      </w:r>
      <w:r w:rsidRPr="00BE6E4D">
        <w:rPr>
          <w:rFonts w:cs="Calibri"/>
          <w:sz w:val="18"/>
          <w:szCs w:val="24"/>
          <w:lang w:val="en-US"/>
        </w:rPr>
        <w:tab/>
        <w:t xml:space="preserve">S. F. Altschul, W. Gish, W. Miller, E. W. Myers, D. J. Lipman, </w:t>
      </w:r>
      <w:r w:rsidRPr="00BE6E4D">
        <w:rPr>
          <w:rFonts w:cs="Calibri"/>
          <w:i/>
          <w:iCs/>
          <w:sz w:val="18"/>
          <w:szCs w:val="24"/>
          <w:lang w:val="en-US"/>
        </w:rPr>
        <w:t>J. Mol. Biol.</w:t>
      </w:r>
      <w:r w:rsidRPr="00BE6E4D">
        <w:rPr>
          <w:rFonts w:cs="Calibri"/>
          <w:sz w:val="18"/>
          <w:szCs w:val="24"/>
          <w:lang w:val="en-US"/>
        </w:rPr>
        <w:t xml:space="preserve"> </w:t>
      </w:r>
      <w:r w:rsidRPr="00BE6E4D">
        <w:rPr>
          <w:rFonts w:cs="Calibri"/>
          <w:b/>
          <w:bCs/>
          <w:sz w:val="18"/>
          <w:szCs w:val="24"/>
          <w:lang w:val="en-US"/>
        </w:rPr>
        <w:t>1990</w:t>
      </w:r>
      <w:r w:rsidRPr="00BE6E4D">
        <w:rPr>
          <w:rFonts w:cs="Calibri"/>
          <w:sz w:val="18"/>
          <w:szCs w:val="24"/>
          <w:lang w:val="en-US"/>
        </w:rPr>
        <w:t xml:space="preserve">, </w:t>
      </w:r>
      <w:r w:rsidRPr="00BE6E4D">
        <w:rPr>
          <w:rFonts w:cs="Calibri"/>
          <w:i/>
          <w:iCs/>
          <w:sz w:val="18"/>
          <w:szCs w:val="24"/>
          <w:lang w:val="en-US"/>
        </w:rPr>
        <w:t>215</w:t>
      </w:r>
      <w:r w:rsidRPr="00BE6E4D">
        <w:rPr>
          <w:rFonts w:cs="Calibri"/>
          <w:sz w:val="18"/>
          <w:szCs w:val="24"/>
          <w:lang w:val="en-US"/>
        </w:rPr>
        <w:t>, 403–410.</w:t>
      </w:r>
    </w:p>
    <w:p w14:paraId="7B89F95E" w14:textId="0A8BE77B"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128</w:t>
      </w:r>
      <w:r w:rsidRPr="00BE6E4D">
        <w:rPr>
          <w:rFonts w:cs="Calibri"/>
          <w:sz w:val="18"/>
          <w:szCs w:val="24"/>
          <w:lang w:val="en-US"/>
        </w:rPr>
        <w:t>]</w:t>
      </w:r>
      <w:r w:rsidRPr="00BE6E4D">
        <w:rPr>
          <w:rFonts w:cs="Calibri"/>
          <w:sz w:val="18"/>
          <w:szCs w:val="24"/>
          <w:lang w:val="en-US"/>
        </w:rPr>
        <w:tab/>
        <w:t xml:space="preserve">J. Jiang, X. Chen, D. Zhang, Q. Wu, D. Zhu, </w:t>
      </w:r>
      <w:r w:rsidRPr="00BE6E4D">
        <w:rPr>
          <w:rFonts w:cs="Calibri"/>
          <w:i/>
          <w:iCs/>
          <w:sz w:val="18"/>
          <w:szCs w:val="24"/>
          <w:lang w:val="en-US"/>
        </w:rPr>
        <w:t>Appl. Microbiol. Biotechnol.</w:t>
      </w:r>
      <w:r w:rsidRPr="00BE6E4D">
        <w:rPr>
          <w:rFonts w:cs="Calibri"/>
          <w:sz w:val="18"/>
          <w:szCs w:val="24"/>
          <w:lang w:val="en-US"/>
        </w:rPr>
        <w:t xml:space="preserve"> </w:t>
      </w:r>
      <w:r w:rsidRPr="00BE6E4D">
        <w:rPr>
          <w:rFonts w:cs="Calibri"/>
          <w:b/>
          <w:bCs/>
          <w:sz w:val="18"/>
          <w:szCs w:val="24"/>
          <w:lang w:val="en-US"/>
        </w:rPr>
        <w:t>2015</w:t>
      </w:r>
      <w:r w:rsidRPr="00BE6E4D">
        <w:rPr>
          <w:rFonts w:cs="Calibri"/>
          <w:sz w:val="18"/>
          <w:szCs w:val="24"/>
          <w:lang w:val="en-US"/>
        </w:rPr>
        <w:t xml:space="preserve">, </w:t>
      </w:r>
      <w:r w:rsidRPr="00BE6E4D">
        <w:rPr>
          <w:rFonts w:cs="Calibri"/>
          <w:i/>
          <w:iCs/>
          <w:sz w:val="18"/>
          <w:szCs w:val="24"/>
          <w:lang w:val="en-US"/>
        </w:rPr>
        <w:t>99</w:t>
      </w:r>
      <w:r w:rsidRPr="00BE6E4D">
        <w:rPr>
          <w:rFonts w:cs="Calibri"/>
          <w:sz w:val="18"/>
          <w:szCs w:val="24"/>
          <w:lang w:val="en-US"/>
        </w:rPr>
        <w:t>, 2613–2621.</w:t>
      </w:r>
    </w:p>
    <w:p w14:paraId="773087D3" w14:textId="343BFDF3"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129</w:t>
      </w:r>
      <w:r w:rsidRPr="00BE6E4D">
        <w:rPr>
          <w:rFonts w:cs="Calibri"/>
          <w:sz w:val="18"/>
          <w:szCs w:val="24"/>
          <w:lang w:val="en-US"/>
        </w:rPr>
        <w:t>]</w:t>
      </w:r>
      <w:r w:rsidRPr="00BE6E4D">
        <w:rPr>
          <w:rFonts w:cs="Calibri"/>
          <w:sz w:val="18"/>
          <w:szCs w:val="24"/>
          <w:lang w:val="en-US"/>
        </w:rPr>
        <w:tab/>
        <w:t xml:space="preserve">F. Steffen-Munsberg, C. Vickers, A. Thontowi, S. Schätzle, T. Tumlirsch, M. SvedendahlHumble, H. Land, P. Berglund, U. T. Bornscheuer, M. Höhne, </w:t>
      </w:r>
      <w:r w:rsidRPr="00BE6E4D">
        <w:rPr>
          <w:rFonts w:cs="Calibri"/>
          <w:i/>
          <w:iCs/>
          <w:sz w:val="18"/>
          <w:szCs w:val="24"/>
          <w:lang w:val="en-US"/>
        </w:rPr>
        <w:t>ChemCatChem</w:t>
      </w:r>
      <w:r w:rsidRPr="00BE6E4D">
        <w:rPr>
          <w:rFonts w:cs="Calibri"/>
          <w:sz w:val="18"/>
          <w:szCs w:val="24"/>
          <w:lang w:val="en-US"/>
        </w:rPr>
        <w:t xml:space="preserve"> </w:t>
      </w:r>
      <w:r w:rsidRPr="00BE6E4D">
        <w:rPr>
          <w:rFonts w:cs="Calibri"/>
          <w:b/>
          <w:bCs/>
          <w:sz w:val="18"/>
          <w:szCs w:val="24"/>
          <w:lang w:val="en-US"/>
        </w:rPr>
        <w:t>2013</w:t>
      </w:r>
      <w:r w:rsidRPr="00BE6E4D">
        <w:rPr>
          <w:rFonts w:cs="Calibri"/>
          <w:sz w:val="18"/>
          <w:szCs w:val="24"/>
          <w:lang w:val="en-US"/>
        </w:rPr>
        <w:t xml:space="preserve">, </w:t>
      </w:r>
      <w:r w:rsidRPr="00BE6E4D">
        <w:rPr>
          <w:rFonts w:cs="Calibri"/>
          <w:i/>
          <w:iCs/>
          <w:sz w:val="18"/>
          <w:szCs w:val="24"/>
          <w:lang w:val="en-US"/>
        </w:rPr>
        <w:t>5</w:t>
      </w:r>
      <w:r w:rsidRPr="00BE6E4D">
        <w:rPr>
          <w:rFonts w:cs="Calibri"/>
          <w:sz w:val="18"/>
          <w:szCs w:val="24"/>
          <w:lang w:val="en-US"/>
        </w:rPr>
        <w:t>, 150–153.</w:t>
      </w:r>
    </w:p>
    <w:p w14:paraId="1BD7B373" w14:textId="7C8A29D1"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lastRenderedPageBreak/>
        <w:t>[</w:t>
      </w:r>
      <w:r w:rsidR="001C1128" w:rsidRPr="00BE6E4D">
        <w:rPr>
          <w:rFonts w:cs="Calibri"/>
          <w:sz w:val="18"/>
          <w:szCs w:val="24"/>
          <w:lang w:val="en-US"/>
        </w:rPr>
        <w:t>130</w:t>
      </w:r>
      <w:r w:rsidRPr="00BE6E4D">
        <w:rPr>
          <w:rFonts w:cs="Calibri"/>
          <w:sz w:val="18"/>
          <w:szCs w:val="24"/>
          <w:lang w:val="en-US"/>
        </w:rPr>
        <w:t>]</w:t>
      </w:r>
      <w:r w:rsidRPr="00BE6E4D">
        <w:rPr>
          <w:rFonts w:cs="Calibri"/>
          <w:sz w:val="18"/>
          <w:szCs w:val="24"/>
          <w:lang w:val="en-US"/>
        </w:rPr>
        <w:tab/>
        <w:t xml:space="preserve">J. Britton, S. Majumdar, G. A. Weiss, </w:t>
      </w:r>
      <w:r w:rsidRPr="00BE6E4D">
        <w:rPr>
          <w:rFonts w:cs="Calibri"/>
          <w:i/>
          <w:iCs/>
          <w:sz w:val="18"/>
          <w:szCs w:val="24"/>
          <w:lang w:val="en-US"/>
        </w:rPr>
        <w:t>Chem. Soc. Rev.</w:t>
      </w:r>
      <w:r w:rsidRPr="00BE6E4D">
        <w:rPr>
          <w:rFonts w:cs="Calibri"/>
          <w:sz w:val="18"/>
          <w:szCs w:val="24"/>
          <w:lang w:val="en-US"/>
        </w:rPr>
        <w:t xml:space="preserve"> </w:t>
      </w:r>
      <w:r w:rsidRPr="00BE6E4D">
        <w:rPr>
          <w:rFonts w:cs="Calibri"/>
          <w:b/>
          <w:bCs/>
          <w:sz w:val="18"/>
          <w:szCs w:val="24"/>
          <w:lang w:val="en-US"/>
        </w:rPr>
        <w:t>2018</w:t>
      </w:r>
      <w:r w:rsidRPr="00BE6E4D">
        <w:rPr>
          <w:rFonts w:cs="Calibri"/>
          <w:sz w:val="18"/>
          <w:szCs w:val="24"/>
          <w:lang w:val="en-US"/>
        </w:rPr>
        <w:t xml:space="preserve">, </w:t>
      </w:r>
      <w:r w:rsidRPr="00BE6E4D">
        <w:rPr>
          <w:rFonts w:cs="Calibri"/>
          <w:i/>
          <w:iCs/>
          <w:sz w:val="18"/>
          <w:szCs w:val="24"/>
          <w:lang w:val="en-US"/>
        </w:rPr>
        <w:t>47</w:t>
      </w:r>
      <w:r w:rsidRPr="00BE6E4D">
        <w:rPr>
          <w:rFonts w:cs="Calibri"/>
          <w:sz w:val="18"/>
          <w:szCs w:val="24"/>
          <w:lang w:val="en-US"/>
        </w:rPr>
        <w:t>, 5891–5918.</w:t>
      </w:r>
    </w:p>
    <w:p w14:paraId="3D0BF7C1" w14:textId="5B732F42"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131</w:t>
      </w:r>
      <w:r w:rsidRPr="00BE6E4D">
        <w:rPr>
          <w:rFonts w:cs="Calibri"/>
          <w:sz w:val="18"/>
          <w:szCs w:val="24"/>
          <w:lang w:val="en-US"/>
        </w:rPr>
        <w:t>]</w:t>
      </w:r>
      <w:r w:rsidRPr="00BE6E4D">
        <w:rPr>
          <w:rFonts w:cs="Calibri"/>
          <w:sz w:val="18"/>
          <w:szCs w:val="24"/>
          <w:lang w:val="en-US"/>
        </w:rPr>
        <w:tab/>
        <w:t xml:space="preserve">M. Romero-Fernández, F. Paradisi, in </w:t>
      </w:r>
      <w:r w:rsidRPr="00BE6E4D">
        <w:rPr>
          <w:rFonts w:cs="Calibri"/>
          <w:i/>
          <w:iCs/>
          <w:sz w:val="18"/>
          <w:szCs w:val="24"/>
          <w:lang w:val="en-US"/>
        </w:rPr>
        <w:t>Catal. Immobil. Methods Appl.</w:t>
      </w:r>
      <w:r w:rsidRPr="00BE6E4D">
        <w:rPr>
          <w:rFonts w:cs="Calibri"/>
          <w:sz w:val="18"/>
          <w:szCs w:val="24"/>
          <w:lang w:val="en-US"/>
        </w:rPr>
        <w:t xml:space="preserve"> (Eds.: M. Benaglia, A. Puglisi), </w:t>
      </w:r>
      <w:r w:rsidRPr="00BE6E4D">
        <w:rPr>
          <w:rFonts w:cs="Calibri"/>
          <w:b/>
          <w:bCs/>
          <w:sz w:val="18"/>
          <w:szCs w:val="24"/>
          <w:lang w:val="en-US"/>
        </w:rPr>
        <w:t>2020</w:t>
      </w:r>
      <w:r w:rsidRPr="00BE6E4D">
        <w:rPr>
          <w:rFonts w:cs="Calibri"/>
          <w:sz w:val="18"/>
          <w:szCs w:val="24"/>
          <w:lang w:val="en-US"/>
        </w:rPr>
        <w:t>, pp. 409–435.</w:t>
      </w:r>
    </w:p>
    <w:p w14:paraId="0F2C6AB4" w14:textId="6CE8EC63"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132</w:t>
      </w:r>
      <w:r w:rsidRPr="00BE6E4D">
        <w:rPr>
          <w:rFonts w:cs="Calibri"/>
          <w:sz w:val="18"/>
          <w:szCs w:val="24"/>
          <w:lang w:val="en-US"/>
        </w:rPr>
        <w:t>]</w:t>
      </w:r>
      <w:r w:rsidRPr="00BE6E4D">
        <w:rPr>
          <w:rFonts w:cs="Calibri"/>
          <w:sz w:val="18"/>
          <w:szCs w:val="24"/>
          <w:lang w:val="en-US"/>
        </w:rPr>
        <w:tab/>
        <w:t xml:space="preserve">M. Thompson, I. Penafiel, S. C. Cosgrove, N. J. Turner, </w:t>
      </w:r>
      <w:r w:rsidRPr="00BE6E4D">
        <w:rPr>
          <w:rFonts w:cs="Calibri"/>
          <w:i/>
          <w:iCs/>
          <w:sz w:val="18"/>
          <w:szCs w:val="24"/>
          <w:lang w:val="en-US"/>
        </w:rPr>
        <w:t>Org. Process Res. Dev.</w:t>
      </w:r>
      <w:r w:rsidRPr="00BE6E4D">
        <w:rPr>
          <w:rFonts w:cs="Calibri"/>
          <w:sz w:val="18"/>
          <w:szCs w:val="24"/>
          <w:lang w:val="en-US"/>
        </w:rPr>
        <w:t xml:space="preserve"> </w:t>
      </w:r>
      <w:r w:rsidRPr="00BE6E4D">
        <w:rPr>
          <w:rFonts w:cs="Calibri"/>
          <w:b/>
          <w:bCs/>
          <w:sz w:val="18"/>
          <w:szCs w:val="24"/>
          <w:lang w:val="en-US"/>
        </w:rPr>
        <w:t>2018</w:t>
      </w:r>
      <w:r w:rsidRPr="00BE6E4D">
        <w:rPr>
          <w:rFonts w:cs="Calibri"/>
          <w:sz w:val="18"/>
          <w:szCs w:val="24"/>
          <w:lang w:val="en-US"/>
        </w:rPr>
        <w:t>, acs.oprd.8b00305.</w:t>
      </w:r>
    </w:p>
    <w:p w14:paraId="360628B9" w14:textId="3EC18402"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133</w:t>
      </w:r>
      <w:r w:rsidRPr="00BE6E4D">
        <w:rPr>
          <w:rFonts w:cs="Calibri"/>
          <w:sz w:val="18"/>
          <w:szCs w:val="24"/>
          <w:lang w:val="en-US"/>
        </w:rPr>
        <w:t>]</w:t>
      </w:r>
      <w:r w:rsidRPr="00BE6E4D">
        <w:rPr>
          <w:rFonts w:cs="Calibri"/>
          <w:sz w:val="18"/>
          <w:szCs w:val="24"/>
          <w:lang w:val="en-US"/>
        </w:rPr>
        <w:tab/>
        <w:t xml:space="preserve">J. M. Guisan, Ed. , </w:t>
      </w:r>
      <w:r w:rsidRPr="00BE6E4D">
        <w:rPr>
          <w:rFonts w:cs="Calibri"/>
          <w:i/>
          <w:iCs/>
          <w:sz w:val="18"/>
          <w:szCs w:val="24"/>
          <w:lang w:val="en-US"/>
        </w:rPr>
        <w:t>Immobilization of Enzymes and Cells</w:t>
      </w:r>
      <w:r w:rsidRPr="00BE6E4D">
        <w:rPr>
          <w:rFonts w:cs="Calibri"/>
          <w:sz w:val="18"/>
          <w:szCs w:val="24"/>
          <w:lang w:val="en-US"/>
        </w:rPr>
        <w:t xml:space="preserve">, Humana Press Inc., </w:t>
      </w:r>
      <w:r w:rsidRPr="00BE6E4D">
        <w:rPr>
          <w:rFonts w:cs="Calibri"/>
          <w:b/>
          <w:bCs/>
          <w:sz w:val="18"/>
          <w:szCs w:val="24"/>
          <w:lang w:val="en-US"/>
        </w:rPr>
        <w:t>2013</w:t>
      </w:r>
      <w:r w:rsidRPr="00BE6E4D">
        <w:rPr>
          <w:rFonts w:cs="Calibri"/>
          <w:sz w:val="18"/>
          <w:szCs w:val="24"/>
          <w:lang w:val="en-US"/>
        </w:rPr>
        <w:t>.</w:t>
      </w:r>
    </w:p>
    <w:p w14:paraId="255516ED" w14:textId="20F205E3"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134</w:t>
      </w:r>
      <w:r w:rsidRPr="00BE6E4D">
        <w:rPr>
          <w:rFonts w:cs="Calibri"/>
          <w:sz w:val="18"/>
          <w:szCs w:val="24"/>
          <w:lang w:val="en-US"/>
        </w:rPr>
        <w:t>]</w:t>
      </w:r>
      <w:r w:rsidRPr="00BE6E4D">
        <w:rPr>
          <w:rFonts w:cs="Calibri"/>
          <w:sz w:val="18"/>
          <w:szCs w:val="24"/>
          <w:lang w:val="en-US"/>
        </w:rPr>
        <w:tab/>
        <w:t xml:space="preserve">R. A. Sheldon, </w:t>
      </w:r>
      <w:r w:rsidRPr="00BE6E4D">
        <w:rPr>
          <w:rFonts w:cs="Calibri"/>
          <w:i/>
          <w:iCs/>
          <w:sz w:val="18"/>
          <w:szCs w:val="24"/>
          <w:lang w:val="en-US"/>
        </w:rPr>
        <w:t>Adv. Synth. Catal.</w:t>
      </w:r>
      <w:r w:rsidRPr="00BE6E4D">
        <w:rPr>
          <w:rFonts w:cs="Calibri"/>
          <w:sz w:val="18"/>
          <w:szCs w:val="24"/>
          <w:lang w:val="en-US"/>
        </w:rPr>
        <w:t xml:space="preserve"> </w:t>
      </w:r>
      <w:r w:rsidRPr="00BE6E4D">
        <w:rPr>
          <w:rFonts w:cs="Calibri"/>
          <w:b/>
          <w:bCs/>
          <w:sz w:val="18"/>
          <w:szCs w:val="24"/>
          <w:lang w:val="en-US"/>
        </w:rPr>
        <w:t>2007</w:t>
      </w:r>
      <w:r w:rsidRPr="00BE6E4D">
        <w:rPr>
          <w:rFonts w:cs="Calibri"/>
          <w:sz w:val="18"/>
          <w:szCs w:val="24"/>
          <w:lang w:val="en-US"/>
        </w:rPr>
        <w:t xml:space="preserve">, </w:t>
      </w:r>
      <w:r w:rsidRPr="00BE6E4D">
        <w:rPr>
          <w:rFonts w:cs="Calibri"/>
          <w:i/>
          <w:iCs/>
          <w:sz w:val="18"/>
          <w:szCs w:val="24"/>
          <w:lang w:val="en-US"/>
        </w:rPr>
        <w:t>349</w:t>
      </w:r>
      <w:r w:rsidRPr="00BE6E4D">
        <w:rPr>
          <w:rFonts w:cs="Calibri"/>
          <w:sz w:val="18"/>
          <w:szCs w:val="24"/>
          <w:lang w:val="en-US"/>
        </w:rPr>
        <w:t>, 1289–1307.</w:t>
      </w:r>
    </w:p>
    <w:p w14:paraId="4C5D5425" w14:textId="7FD8A20A"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135</w:t>
      </w:r>
      <w:r w:rsidRPr="00BE6E4D">
        <w:rPr>
          <w:rFonts w:cs="Calibri"/>
          <w:sz w:val="18"/>
          <w:szCs w:val="24"/>
          <w:lang w:val="en-US"/>
        </w:rPr>
        <w:t>]</w:t>
      </w:r>
      <w:r w:rsidRPr="00BE6E4D">
        <w:rPr>
          <w:rFonts w:cs="Calibri"/>
          <w:sz w:val="18"/>
          <w:szCs w:val="24"/>
          <w:lang w:val="en-US"/>
        </w:rPr>
        <w:tab/>
        <w:t xml:space="preserve">E. Hochuli, W. Bannwarth, H. Döbeli, </w:t>
      </w:r>
      <w:r w:rsidRPr="00BE6E4D">
        <w:rPr>
          <w:rFonts w:cs="Calibri"/>
          <w:i/>
          <w:iCs/>
          <w:sz w:val="18"/>
          <w:szCs w:val="24"/>
          <w:lang w:val="en-US"/>
        </w:rPr>
        <w:t>Nat. Biotechnol.</w:t>
      </w:r>
      <w:r w:rsidRPr="00BE6E4D">
        <w:rPr>
          <w:rFonts w:cs="Calibri"/>
          <w:sz w:val="18"/>
          <w:szCs w:val="24"/>
          <w:lang w:val="en-US"/>
        </w:rPr>
        <w:t xml:space="preserve"> </w:t>
      </w:r>
      <w:r w:rsidRPr="00BE6E4D">
        <w:rPr>
          <w:rFonts w:cs="Calibri"/>
          <w:b/>
          <w:bCs/>
          <w:sz w:val="18"/>
          <w:szCs w:val="24"/>
          <w:lang w:val="en-US"/>
        </w:rPr>
        <w:t>1988</w:t>
      </w:r>
      <w:r w:rsidRPr="00BE6E4D">
        <w:rPr>
          <w:rFonts w:cs="Calibri"/>
          <w:sz w:val="18"/>
          <w:szCs w:val="24"/>
          <w:lang w:val="en-US"/>
        </w:rPr>
        <w:t xml:space="preserve">, </w:t>
      </w:r>
      <w:r w:rsidRPr="00BE6E4D">
        <w:rPr>
          <w:rFonts w:cs="Calibri"/>
          <w:i/>
          <w:iCs/>
          <w:sz w:val="18"/>
          <w:szCs w:val="24"/>
          <w:lang w:val="en-US"/>
        </w:rPr>
        <w:t>6</w:t>
      </w:r>
      <w:r w:rsidRPr="00BE6E4D">
        <w:rPr>
          <w:rFonts w:cs="Calibri"/>
          <w:sz w:val="18"/>
          <w:szCs w:val="24"/>
          <w:lang w:val="en-US"/>
        </w:rPr>
        <w:t>, 1321–1325.</w:t>
      </w:r>
    </w:p>
    <w:p w14:paraId="3376E7AF" w14:textId="34CD4BE6" w:rsidR="00081CFE" w:rsidRPr="00BE6E4D" w:rsidRDefault="00081CFE" w:rsidP="0099396D">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136</w:t>
      </w:r>
      <w:r w:rsidRPr="00BE6E4D">
        <w:rPr>
          <w:rFonts w:cs="Calibri"/>
          <w:sz w:val="18"/>
          <w:szCs w:val="24"/>
          <w:lang w:val="en-US"/>
        </w:rPr>
        <w:t>]</w:t>
      </w:r>
      <w:r w:rsidRPr="00BE6E4D">
        <w:rPr>
          <w:rFonts w:cs="Calibri"/>
          <w:sz w:val="18"/>
          <w:szCs w:val="24"/>
          <w:lang w:val="en-US"/>
        </w:rPr>
        <w:tab/>
      </w:r>
      <w:r w:rsidR="0099396D" w:rsidRPr="00BE6E4D">
        <w:rPr>
          <w:rFonts w:cs="Calibri"/>
          <w:sz w:val="18"/>
          <w:szCs w:val="24"/>
          <w:lang w:val="en-US"/>
        </w:rPr>
        <w:t xml:space="preserve">a) </w:t>
      </w:r>
      <w:r w:rsidRPr="00BE6E4D">
        <w:rPr>
          <w:rFonts w:cs="Calibri"/>
          <w:sz w:val="18"/>
          <w:szCs w:val="24"/>
          <w:lang w:val="en-US"/>
        </w:rPr>
        <w:t xml:space="preserve">K. Engelmark Cassimjee, M. Kadow, Y. Wikmark, M. Svedendahl Humble, M. L. Rothstein, D. M. Rothstein, J. E. Bäckvall, </w:t>
      </w:r>
      <w:r w:rsidRPr="00BE6E4D">
        <w:rPr>
          <w:rFonts w:cs="Calibri"/>
          <w:i/>
          <w:iCs/>
          <w:sz w:val="18"/>
          <w:szCs w:val="24"/>
          <w:lang w:val="en-US"/>
        </w:rPr>
        <w:t>Chem. Commun.</w:t>
      </w:r>
      <w:r w:rsidRPr="00BE6E4D">
        <w:rPr>
          <w:rFonts w:cs="Calibri"/>
          <w:sz w:val="18"/>
          <w:szCs w:val="24"/>
          <w:lang w:val="en-US"/>
        </w:rPr>
        <w:t xml:space="preserve"> </w:t>
      </w:r>
      <w:r w:rsidRPr="00BE6E4D">
        <w:rPr>
          <w:rFonts w:cs="Calibri"/>
          <w:b/>
          <w:bCs/>
          <w:sz w:val="18"/>
          <w:szCs w:val="24"/>
          <w:lang w:val="en-US"/>
        </w:rPr>
        <w:t>2014</w:t>
      </w:r>
      <w:r w:rsidRPr="00BE6E4D">
        <w:rPr>
          <w:rFonts w:cs="Calibri"/>
          <w:sz w:val="18"/>
          <w:szCs w:val="24"/>
          <w:lang w:val="en-US"/>
        </w:rPr>
        <w:t xml:space="preserve">, </w:t>
      </w:r>
      <w:r w:rsidRPr="00BE6E4D">
        <w:rPr>
          <w:rFonts w:cs="Calibri"/>
          <w:i/>
          <w:iCs/>
          <w:sz w:val="18"/>
          <w:szCs w:val="24"/>
          <w:lang w:val="en-US"/>
        </w:rPr>
        <w:t>50</w:t>
      </w:r>
      <w:r w:rsidRPr="00BE6E4D">
        <w:rPr>
          <w:rFonts w:cs="Calibri"/>
          <w:sz w:val="18"/>
          <w:szCs w:val="24"/>
          <w:lang w:val="en-US"/>
        </w:rPr>
        <w:t>, 9134–9137</w:t>
      </w:r>
      <w:r w:rsidR="0099396D" w:rsidRPr="00BE6E4D">
        <w:rPr>
          <w:rFonts w:cs="Calibri"/>
          <w:sz w:val="18"/>
          <w:szCs w:val="24"/>
          <w:lang w:val="en-US"/>
        </w:rPr>
        <w:t xml:space="preserve">; b) </w:t>
      </w:r>
      <w:r w:rsidRPr="00BE6E4D">
        <w:rPr>
          <w:rFonts w:cs="Calibri"/>
          <w:sz w:val="18"/>
          <w:szCs w:val="24"/>
          <w:lang w:val="en-US"/>
        </w:rPr>
        <w:t xml:space="preserve">W. Böhmer, A. Volkov, K. Engelmark Cassimjee, F. G. Mutti, </w:t>
      </w:r>
      <w:r w:rsidRPr="00BE6E4D">
        <w:rPr>
          <w:rFonts w:cs="Calibri"/>
          <w:i/>
          <w:iCs/>
          <w:sz w:val="18"/>
          <w:szCs w:val="24"/>
          <w:lang w:val="en-US"/>
        </w:rPr>
        <w:t>Adv. Synth. Catal.</w:t>
      </w:r>
      <w:r w:rsidRPr="00BE6E4D">
        <w:rPr>
          <w:rFonts w:cs="Calibri"/>
          <w:sz w:val="18"/>
          <w:szCs w:val="24"/>
          <w:lang w:val="en-US"/>
        </w:rPr>
        <w:t xml:space="preserve"> </w:t>
      </w:r>
      <w:r w:rsidRPr="00BE6E4D">
        <w:rPr>
          <w:rFonts w:cs="Calibri"/>
          <w:b/>
          <w:bCs/>
          <w:sz w:val="18"/>
          <w:szCs w:val="24"/>
          <w:lang w:val="en-US"/>
        </w:rPr>
        <w:t>2020</w:t>
      </w:r>
      <w:r w:rsidRPr="00BE6E4D">
        <w:rPr>
          <w:rFonts w:cs="Calibri"/>
          <w:sz w:val="18"/>
          <w:szCs w:val="24"/>
          <w:lang w:val="en-US"/>
        </w:rPr>
        <w:t>,</w:t>
      </w:r>
      <w:r w:rsidR="00D25A7A" w:rsidRPr="00BE6E4D">
        <w:rPr>
          <w:rFonts w:cs="Calibri"/>
          <w:sz w:val="18"/>
          <w:szCs w:val="24"/>
          <w:lang w:val="en-US"/>
        </w:rPr>
        <w:t xml:space="preserve"> </w:t>
      </w:r>
      <w:r w:rsidR="00D25A7A" w:rsidRPr="00BE6E4D">
        <w:rPr>
          <w:rFonts w:cs="Calibri"/>
          <w:i/>
          <w:iCs/>
          <w:sz w:val="18"/>
          <w:szCs w:val="24"/>
          <w:lang w:val="en-US"/>
        </w:rPr>
        <w:t>362</w:t>
      </w:r>
      <w:r w:rsidR="00D25A7A" w:rsidRPr="00BE6E4D">
        <w:rPr>
          <w:rFonts w:cs="Calibri"/>
          <w:sz w:val="18"/>
          <w:szCs w:val="24"/>
          <w:lang w:val="en-US"/>
        </w:rPr>
        <w:t>, 1858-1867</w:t>
      </w:r>
      <w:r w:rsidRPr="00BE6E4D">
        <w:rPr>
          <w:rFonts w:cs="Calibri"/>
          <w:sz w:val="18"/>
          <w:szCs w:val="24"/>
          <w:lang w:val="en-US"/>
        </w:rPr>
        <w:t>.</w:t>
      </w:r>
    </w:p>
    <w:p w14:paraId="73A2F232" w14:textId="42E5908B"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137</w:t>
      </w:r>
      <w:r w:rsidRPr="00BE6E4D">
        <w:rPr>
          <w:rFonts w:cs="Calibri"/>
          <w:sz w:val="18"/>
          <w:szCs w:val="24"/>
          <w:lang w:val="en-US"/>
        </w:rPr>
        <w:t>]</w:t>
      </w:r>
      <w:r w:rsidRPr="00BE6E4D">
        <w:rPr>
          <w:rFonts w:cs="Calibri"/>
          <w:sz w:val="18"/>
          <w:szCs w:val="24"/>
          <w:lang w:val="en-US"/>
        </w:rPr>
        <w:tab/>
        <w:t xml:space="preserve">W. Böhmer, T. Knaus, A. Volkov, T. K. Slot, N. R. Shiju, K. Engelmark Cassimjee, F. G. Mutti, </w:t>
      </w:r>
      <w:r w:rsidRPr="00BE6E4D">
        <w:rPr>
          <w:rFonts w:cs="Calibri"/>
          <w:i/>
          <w:iCs/>
          <w:sz w:val="18"/>
          <w:szCs w:val="24"/>
          <w:lang w:val="en-US"/>
        </w:rPr>
        <w:t>J. Biotechnol.</w:t>
      </w:r>
      <w:r w:rsidRPr="00BE6E4D">
        <w:rPr>
          <w:rFonts w:cs="Calibri"/>
          <w:sz w:val="18"/>
          <w:szCs w:val="24"/>
          <w:lang w:val="en-US"/>
        </w:rPr>
        <w:t xml:space="preserve"> </w:t>
      </w:r>
      <w:r w:rsidRPr="00BE6E4D">
        <w:rPr>
          <w:rFonts w:cs="Calibri"/>
          <w:b/>
          <w:bCs/>
          <w:sz w:val="18"/>
          <w:szCs w:val="24"/>
          <w:lang w:val="en-US"/>
        </w:rPr>
        <w:t>2019</w:t>
      </w:r>
      <w:r w:rsidRPr="00BE6E4D">
        <w:rPr>
          <w:rFonts w:cs="Calibri"/>
          <w:sz w:val="18"/>
          <w:szCs w:val="24"/>
          <w:lang w:val="en-US"/>
        </w:rPr>
        <w:t xml:space="preserve">, </w:t>
      </w:r>
      <w:r w:rsidRPr="00BE6E4D">
        <w:rPr>
          <w:rFonts w:cs="Calibri"/>
          <w:i/>
          <w:iCs/>
          <w:sz w:val="18"/>
          <w:szCs w:val="24"/>
          <w:lang w:val="en-US"/>
        </w:rPr>
        <w:t>291</w:t>
      </w:r>
      <w:r w:rsidRPr="00BE6E4D">
        <w:rPr>
          <w:rFonts w:cs="Calibri"/>
          <w:sz w:val="18"/>
          <w:szCs w:val="24"/>
          <w:lang w:val="en-US"/>
        </w:rPr>
        <w:t>, 52–60.</w:t>
      </w:r>
    </w:p>
    <w:p w14:paraId="22E32400" w14:textId="7BE7041A" w:rsidR="00081CFE" w:rsidRPr="00BE6E4D" w:rsidRDefault="00081CFE" w:rsidP="0099396D">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138</w:t>
      </w:r>
      <w:r w:rsidRPr="00BE6E4D">
        <w:rPr>
          <w:rFonts w:cs="Calibri"/>
          <w:sz w:val="18"/>
          <w:szCs w:val="24"/>
          <w:lang w:val="en-US"/>
        </w:rPr>
        <w:t>]</w:t>
      </w:r>
      <w:r w:rsidRPr="00BE6E4D">
        <w:rPr>
          <w:rFonts w:cs="Calibri"/>
          <w:sz w:val="18"/>
          <w:szCs w:val="24"/>
          <w:lang w:val="en-US"/>
        </w:rPr>
        <w:tab/>
      </w:r>
      <w:r w:rsidR="0099396D" w:rsidRPr="00BE6E4D">
        <w:rPr>
          <w:rFonts w:cs="Calibri"/>
          <w:sz w:val="18"/>
          <w:szCs w:val="24"/>
          <w:lang w:val="en-US"/>
        </w:rPr>
        <w:t xml:space="preserve">a) </w:t>
      </w:r>
      <w:r w:rsidRPr="00BE6E4D">
        <w:rPr>
          <w:rFonts w:cs="Calibri"/>
          <w:sz w:val="18"/>
          <w:szCs w:val="24"/>
          <w:lang w:val="en-US"/>
        </w:rPr>
        <w:t xml:space="preserve">M. Planchestainer, D. R. Padrosa, M. L. Contente, F. Paradisi, </w:t>
      </w:r>
      <w:r w:rsidRPr="00BE6E4D">
        <w:rPr>
          <w:rFonts w:cs="Calibri"/>
          <w:i/>
          <w:iCs/>
          <w:sz w:val="18"/>
          <w:szCs w:val="24"/>
          <w:lang w:val="en-US"/>
        </w:rPr>
        <w:t>Catalysts</w:t>
      </w:r>
      <w:r w:rsidRPr="00BE6E4D">
        <w:rPr>
          <w:rFonts w:cs="Calibri"/>
          <w:sz w:val="18"/>
          <w:szCs w:val="24"/>
          <w:lang w:val="en-US"/>
        </w:rPr>
        <w:t xml:space="preserve"> </w:t>
      </w:r>
      <w:r w:rsidRPr="00BE6E4D">
        <w:rPr>
          <w:rFonts w:cs="Calibri"/>
          <w:b/>
          <w:bCs/>
          <w:sz w:val="18"/>
          <w:szCs w:val="24"/>
          <w:lang w:val="en-US"/>
        </w:rPr>
        <w:t>2018</w:t>
      </w:r>
      <w:r w:rsidRPr="00BE6E4D">
        <w:rPr>
          <w:rFonts w:cs="Calibri"/>
          <w:sz w:val="18"/>
          <w:szCs w:val="24"/>
          <w:lang w:val="en-US"/>
        </w:rPr>
        <w:t xml:space="preserve">, </w:t>
      </w:r>
      <w:r w:rsidRPr="00BE6E4D">
        <w:rPr>
          <w:rFonts w:cs="Calibri"/>
          <w:i/>
          <w:iCs/>
          <w:sz w:val="18"/>
          <w:szCs w:val="24"/>
          <w:lang w:val="en-US"/>
        </w:rPr>
        <w:t>8</w:t>
      </w:r>
      <w:r w:rsidRPr="00BE6E4D">
        <w:rPr>
          <w:rFonts w:cs="Calibri"/>
          <w:sz w:val="18"/>
          <w:szCs w:val="24"/>
          <w:lang w:val="en-US"/>
        </w:rPr>
        <w:t xml:space="preserve">, </w:t>
      </w:r>
      <w:r w:rsidR="0099396D" w:rsidRPr="00BE6E4D">
        <w:rPr>
          <w:rFonts w:cs="Calibri"/>
          <w:sz w:val="18"/>
          <w:szCs w:val="24"/>
          <w:lang w:val="en-US"/>
        </w:rPr>
        <w:t xml:space="preserve">40; b) </w:t>
      </w:r>
      <w:r w:rsidRPr="00BE6E4D">
        <w:rPr>
          <w:rFonts w:cs="Calibri"/>
          <w:sz w:val="18"/>
          <w:szCs w:val="24"/>
          <w:lang w:val="en-US"/>
        </w:rPr>
        <w:t xml:space="preserve">D. R. Padrosa, V. De Vitis, M. L. Contente, F. Molinari, F. Paradisi, </w:t>
      </w:r>
      <w:r w:rsidRPr="00BE6E4D">
        <w:rPr>
          <w:rFonts w:cs="Calibri"/>
          <w:i/>
          <w:iCs/>
          <w:sz w:val="18"/>
          <w:szCs w:val="24"/>
          <w:lang w:val="en-US"/>
        </w:rPr>
        <w:t>Catalysts</w:t>
      </w:r>
      <w:r w:rsidRPr="00BE6E4D">
        <w:rPr>
          <w:rFonts w:cs="Calibri"/>
          <w:sz w:val="18"/>
          <w:szCs w:val="24"/>
          <w:lang w:val="en-US"/>
        </w:rPr>
        <w:t xml:space="preserve"> </w:t>
      </w:r>
      <w:r w:rsidRPr="00BE6E4D">
        <w:rPr>
          <w:rFonts w:cs="Calibri"/>
          <w:b/>
          <w:bCs/>
          <w:sz w:val="18"/>
          <w:szCs w:val="24"/>
          <w:lang w:val="en-US"/>
        </w:rPr>
        <w:t>2019</w:t>
      </w:r>
      <w:r w:rsidRPr="00BE6E4D">
        <w:rPr>
          <w:rFonts w:cs="Calibri"/>
          <w:sz w:val="18"/>
          <w:szCs w:val="24"/>
          <w:lang w:val="en-US"/>
        </w:rPr>
        <w:t xml:space="preserve">, </w:t>
      </w:r>
      <w:r w:rsidRPr="00BE6E4D">
        <w:rPr>
          <w:rFonts w:cs="Calibri"/>
          <w:i/>
          <w:iCs/>
          <w:sz w:val="18"/>
          <w:szCs w:val="24"/>
          <w:lang w:val="en-US"/>
        </w:rPr>
        <w:t>9</w:t>
      </w:r>
      <w:r w:rsidRPr="00BE6E4D">
        <w:rPr>
          <w:rFonts w:cs="Calibri"/>
          <w:sz w:val="18"/>
          <w:szCs w:val="24"/>
          <w:lang w:val="en-US"/>
        </w:rPr>
        <w:t xml:space="preserve">, </w:t>
      </w:r>
      <w:r w:rsidR="0099396D" w:rsidRPr="00BE6E4D">
        <w:rPr>
          <w:rFonts w:cs="Calibri"/>
          <w:sz w:val="18"/>
          <w:szCs w:val="24"/>
          <w:lang w:val="en-US"/>
        </w:rPr>
        <w:t>232</w:t>
      </w:r>
      <w:r w:rsidRPr="00BE6E4D">
        <w:rPr>
          <w:rFonts w:cs="Calibri"/>
          <w:sz w:val="18"/>
          <w:szCs w:val="24"/>
          <w:lang w:val="en-US"/>
        </w:rPr>
        <w:t>.</w:t>
      </w:r>
    </w:p>
    <w:p w14:paraId="44DFF1FB" w14:textId="689550F4" w:rsidR="00081CFE" w:rsidRPr="00BE6E4D" w:rsidRDefault="00081CFE" w:rsidP="0099396D">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139</w:t>
      </w:r>
      <w:r w:rsidRPr="00BE6E4D">
        <w:rPr>
          <w:rFonts w:cs="Calibri"/>
          <w:sz w:val="18"/>
          <w:szCs w:val="24"/>
          <w:lang w:val="en-US"/>
        </w:rPr>
        <w:t>]</w:t>
      </w:r>
      <w:r w:rsidRPr="00BE6E4D">
        <w:rPr>
          <w:rFonts w:cs="Calibri"/>
          <w:sz w:val="18"/>
          <w:szCs w:val="24"/>
          <w:lang w:val="en-US"/>
        </w:rPr>
        <w:tab/>
      </w:r>
      <w:r w:rsidR="0099396D" w:rsidRPr="00BE6E4D">
        <w:rPr>
          <w:rFonts w:cs="Calibri"/>
          <w:sz w:val="18"/>
          <w:szCs w:val="24"/>
          <w:lang w:val="en-US"/>
        </w:rPr>
        <w:t xml:space="preserve">a) </w:t>
      </w:r>
      <w:r w:rsidRPr="00BE6E4D">
        <w:rPr>
          <w:rFonts w:cs="Calibri"/>
          <w:sz w:val="18"/>
          <w:szCs w:val="24"/>
          <w:lang w:val="en-US"/>
        </w:rPr>
        <w:t xml:space="preserve">G. P. Anderson, J. L. Liu, L. C. Shriver-Lake, D. Zabetakis, V. A. Sugiharto, H. W. Chen, C. R. Lee, G. N. Defang, S. J. L. Wu, N. Venkateswaran, E. R. Goldman, </w:t>
      </w:r>
      <w:r w:rsidRPr="00BE6E4D">
        <w:rPr>
          <w:rFonts w:cs="Calibri"/>
          <w:i/>
          <w:iCs/>
          <w:sz w:val="18"/>
          <w:szCs w:val="24"/>
          <w:lang w:val="en-US"/>
        </w:rPr>
        <w:t>Anal. Chem.</w:t>
      </w:r>
      <w:r w:rsidRPr="00BE6E4D">
        <w:rPr>
          <w:rFonts w:cs="Calibri"/>
          <w:sz w:val="18"/>
          <w:szCs w:val="24"/>
          <w:lang w:val="en-US"/>
        </w:rPr>
        <w:t xml:space="preserve"> </w:t>
      </w:r>
      <w:r w:rsidRPr="00BE6E4D">
        <w:rPr>
          <w:rFonts w:cs="Calibri"/>
          <w:b/>
          <w:bCs/>
          <w:sz w:val="18"/>
          <w:szCs w:val="24"/>
          <w:lang w:val="en-US"/>
        </w:rPr>
        <w:t>2019</w:t>
      </w:r>
      <w:r w:rsidRPr="00BE6E4D">
        <w:rPr>
          <w:rFonts w:cs="Calibri"/>
          <w:sz w:val="18"/>
          <w:szCs w:val="24"/>
          <w:lang w:val="en-US"/>
        </w:rPr>
        <w:t xml:space="preserve">, </w:t>
      </w:r>
      <w:r w:rsidRPr="00BE6E4D">
        <w:rPr>
          <w:rFonts w:cs="Calibri"/>
          <w:i/>
          <w:iCs/>
          <w:sz w:val="18"/>
          <w:szCs w:val="24"/>
          <w:lang w:val="en-US"/>
        </w:rPr>
        <w:t>91</w:t>
      </w:r>
      <w:r w:rsidRPr="00BE6E4D">
        <w:rPr>
          <w:rFonts w:cs="Calibri"/>
          <w:sz w:val="18"/>
          <w:szCs w:val="24"/>
          <w:lang w:val="en-US"/>
        </w:rPr>
        <w:t>, 9424–9429</w:t>
      </w:r>
      <w:r w:rsidR="0099396D" w:rsidRPr="00BE6E4D">
        <w:rPr>
          <w:rFonts w:cs="Calibri"/>
          <w:sz w:val="18"/>
          <w:szCs w:val="24"/>
          <w:lang w:val="en-US"/>
        </w:rPr>
        <w:t xml:space="preserve">; b) </w:t>
      </w:r>
      <w:r w:rsidRPr="00BE6E4D">
        <w:rPr>
          <w:rFonts w:cs="Calibri"/>
          <w:sz w:val="18"/>
          <w:szCs w:val="24"/>
          <w:lang w:val="en-US"/>
        </w:rPr>
        <w:t xml:space="preserve">J. X. Wong, M. Gonzalez-Miro, A. J. Sutherland-Smith, B. H. A. Rehm, </w:t>
      </w:r>
      <w:r w:rsidRPr="00BE6E4D">
        <w:rPr>
          <w:rFonts w:cs="Calibri"/>
          <w:i/>
          <w:iCs/>
          <w:sz w:val="18"/>
          <w:szCs w:val="24"/>
          <w:lang w:val="en-US"/>
        </w:rPr>
        <w:t>Front. Bioeng. Biotechnol.</w:t>
      </w:r>
      <w:r w:rsidRPr="00BE6E4D">
        <w:rPr>
          <w:rFonts w:cs="Calibri"/>
          <w:sz w:val="18"/>
          <w:szCs w:val="24"/>
          <w:lang w:val="en-US"/>
        </w:rPr>
        <w:t xml:space="preserve"> </w:t>
      </w:r>
      <w:r w:rsidRPr="00BE6E4D">
        <w:rPr>
          <w:rFonts w:cs="Calibri"/>
          <w:b/>
          <w:bCs/>
          <w:sz w:val="18"/>
          <w:szCs w:val="24"/>
          <w:lang w:val="en-US"/>
        </w:rPr>
        <w:t>2020</w:t>
      </w:r>
      <w:r w:rsidRPr="00BE6E4D">
        <w:rPr>
          <w:rFonts w:cs="Calibri"/>
          <w:sz w:val="18"/>
          <w:szCs w:val="24"/>
          <w:lang w:val="en-US"/>
        </w:rPr>
        <w:t xml:space="preserve">, </w:t>
      </w:r>
      <w:r w:rsidRPr="00BE6E4D">
        <w:rPr>
          <w:rFonts w:cs="Calibri"/>
          <w:i/>
          <w:iCs/>
          <w:sz w:val="18"/>
          <w:szCs w:val="24"/>
          <w:lang w:val="en-US"/>
        </w:rPr>
        <w:t>8</w:t>
      </w:r>
      <w:r w:rsidRPr="00BE6E4D">
        <w:rPr>
          <w:rFonts w:cs="Calibri"/>
          <w:sz w:val="18"/>
          <w:szCs w:val="24"/>
          <w:lang w:val="en-US"/>
        </w:rPr>
        <w:t>, 1–19.</w:t>
      </w:r>
    </w:p>
    <w:p w14:paraId="5E530BAA" w14:textId="434F960E"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140</w:t>
      </w:r>
      <w:r w:rsidRPr="00BE6E4D">
        <w:rPr>
          <w:rFonts w:cs="Calibri"/>
          <w:sz w:val="18"/>
          <w:szCs w:val="24"/>
          <w:lang w:val="en-US"/>
        </w:rPr>
        <w:t>]</w:t>
      </w:r>
      <w:r w:rsidRPr="00BE6E4D">
        <w:rPr>
          <w:rFonts w:cs="Calibri"/>
          <w:sz w:val="18"/>
          <w:szCs w:val="24"/>
          <w:lang w:val="en-US"/>
        </w:rPr>
        <w:tab/>
        <w:t xml:space="preserve">V. J. Jensen, S. Rugh, </w:t>
      </w:r>
      <w:r w:rsidRPr="00BE6E4D">
        <w:rPr>
          <w:rFonts w:cs="Calibri"/>
          <w:i/>
          <w:iCs/>
          <w:sz w:val="18"/>
          <w:szCs w:val="24"/>
          <w:lang w:val="en-US"/>
        </w:rPr>
        <w:t>Methods Enzymol.</w:t>
      </w:r>
      <w:r w:rsidRPr="00BE6E4D">
        <w:rPr>
          <w:rFonts w:cs="Calibri"/>
          <w:sz w:val="18"/>
          <w:szCs w:val="24"/>
          <w:lang w:val="en-US"/>
        </w:rPr>
        <w:t xml:space="preserve"> </w:t>
      </w:r>
      <w:r w:rsidRPr="00BE6E4D">
        <w:rPr>
          <w:rFonts w:cs="Calibri"/>
          <w:b/>
          <w:bCs/>
          <w:sz w:val="18"/>
          <w:szCs w:val="24"/>
          <w:lang w:val="en-US"/>
        </w:rPr>
        <w:t>1987</w:t>
      </w:r>
      <w:r w:rsidRPr="00BE6E4D">
        <w:rPr>
          <w:rFonts w:cs="Calibri"/>
          <w:sz w:val="18"/>
          <w:szCs w:val="24"/>
          <w:lang w:val="en-US"/>
        </w:rPr>
        <w:t xml:space="preserve">, </w:t>
      </w:r>
      <w:r w:rsidRPr="00BE6E4D">
        <w:rPr>
          <w:rFonts w:cs="Calibri"/>
          <w:i/>
          <w:iCs/>
          <w:sz w:val="18"/>
          <w:szCs w:val="24"/>
          <w:lang w:val="en-US"/>
        </w:rPr>
        <w:t>136</w:t>
      </w:r>
      <w:r w:rsidRPr="00BE6E4D">
        <w:rPr>
          <w:rFonts w:cs="Calibri"/>
          <w:sz w:val="18"/>
          <w:szCs w:val="24"/>
          <w:lang w:val="en-US"/>
        </w:rPr>
        <w:t>, 356–370.</w:t>
      </w:r>
    </w:p>
    <w:p w14:paraId="32F35EA9" w14:textId="5F3C62C3"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141</w:t>
      </w:r>
      <w:r w:rsidRPr="00BE6E4D">
        <w:rPr>
          <w:rFonts w:cs="Calibri"/>
          <w:sz w:val="18"/>
          <w:szCs w:val="24"/>
          <w:lang w:val="en-US"/>
        </w:rPr>
        <w:t>]</w:t>
      </w:r>
      <w:r w:rsidRPr="00BE6E4D">
        <w:rPr>
          <w:rFonts w:cs="Calibri"/>
          <w:sz w:val="18"/>
          <w:szCs w:val="24"/>
          <w:lang w:val="en-US"/>
        </w:rPr>
        <w:tab/>
        <w:t xml:space="preserve">J. H. Schrittwieser, S. Velikogne, M. Hall, W. Kroutil, </w:t>
      </w:r>
      <w:r w:rsidRPr="00BE6E4D">
        <w:rPr>
          <w:rFonts w:cs="Calibri"/>
          <w:i/>
          <w:iCs/>
          <w:sz w:val="18"/>
          <w:szCs w:val="24"/>
          <w:lang w:val="en-US"/>
        </w:rPr>
        <w:t>Chem. Rev.</w:t>
      </w:r>
      <w:r w:rsidRPr="00BE6E4D">
        <w:rPr>
          <w:rFonts w:cs="Calibri"/>
          <w:sz w:val="18"/>
          <w:szCs w:val="24"/>
          <w:lang w:val="en-US"/>
        </w:rPr>
        <w:t xml:space="preserve"> </w:t>
      </w:r>
      <w:r w:rsidRPr="00BE6E4D">
        <w:rPr>
          <w:rFonts w:cs="Calibri"/>
          <w:b/>
          <w:bCs/>
          <w:sz w:val="18"/>
          <w:szCs w:val="24"/>
          <w:lang w:val="en-US"/>
        </w:rPr>
        <w:t>2018</w:t>
      </w:r>
      <w:r w:rsidRPr="00BE6E4D">
        <w:rPr>
          <w:rFonts w:cs="Calibri"/>
          <w:sz w:val="18"/>
          <w:szCs w:val="24"/>
          <w:lang w:val="en-US"/>
        </w:rPr>
        <w:t xml:space="preserve">, </w:t>
      </w:r>
      <w:r w:rsidRPr="00BE6E4D">
        <w:rPr>
          <w:rFonts w:cs="Calibri"/>
          <w:i/>
          <w:iCs/>
          <w:sz w:val="18"/>
          <w:szCs w:val="24"/>
          <w:lang w:val="en-US"/>
        </w:rPr>
        <w:t>118</w:t>
      </w:r>
      <w:r w:rsidRPr="00BE6E4D">
        <w:rPr>
          <w:rFonts w:cs="Calibri"/>
          <w:sz w:val="18"/>
          <w:szCs w:val="24"/>
          <w:lang w:val="en-US"/>
        </w:rPr>
        <w:t>, 270–348.</w:t>
      </w:r>
    </w:p>
    <w:p w14:paraId="3D83546F" w14:textId="2AA5BE37"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142</w:t>
      </w:r>
      <w:r w:rsidRPr="00BE6E4D">
        <w:rPr>
          <w:rFonts w:cs="Calibri"/>
          <w:sz w:val="18"/>
          <w:szCs w:val="24"/>
          <w:lang w:val="en-US"/>
        </w:rPr>
        <w:t>]</w:t>
      </w:r>
      <w:r w:rsidRPr="00BE6E4D">
        <w:rPr>
          <w:rFonts w:cs="Calibri"/>
          <w:sz w:val="18"/>
          <w:szCs w:val="24"/>
          <w:lang w:val="en-US"/>
        </w:rPr>
        <w:tab/>
        <w:t xml:space="preserve">M. L. Contente, F. Paradisi, </w:t>
      </w:r>
      <w:r w:rsidRPr="00BE6E4D">
        <w:rPr>
          <w:rFonts w:cs="Calibri"/>
          <w:i/>
          <w:iCs/>
          <w:sz w:val="18"/>
          <w:szCs w:val="24"/>
          <w:lang w:val="en-US"/>
        </w:rPr>
        <w:t>Nat. Catal.</w:t>
      </w:r>
      <w:r w:rsidRPr="00BE6E4D">
        <w:rPr>
          <w:rFonts w:cs="Calibri"/>
          <w:sz w:val="18"/>
          <w:szCs w:val="24"/>
          <w:lang w:val="en-US"/>
        </w:rPr>
        <w:t xml:space="preserve"> </w:t>
      </w:r>
      <w:r w:rsidRPr="00BE6E4D">
        <w:rPr>
          <w:rFonts w:cs="Calibri"/>
          <w:b/>
          <w:bCs/>
          <w:sz w:val="18"/>
          <w:szCs w:val="24"/>
          <w:lang w:val="en-US"/>
        </w:rPr>
        <w:t>2018</w:t>
      </w:r>
      <w:r w:rsidRPr="00BE6E4D">
        <w:rPr>
          <w:rFonts w:cs="Calibri"/>
          <w:sz w:val="18"/>
          <w:szCs w:val="24"/>
          <w:lang w:val="en-US"/>
        </w:rPr>
        <w:t xml:space="preserve">, </w:t>
      </w:r>
      <w:r w:rsidRPr="00BE6E4D">
        <w:rPr>
          <w:rFonts w:cs="Calibri"/>
          <w:i/>
          <w:iCs/>
          <w:sz w:val="18"/>
          <w:szCs w:val="24"/>
          <w:lang w:val="en-US"/>
        </w:rPr>
        <w:t>1</w:t>
      </w:r>
      <w:r w:rsidRPr="00BE6E4D">
        <w:rPr>
          <w:rFonts w:cs="Calibri"/>
          <w:sz w:val="18"/>
          <w:szCs w:val="24"/>
          <w:lang w:val="en-US"/>
        </w:rPr>
        <w:t>, 452–459.</w:t>
      </w:r>
    </w:p>
    <w:p w14:paraId="724AF466" w14:textId="337F029F"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143</w:t>
      </w:r>
      <w:r w:rsidRPr="00BE6E4D">
        <w:rPr>
          <w:rFonts w:cs="Calibri"/>
          <w:sz w:val="18"/>
          <w:szCs w:val="24"/>
          <w:lang w:val="en-US"/>
        </w:rPr>
        <w:t>]</w:t>
      </w:r>
      <w:r w:rsidRPr="00BE6E4D">
        <w:rPr>
          <w:rFonts w:cs="Calibri"/>
          <w:sz w:val="18"/>
          <w:szCs w:val="24"/>
          <w:lang w:val="en-US"/>
        </w:rPr>
        <w:tab/>
        <w:t xml:space="preserve">A. W. H. Dawood, J. Bassut, R. O. M. A. de Souza, U. Bornscheuer, </w:t>
      </w:r>
      <w:r w:rsidRPr="00BE6E4D">
        <w:rPr>
          <w:rFonts w:cs="Calibri"/>
          <w:i/>
          <w:iCs/>
          <w:sz w:val="18"/>
          <w:szCs w:val="24"/>
          <w:lang w:val="en-US"/>
        </w:rPr>
        <w:t>Chem. - A Eur. J.</w:t>
      </w:r>
      <w:r w:rsidRPr="00BE6E4D">
        <w:rPr>
          <w:rFonts w:cs="Calibri"/>
          <w:sz w:val="18"/>
          <w:szCs w:val="24"/>
          <w:lang w:val="en-US"/>
        </w:rPr>
        <w:t xml:space="preserve"> </w:t>
      </w:r>
      <w:r w:rsidRPr="00BE6E4D">
        <w:rPr>
          <w:rFonts w:cs="Calibri"/>
          <w:b/>
          <w:bCs/>
          <w:sz w:val="18"/>
          <w:szCs w:val="24"/>
          <w:lang w:val="en-US"/>
        </w:rPr>
        <w:t>2018</w:t>
      </w:r>
      <w:r w:rsidRPr="00BE6E4D">
        <w:rPr>
          <w:rFonts w:cs="Calibri"/>
          <w:sz w:val="18"/>
          <w:szCs w:val="24"/>
          <w:lang w:val="en-US"/>
        </w:rPr>
        <w:t xml:space="preserve">, </w:t>
      </w:r>
      <w:r w:rsidRPr="00BE6E4D">
        <w:rPr>
          <w:rFonts w:cs="Calibri"/>
          <w:i/>
          <w:iCs/>
          <w:sz w:val="18"/>
          <w:szCs w:val="24"/>
          <w:lang w:val="en-US"/>
        </w:rPr>
        <w:t>24</w:t>
      </w:r>
      <w:r w:rsidRPr="00BE6E4D">
        <w:rPr>
          <w:rFonts w:cs="Calibri"/>
          <w:sz w:val="18"/>
          <w:szCs w:val="24"/>
          <w:lang w:val="en-US"/>
        </w:rPr>
        <w:t>, 16009–16013.</w:t>
      </w:r>
    </w:p>
    <w:p w14:paraId="408ED13C" w14:textId="2A9461E8"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144</w:t>
      </w:r>
      <w:r w:rsidRPr="00BE6E4D">
        <w:rPr>
          <w:rFonts w:cs="Calibri"/>
          <w:sz w:val="18"/>
          <w:szCs w:val="24"/>
          <w:lang w:val="en-US"/>
        </w:rPr>
        <w:t>]</w:t>
      </w:r>
      <w:r w:rsidRPr="00BE6E4D">
        <w:rPr>
          <w:rFonts w:cs="Calibri"/>
          <w:sz w:val="18"/>
          <w:szCs w:val="24"/>
          <w:lang w:val="en-US"/>
        </w:rPr>
        <w:tab/>
        <w:t xml:space="preserve">J. Latham, J. M. Henry, H. H. Sharif, B. R. K. Menon, S. A. Shepherd, M. F. Greaney, J. Micklefield, </w:t>
      </w:r>
      <w:r w:rsidRPr="00BE6E4D">
        <w:rPr>
          <w:rFonts w:cs="Calibri"/>
          <w:i/>
          <w:iCs/>
          <w:sz w:val="18"/>
          <w:szCs w:val="24"/>
          <w:lang w:val="en-US"/>
        </w:rPr>
        <w:t>Nat. Commun.</w:t>
      </w:r>
      <w:r w:rsidRPr="00BE6E4D">
        <w:rPr>
          <w:rFonts w:cs="Calibri"/>
          <w:sz w:val="18"/>
          <w:szCs w:val="24"/>
          <w:lang w:val="en-US"/>
        </w:rPr>
        <w:t xml:space="preserve"> </w:t>
      </w:r>
      <w:r w:rsidRPr="00BE6E4D">
        <w:rPr>
          <w:rFonts w:cs="Calibri"/>
          <w:b/>
          <w:bCs/>
          <w:sz w:val="18"/>
          <w:szCs w:val="24"/>
          <w:lang w:val="en-US"/>
        </w:rPr>
        <w:t>2016</w:t>
      </w:r>
      <w:r w:rsidRPr="00BE6E4D">
        <w:rPr>
          <w:rFonts w:cs="Calibri"/>
          <w:sz w:val="18"/>
          <w:szCs w:val="24"/>
          <w:lang w:val="en-US"/>
        </w:rPr>
        <w:t xml:space="preserve">, </w:t>
      </w:r>
      <w:r w:rsidRPr="00BE6E4D">
        <w:rPr>
          <w:rFonts w:cs="Calibri"/>
          <w:i/>
          <w:iCs/>
          <w:sz w:val="18"/>
          <w:szCs w:val="24"/>
          <w:lang w:val="en-US"/>
        </w:rPr>
        <w:t>7</w:t>
      </w:r>
      <w:r w:rsidRPr="00BE6E4D">
        <w:rPr>
          <w:rFonts w:cs="Calibri"/>
          <w:sz w:val="18"/>
          <w:szCs w:val="24"/>
          <w:lang w:val="en-US"/>
        </w:rPr>
        <w:t>, 1–8.</w:t>
      </w:r>
    </w:p>
    <w:p w14:paraId="41FDBF17" w14:textId="197CDA73"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145</w:t>
      </w:r>
      <w:r w:rsidRPr="00BE6E4D">
        <w:rPr>
          <w:rFonts w:cs="Calibri"/>
          <w:sz w:val="18"/>
          <w:szCs w:val="24"/>
          <w:lang w:val="en-US"/>
        </w:rPr>
        <w:t>]</w:t>
      </w:r>
      <w:r w:rsidRPr="00BE6E4D">
        <w:rPr>
          <w:rFonts w:cs="Calibri"/>
          <w:sz w:val="18"/>
          <w:szCs w:val="24"/>
          <w:lang w:val="en-US"/>
        </w:rPr>
        <w:tab/>
        <w:t xml:space="preserve">M. A. Huffman, A. Fryszkowska, O. Alvizo, M. Borra-Garske, K. R. Campos, K. A. Canada, P. N. Devine, D. Duan, J. H. Forstater, S. T. Grosser, H. M. Halsey, G. J. Hughes, J. Jo, L. A. Joyce, J. N. Kolev, J. Liang, K. M. Maloney, B. F. Mann, N. M. Marshall, M. McLaughlin, J. C. Moore, G. S. Murphy, C. C. Nawrat, J. Nazor, S. Novick, N. R. Patel, A. Rodriguez-Granillo, S. A. Robaire, E. C. Sherer, M. D. Truppo, A. M. Whittaker, D. Verma, L. Xiao, Y. Xu, H. Yang, </w:t>
      </w:r>
      <w:r w:rsidRPr="00BE6E4D">
        <w:rPr>
          <w:rFonts w:cs="Calibri"/>
          <w:i/>
          <w:iCs/>
          <w:sz w:val="18"/>
          <w:szCs w:val="24"/>
          <w:lang w:val="en-US"/>
        </w:rPr>
        <w:t>Science</w:t>
      </w:r>
      <w:r w:rsidRPr="00BE6E4D">
        <w:rPr>
          <w:rFonts w:cs="Calibri"/>
          <w:sz w:val="18"/>
          <w:szCs w:val="24"/>
          <w:lang w:val="en-US"/>
        </w:rPr>
        <w:t xml:space="preserve"> </w:t>
      </w:r>
      <w:r w:rsidRPr="00BE6E4D">
        <w:rPr>
          <w:rFonts w:cs="Calibri"/>
          <w:b/>
          <w:bCs/>
          <w:sz w:val="18"/>
          <w:szCs w:val="24"/>
          <w:lang w:val="en-US"/>
        </w:rPr>
        <w:t>2019</w:t>
      </w:r>
      <w:r w:rsidRPr="00BE6E4D">
        <w:rPr>
          <w:rFonts w:cs="Calibri"/>
          <w:sz w:val="18"/>
          <w:szCs w:val="24"/>
          <w:lang w:val="en-US"/>
        </w:rPr>
        <w:t xml:space="preserve">, </w:t>
      </w:r>
      <w:r w:rsidRPr="00BE6E4D">
        <w:rPr>
          <w:rFonts w:cs="Calibri"/>
          <w:i/>
          <w:iCs/>
          <w:sz w:val="18"/>
          <w:szCs w:val="24"/>
          <w:lang w:val="en-US"/>
        </w:rPr>
        <w:t>366</w:t>
      </w:r>
      <w:r w:rsidRPr="00BE6E4D">
        <w:rPr>
          <w:rFonts w:cs="Calibri"/>
          <w:sz w:val="18"/>
          <w:szCs w:val="24"/>
          <w:lang w:val="en-US"/>
        </w:rPr>
        <w:t>, 1255–1259.</w:t>
      </w:r>
    </w:p>
    <w:p w14:paraId="3E98BC75" w14:textId="65D52718" w:rsidR="00081CFE" w:rsidRPr="00BE6E4D" w:rsidRDefault="00081CFE"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1C1128" w:rsidRPr="00BE6E4D">
        <w:rPr>
          <w:rFonts w:cs="Calibri"/>
          <w:sz w:val="18"/>
          <w:szCs w:val="24"/>
          <w:lang w:val="en-US"/>
        </w:rPr>
        <w:t>146</w:t>
      </w:r>
      <w:r w:rsidRPr="00BE6E4D">
        <w:rPr>
          <w:rFonts w:cs="Calibri"/>
          <w:sz w:val="18"/>
          <w:szCs w:val="24"/>
          <w:lang w:val="en-US"/>
        </w:rPr>
        <w:t>]</w:t>
      </w:r>
      <w:r w:rsidRPr="00BE6E4D">
        <w:rPr>
          <w:rFonts w:cs="Calibri"/>
          <w:sz w:val="18"/>
          <w:szCs w:val="24"/>
          <w:lang w:val="en-US"/>
        </w:rPr>
        <w:tab/>
        <w:t xml:space="preserve">K. Fukuyama, H. Ohrui, S. Kuwahara, </w:t>
      </w:r>
      <w:r w:rsidRPr="00BE6E4D">
        <w:rPr>
          <w:rFonts w:cs="Calibri"/>
          <w:i/>
          <w:iCs/>
          <w:sz w:val="18"/>
          <w:szCs w:val="24"/>
          <w:lang w:val="en-US"/>
        </w:rPr>
        <w:t>Org. Lett.</w:t>
      </w:r>
      <w:r w:rsidRPr="00BE6E4D">
        <w:rPr>
          <w:rFonts w:cs="Calibri"/>
          <w:sz w:val="18"/>
          <w:szCs w:val="24"/>
          <w:lang w:val="en-US"/>
        </w:rPr>
        <w:t xml:space="preserve"> </w:t>
      </w:r>
      <w:r w:rsidRPr="00BE6E4D">
        <w:rPr>
          <w:rFonts w:cs="Calibri"/>
          <w:b/>
          <w:bCs/>
          <w:sz w:val="18"/>
          <w:szCs w:val="24"/>
          <w:lang w:val="en-US"/>
        </w:rPr>
        <w:t>2015</w:t>
      </w:r>
      <w:r w:rsidRPr="00BE6E4D">
        <w:rPr>
          <w:rFonts w:cs="Calibri"/>
          <w:sz w:val="18"/>
          <w:szCs w:val="24"/>
          <w:lang w:val="en-US"/>
        </w:rPr>
        <w:t xml:space="preserve">, </w:t>
      </w:r>
      <w:r w:rsidRPr="00BE6E4D">
        <w:rPr>
          <w:rFonts w:cs="Calibri"/>
          <w:i/>
          <w:iCs/>
          <w:sz w:val="18"/>
          <w:szCs w:val="24"/>
          <w:lang w:val="en-US"/>
        </w:rPr>
        <w:t>17</w:t>
      </w:r>
      <w:r w:rsidRPr="00BE6E4D">
        <w:rPr>
          <w:rFonts w:cs="Calibri"/>
          <w:sz w:val="18"/>
          <w:szCs w:val="24"/>
          <w:lang w:val="en-US"/>
        </w:rPr>
        <w:t>, 828–831.</w:t>
      </w:r>
    </w:p>
    <w:p w14:paraId="79F35A43" w14:textId="14A27897" w:rsidR="002557DB" w:rsidRPr="00BE6E4D" w:rsidRDefault="002557DB"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B84CC6" w:rsidRPr="00BE6E4D">
        <w:rPr>
          <w:rFonts w:cs="Calibri"/>
          <w:sz w:val="18"/>
          <w:szCs w:val="24"/>
          <w:lang w:val="en-US"/>
        </w:rPr>
        <w:t>147]</w:t>
      </w:r>
      <w:r w:rsidRPr="00BE6E4D">
        <w:rPr>
          <w:rFonts w:cs="Calibri"/>
          <w:sz w:val="18"/>
          <w:szCs w:val="24"/>
          <w:lang w:val="en-US"/>
        </w:rPr>
        <w:tab/>
        <w:t xml:space="preserve">S. Mazurenko, Z. Prokop, J. Damborsky, </w:t>
      </w:r>
      <w:r w:rsidRPr="00BE6E4D">
        <w:rPr>
          <w:rFonts w:cs="Calibri"/>
          <w:i/>
          <w:iCs/>
          <w:sz w:val="18"/>
          <w:szCs w:val="24"/>
          <w:lang w:val="en-US"/>
        </w:rPr>
        <w:t>ACS Catal.</w:t>
      </w:r>
      <w:r w:rsidRPr="00BE6E4D">
        <w:rPr>
          <w:rFonts w:cs="Calibri"/>
          <w:sz w:val="18"/>
          <w:szCs w:val="24"/>
          <w:lang w:val="en-US"/>
        </w:rPr>
        <w:t xml:space="preserve"> </w:t>
      </w:r>
      <w:r w:rsidRPr="00BE6E4D">
        <w:rPr>
          <w:rFonts w:cs="Calibri"/>
          <w:b/>
          <w:bCs/>
          <w:sz w:val="18"/>
          <w:szCs w:val="24"/>
          <w:lang w:val="en-US"/>
        </w:rPr>
        <w:t>2020</w:t>
      </w:r>
      <w:r w:rsidRPr="00BE6E4D">
        <w:rPr>
          <w:rFonts w:cs="Calibri"/>
          <w:sz w:val="18"/>
          <w:szCs w:val="24"/>
          <w:lang w:val="en-US"/>
        </w:rPr>
        <w:t xml:space="preserve">, </w:t>
      </w:r>
      <w:r w:rsidRPr="00BE6E4D">
        <w:rPr>
          <w:rFonts w:cs="Calibri"/>
          <w:i/>
          <w:iCs/>
          <w:sz w:val="18"/>
          <w:szCs w:val="24"/>
          <w:lang w:val="en-US"/>
        </w:rPr>
        <w:t>10</w:t>
      </w:r>
      <w:r w:rsidRPr="00BE6E4D">
        <w:rPr>
          <w:rFonts w:cs="Calibri"/>
          <w:sz w:val="18"/>
          <w:szCs w:val="24"/>
          <w:lang w:val="en-US"/>
        </w:rPr>
        <w:t>, 1210–1223.</w:t>
      </w:r>
    </w:p>
    <w:p w14:paraId="6E368D2E" w14:textId="493A0A24" w:rsidR="00264AD6" w:rsidRPr="00BE6E4D" w:rsidRDefault="00264AD6"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B84CC6" w:rsidRPr="00BE6E4D">
        <w:rPr>
          <w:rFonts w:cs="Calibri"/>
          <w:sz w:val="18"/>
          <w:szCs w:val="24"/>
          <w:lang w:val="en-US"/>
        </w:rPr>
        <w:t>148]</w:t>
      </w:r>
      <w:r w:rsidRPr="00BE6E4D">
        <w:rPr>
          <w:rFonts w:cs="Calibri"/>
          <w:sz w:val="18"/>
          <w:szCs w:val="24"/>
          <w:lang w:val="en-US"/>
        </w:rPr>
        <w:tab/>
        <w:t xml:space="preserve">J. Hon, S. Borko, J. Stourac, Z. Prokop, J. Zendulka, D. Bednar, T. Martinek, J. Damborsky, </w:t>
      </w:r>
      <w:r w:rsidRPr="00BE6E4D">
        <w:rPr>
          <w:rFonts w:cs="Calibri"/>
          <w:i/>
          <w:iCs/>
          <w:sz w:val="18"/>
          <w:szCs w:val="24"/>
          <w:lang w:val="en-US"/>
        </w:rPr>
        <w:t>Nucleic Acids Res.</w:t>
      </w:r>
      <w:r w:rsidRPr="00BE6E4D">
        <w:rPr>
          <w:rFonts w:cs="Calibri"/>
          <w:sz w:val="18"/>
          <w:szCs w:val="24"/>
          <w:lang w:val="en-US"/>
        </w:rPr>
        <w:t xml:space="preserve"> </w:t>
      </w:r>
      <w:r w:rsidRPr="00BE6E4D">
        <w:rPr>
          <w:rFonts w:cs="Calibri"/>
          <w:b/>
          <w:bCs/>
          <w:sz w:val="18"/>
          <w:szCs w:val="24"/>
          <w:lang w:val="en-US"/>
        </w:rPr>
        <w:t>2020</w:t>
      </w:r>
      <w:r w:rsidRPr="00BE6E4D">
        <w:rPr>
          <w:rFonts w:cs="Calibri"/>
          <w:sz w:val="18"/>
          <w:szCs w:val="24"/>
          <w:lang w:val="en-US"/>
        </w:rPr>
        <w:t xml:space="preserve">, </w:t>
      </w:r>
      <w:r w:rsidRPr="00BE6E4D">
        <w:rPr>
          <w:rFonts w:cs="Calibri"/>
          <w:i/>
          <w:iCs/>
          <w:sz w:val="18"/>
          <w:szCs w:val="24"/>
          <w:lang w:val="en-US"/>
        </w:rPr>
        <w:t>48</w:t>
      </w:r>
      <w:r w:rsidRPr="00BE6E4D">
        <w:rPr>
          <w:rFonts w:cs="Calibri"/>
          <w:sz w:val="18"/>
          <w:szCs w:val="24"/>
          <w:lang w:val="en-US"/>
        </w:rPr>
        <w:t>, W104–W109.</w:t>
      </w:r>
    </w:p>
    <w:p w14:paraId="3F5DAB4B" w14:textId="4357B9E3" w:rsidR="002557DB" w:rsidRPr="00BE6E4D" w:rsidRDefault="002557DB" w:rsidP="00081CFE">
      <w:pPr>
        <w:widowControl w:val="0"/>
        <w:autoSpaceDE w:val="0"/>
        <w:autoSpaceDN w:val="0"/>
        <w:adjustRightInd w:val="0"/>
        <w:spacing w:line="240" w:lineRule="auto"/>
        <w:ind w:left="640" w:hanging="640"/>
        <w:rPr>
          <w:rFonts w:cs="Calibri"/>
          <w:sz w:val="18"/>
          <w:szCs w:val="24"/>
          <w:lang w:val="en-US"/>
        </w:rPr>
      </w:pPr>
      <w:r w:rsidRPr="00BE6E4D">
        <w:rPr>
          <w:rFonts w:cs="Calibri"/>
          <w:sz w:val="18"/>
          <w:szCs w:val="24"/>
          <w:lang w:val="en-US"/>
        </w:rPr>
        <w:t>[</w:t>
      </w:r>
      <w:r w:rsidR="00B84CC6" w:rsidRPr="00BE6E4D">
        <w:rPr>
          <w:rFonts w:cs="Calibri"/>
          <w:sz w:val="18"/>
          <w:szCs w:val="24"/>
          <w:lang w:val="en-US"/>
        </w:rPr>
        <w:t>149]</w:t>
      </w:r>
      <w:r w:rsidRPr="00BE6E4D">
        <w:rPr>
          <w:rFonts w:cs="Calibri"/>
          <w:sz w:val="18"/>
          <w:szCs w:val="24"/>
          <w:lang w:val="en-US"/>
        </w:rPr>
        <w:tab/>
        <w:t xml:space="preserve">O. Vavra, J. Filipovic, J. Plhak, D. Bednar, S. M. Marques, J. Brezovsky, J. Stourac, L. Matyska, J. Damborsky, </w:t>
      </w:r>
      <w:r w:rsidRPr="00BE6E4D">
        <w:rPr>
          <w:rFonts w:cs="Calibri"/>
          <w:i/>
          <w:iCs/>
          <w:sz w:val="18"/>
          <w:szCs w:val="24"/>
          <w:lang w:val="en-US"/>
        </w:rPr>
        <w:t>Bioinformatics</w:t>
      </w:r>
      <w:r w:rsidRPr="00BE6E4D">
        <w:rPr>
          <w:rFonts w:cs="Calibri"/>
          <w:sz w:val="18"/>
          <w:szCs w:val="24"/>
          <w:lang w:val="en-US"/>
        </w:rPr>
        <w:t xml:space="preserve"> </w:t>
      </w:r>
      <w:r w:rsidRPr="00BE6E4D">
        <w:rPr>
          <w:rFonts w:cs="Calibri"/>
          <w:b/>
          <w:bCs/>
          <w:sz w:val="18"/>
          <w:szCs w:val="24"/>
          <w:lang w:val="en-US"/>
        </w:rPr>
        <w:t>2019</w:t>
      </w:r>
      <w:r w:rsidRPr="00BE6E4D">
        <w:rPr>
          <w:rFonts w:cs="Calibri"/>
          <w:sz w:val="18"/>
          <w:szCs w:val="24"/>
          <w:lang w:val="en-US"/>
        </w:rPr>
        <w:t xml:space="preserve">, </w:t>
      </w:r>
      <w:r w:rsidRPr="00BE6E4D">
        <w:rPr>
          <w:rFonts w:cs="Calibri"/>
          <w:i/>
          <w:iCs/>
          <w:sz w:val="18"/>
          <w:szCs w:val="24"/>
          <w:lang w:val="en-US"/>
        </w:rPr>
        <w:t>35</w:t>
      </w:r>
      <w:r w:rsidRPr="00BE6E4D">
        <w:rPr>
          <w:rFonts w:cs="Calibri"/>
          <w:sz w:val="18"/>
          <w:szCs w:val="24"/>
          <w:lang w:val="en-US"/>
        </w:rPr>
        <w:t>, 4986–4993.</w:t>
      </w:r>
    </w:p>
    <w:p w14:paraId="0EAA040B" w14:textId="574A4ACB" w:rsidR="00E045F2" w:rsidRPr="00BE6E4D" w:rsidRDefault="00264AD6" w:rsidP="00081CFE">
      <w:pPr>
        <w:widowControl w:val="0"/>
        <w:autoSpaceDE w:val="0"/>
        <w:autoSpaceDN w:val="0"/>
        <w:adjustRightInd w:val="0"/>
        <w:spacing w:line="240" w:lineRule="auto"/>
        <w:ind w:left="640" w:hanging="640"/>
        <w:rPr>
          <w:rFonts w:cs="Calibri"/>
          <w:sz w:val="18"/>
          <w:lang w:val="en-US"/>
        </w:rPr>
      </w:pPr>
      <w:r w:rsidRPr="00BE6E4D">
        <w:rPr>
          <w:rFonts w:cs="Calibri"/>
          <w:sz w:val="18"/>
          <w:lang w:val="en-US"/>
        </w:rPr>
        <w:t>[</w:t>
      </w:r>
      <w:r w:rsidR="00B84CC6" w:rsidRPr="00BE6E4D">
        <w:rPr>
          <w:rFonts w:cs="Calibri"/>
          <w:sz w:val="18"/>
          <w:lang w:val="en-US"/>
        </w:rPr>
        <w:t>150]</w:t>
      </w:r>
      <w:r w:rsidRPr="00BE6E4D">
        <w:rPr>
          <w:rFonts w:cs="Calibri"/>
          <w:sz w:val="18"/>
          <w:lang w:val="en-US"/>
        </w:rPr>
        <w:tab/>
        <w:t xml:space="preserve">a) C. Zeymer, D. Hilvert, </w:t>
      </w:r>
      <w:r w:rsidRPr="00BE6E4D">
        <w:rPr>
          <w:rFonts w:cs="Calibri"/>
          <w:i/>
          <w:iCs/>
          <w:sz w:val="18"/>
          <w:lang w:val="en-US"/>
        </w:rPr>
        <w:t>Annu. Rev. Biochem</w:t>
      </w:r>
      <w:r w:rsidRPr="00BE6E4D">
        <w:rPr>
          <w:rFonts w:cs="Calibri"/>
          <w:sz w:val="18"/>
          <w:lang w:val="en-US"/>
        </w:rPr>
        <w:t xml:space="preserve"> </w:t>
      </w:r>
      <w:r w:rsidRPr="00BE6E4D">
        <w:rPr>
          <w:rFonts w:cs="Calibri"/>
          <w:b/>
          <w:bCs/>
          <w:sz w:val="18"/>
          <w:lang w:val="en-US"/>
        </w:rPr>
        <w:t>2018</w:t>
      </w:r>
      <w:r w:rsidRPr="00BE6E4D">
        <w:rPr>
          <w:rFonts w:cs="Calibri"/>
          <w:sz w:val="18"/>
          <w:lang w:val="en-US"/>
        </w:rPr>
        <w:t xml:space="preserve">, </w:t>
      </w:r>
      <w:r w:rsidRPr="00BE6E4D">
        <w:rPr>
          <w:rFonts w:cs="Calibri"/>
          <w:i/>
          <w:iCs/>
          <w:sz w:val="18"/>
          <w:lang w:val="en-US"/>
        </w:rPr>
        <w:t>87</w:t>
      </w:r>
      <w:r w:rsidRPr="00BE6E4D">
        <w:rPr>
          <w:rFonts w:cs="Calibri"/>
          <w:sz w:val="18"/>
          <w:lang w:val="en-US"/>
        </w:rPr>
        <w:t>, 131–157; b)</w:t>
      </w:r>
      <w:r w:rsidRPr="00BE6E4D">
        <w:rPr>
          <w:lang w:val="en-US"/>
        </w:rPr>
        <w:t xml:space="preserve"> </w:t>
      </w:r>
      <w:r w:rsidRPr="00BE6E4D">
        <w:rPr>
          <w:rFonts w:cs="Calibri"/>
          <w:sz w:val="18"/>
          <w:lang w:val="en-US"/>
        </w:rPr>
        <w:t xml:space="preserve">J. B. Siegel, A. Zanghellini, H. M. Lovick, G. Kiss, A. R. Lambert, J. L. S. Clair, J. L. Gallaher, D. Hilvert, M. H. Gelb, B. L. Stoddard, K. N. Houk, F. E. Michael, D. Baker, </w:t>
      </w:r>
      <w:r w:rsidRPr="00BE6E4D">
        <w:rPr>
          <w:rFonts w:cs="Calibri"/>
          <w:i/>
          <w:iCs/>
          <w:sz w:val="18"/>
          <w:lang w:val="en-US"/>
        </w:rPr>
        <w:t>Science</w:t>
      </w:r>
      <w:r w:rsidRPr="00BE6E4D">
        <w:rPr>
          <w:rFonts w:cs="Calibri"/>
          <w:sz w:val="18"/>
          <w:lang w:val="en-US"/>
        </w:rPr>
        <w:t xml:space="preserve"> </w:t>
      </w:r>
      <w:r w:rsidRPr="00BE6E4D">
        <w:rPr>
          <w:rFonts w:cs="Calibri"/>
          <w:b/>
          <w:bCs/>
          <w:sz w:val="18"/>
          <w:lang w:val="en-US"/>
        </w:rPr>
        <w:t>2010</w:t>
      </w:r>
      <w:r w:rsidRPr="00BE6E4D">
        <w:rPr>
          <w:rFonts w:cs="Calibri"/>
          <w:sz w:val="18"/>
          <w:lang w:val="en-US"/>
        </w:rPr>
        <w:t xml:space="preserve">, </w:t>
      </w:r>
      <w:r w:rsidRPr="00BE6E4D">
        <w:rPr>
          <w:rFonts w:cs="Calibri"/>
          <w:i/>
          <w:iCs/>
          <w:sz w:val="18"/>
          <w:lang w:val="en-US"/>
        </w:rPr>
        <w:t>329</w:t>
      </w:r>
      <w:r w:rsidRPr="00BE6E4D">
        <w:rPr>
          <w:rFonts w:cs="Calibri"/>
          <w:sz w:val="18"/>
          <w:lang w:val="en-US"/>
        </w:rPr>
        <w:t xml:space="preserve">, 309–313; c) R. Obexer, A. Godina, X. Garrabou, P. R. E. Mittl, D. Baker, A. D. Griffiths, D. Hilvert, </w:t>
      </w:r>
      <w:r w:rsidRPr="00BE6E4D">
        <w:rPr>
          <w:rFonts w:cs="Calibri"/>
          <w:i/>
          <w:iCs/>
          <w:sz w:val="18"/>
          <w:lang w:val="en-US"/>
        </w:rPr>
        <w:t>Nat. Chem.</w:t>
      </w:r>
      <w:r w:rsidRPr="00BE6E4D">
        <w:rPr>
          <w:rFonts w:cs="Calibri"/>
          <w:sz w:val="18"/>
          <w:lang w:val="en-US"/>
        </w:rPr>
        <w:t xml:space="preserve"> </w:t>
      </w:r>
      <w:r w:rsidRPr="00BE6E4D">
        <w:rPr>
          <w:rFonts w:cs="Calibri"/>
          <w:b/>
          <w:bCs/>
          <w:sz w:val="18"/>
          <w:lang w:val="en-US"/>
        </w:rPr>
        <w:t>2017</w:t>
      </w:r>
      <w:r w:rsidRPr="00BE6E4D">
        <w:rPr>
          <w:rFonts w:cs="Calibri"/>
          <w:sz w:val="18"/>
          <w:lang w:val="en-US"/>
        </w:rPr>
        <w:t xml:space="preserve">, </w:t>
      </w:r>
      <w:r w:rsidRPr="00BE6E4D">
        <w:rPr>
          <w:rFonts w:cs="Calibri"/>
          <w:i/>
          <w:iCs/>
          <w:sz w:val="18"/>
          <w:lang w:val="en-US"/>
        </w:rPr>
        <w:t>9</w:t>
      </w:r>
      <w:r w:rsidRPr="00BE6E4D">
        <w:rPr>
          <w:rFonts w:cs="Calibri"/>
          <w:sz w:val="18"/>
          <w:lang w:val="en-US"/>
        </w:rPr>
        <w:t xml:space="preserve">, 50–56; d) D. S. Macdonald, X. Garrabou, C. Klaus, R. Verez, T. Mori, D. Hilvert, </w:t>
      </w:r>
      <w:r w:rsidRPr="00BE6E4D">
        <w:rPr>
          <w:rFonts w:cs="Calibri"/>
          <w:i/>
          <w:iCs/>
          <w:sz w:val="18"/>
          <w:lang w:val="en-US"/>
        </w:rPr>
        <w:t>J. Am. Chem. Soc.</w:t>
      </w:r>
      <w:r w:rsidRPr="00BE6E4D">
        <w:rPr>
          <w:rFonts w:cs="Calibri"/>
          <w:sz w:val="18"/>
          <w:lang w:val="en-US"/>
        </w:rPr>
        <w:t xml:space="preserve"> </w:t>
      </w:r>
      <w:r w:rsidRPr="00BE6E4D">
        <w:rPr>
          <w:rFonts w:cs="Calibri"/>
          <w:b/>
          <w:bCs/>
          <w:sz w:val="18"/>
          <w:lang w:val="en-US"/>
        </w:rPr>
        <w:t>2020</w:t>
      </w:r>
      <w:r w:rsidRPr="00BE6E4D">
        <w:rPr>
          <w:rFonts w:cs="Calibri"/>
          <w:sz w:val="18"/>
          <w:lang w:val="en-US"/>
        </w:rPr>
        <w:t xml:space="preserve">, </w:t>
      </w:r>
      <w:r w:rsidRPr="00BE6E4D">
        <w:rPr>
          <w:rFonts w:cs="Calibri"/>
          <w:i/>
          <w:iCs/>
          <w:sz w:val="18"/>
          <w:lang w:val="en-US"/>
        </w:rPr>
        <w:t>142</w:t>
      </w:r>
      <w:r w:rsidRPr="00BE6E4D">
        <w:rPr>
          <w:rFonts w:cs="Calibri"/>
          <w:sz w:val="18"/>
          <w:lang w:val="en-US"/>
        </w:rPr>
        <w:t xml:space="preserve">, 10250–10254; </w:t>
      </w:r>
    </w:p>
    <w:p w14:paraId="011EA043" w14:textId="60A512D5" w:rsidR="00402B1B" w:rsidRPr="00BE6E4D" w:rsidRDefault="00402B1B" w:rsidP="00081CFE">
      <w:pPr>
        <w:widowControl w:val="0"/>
        <w:autoSpaceDE w:val="0"/>
        <w:autoSpaceDN w:val="0"/>
        <w:adjustRightInd w:val="0"/>
        <w:spacing w:line="240" w:lineRule="auto"/>
        <w:ind w:left="640" w:hanging="640"/>
        <w:rPr>
          <w:rFonts w:cs="Calibri"/>
          <w:sz w:val="18"/>
          <w:lang w:val="en-US"/>
        </w:rPr>
      </w:pPr>
      <w:r w:rsidRPr="00BE6E4D">
        <w:rPr>
          <w:rFonts w:cs="Calibri"/>
          <w:sz w:val="18"/>
          <w:lang w:val="en-US"/>
        </w:rPr>
        <w:t>[</w:t>
      </w:r>
      <w:r w:rsidR="00B84CC6" w:rsidRPr="00BE6E4D">
        <w:rPr>
          <w:rFonts w:cs="Calibri"/>
          <w:sz w:val="18"/>
          <w:lang w:val="en-US"/>
        </w:rPr>
        <w:t>151]</w:t>
      </w:r>
      <w:r w:rsidRPr="00BE6E4D">
        <w:rPr>
          <w:rFonts w:cs="Calibri"/>
          <w:sz w:val="18"/>
          <w:lang w:val="en-US"/>
        </w:rPr>
        <w:tab/>
        <w:t xml:space="preserve">I. Drienovská, G. Roelfes, </w:t>
      </w:r>
      <w:r w:rsidRPr="00BE6E4D">
        <w:rPr>
          <w:rFonts w:cs="Calibri"/>
          <w:i/>
          <w:iCs/>
          <w:sz w:val="18"/>
          <w:lang w:val="en-US"/>
        </w:rPr>
        <w:t>Nat. Catal.</w:t>
      </w:r>
      <w:r w:rsidRPr="00BE6E4D">
        <w:rPr>
          <w:rFonts w:cs="Calibri"/>
          <w:sz w:val="18"/>
          <w:lang w:val="en-US"/>
        </w:rPr>
        <w:t xml:space="preserve"> </w:t>
      </w:r>
      <w:r w:rsidRPr="00BE6E4D">
        <w:rPr>
          <w:rFonts w:cs="Calibri"/>
          <w:b/>
          <w:bCs/>
          <w:sz w:val="18"/>
          <w:lang w:val="en-US"/>
        </w:rPr>
        <w:t>2020</w:t>
      </w:r>
      <w:r w:rsidRPr="00BE6E4D">
        <w:rPr>
          <w:rFonts w:cs="Calibri"/>
          <w:sz w:val="18"/>
          <w:lang w:val="en-US"/>
        </w:rPr>
        <w:t xml:space="preserve">, </w:t>
      </w:r>
      <w:r w:rsidRPr="00BE6E4D">
        <w:rPr>
          <w:rFonts w:cs="Calibri"/>
          <w:i/>
          <w:iCs/>
          <w:sz w:val="18"/>
          <w:lang w:val="en-US"/>
        </w:rPr>
        <w:t>3</w:t>
      </w:r>
      <w:r w:rsidRPr="00BE6E4D">
        <w:rPr>
          <w:rFonts w:cs="Calibri"/>
          <w:sz w:val="18"/>
          <w:lang w:val="en-US"/>
        </w:rPr>
        <w:t>, 193–202.</w:t>
      </w:r>
    </w:p>
    <w:p w14:paraId="5FF9546C" w14:textId="775F2F65" w:rsidR="00402B1B" w:rsidRPr="00BE6E4D" w:rsidRDefault="00402B1B" w:rsidP="00081CFE">
      <w:pPr>
        <w:widowControl w:val="0"/>
        <w:autoSpaceDE w:val="0"/>
        <w:autoSpaceDN w:val="0"/>
        <w:adjustRightInd w:val="0"/>
        <w:spacing w:line="240" w:lineRule="auto"/>
        <w:ind w:left="640" w:hanging="640"/>
        <w:rPr>
          <w:rFonts w:cs="Calibri"/>
          <w:sz w:val="18"/>
          <w:lang w:val="en-US"/>
        </w:rPr>
      </w:pPr>
      <w:r w:rsidRPr="00BE6E4D">
        <w:rPr>
          <w:rFonts w:cs="Calibri"/>
          <w:sz w:val="18"/>
          <w:lang w:val="en-US"/>
        </w:rPr>
        <w:t>[</w:t>
      </w:r>
      <w:r w:rsidR="00B84CC6" w:rsidRPr="00BE6E4D">
        <w:rPr>
          <w:rFonts w:cs="Calibri"/>
          <w:sz w:val="18"/>
          <w:lang w:val="en-US"/>
        </w:rPr>
        <w:t>152]</w:t>
      </w:r>
      <w:r w:rsidRPr="00BE6E4D">
        <w:rPr>
          <w:rFonts w:cs="Calibri"/>
          <w:sz w:val="18"/>
          <w:lang w:val="en-US"/>
        </w:rPr>
        <w:tab/>
        <w:t xml:space="preserve">J. D. Keasling, </w:t>
      </w:r>
      <w:r w:rsidRPr="00BE6E4D">
        <w:rPr>
          <w:rFonts w:cs="Calibri"/>
          <w:i/>
          <w:iCs/>
          <w:sz w:val="18"/>
          <w:lang w:val="en-US"/>
        </w:rPr>
        <w:t>Metab. Eng.</w:t>
      </w:r>
      <w:r w:rsidRPr="00BE6E4D">
        <w:rPr>
          <w:rFonts w:cs="Calibri"/>
          <w:sz w:val="18"/>
          <w:lang w:val="en-US"/>
        </w:rPr>
        <w:t xml:space="preserve"> </w:t>
      </w:r>
      <w:r w:rsidRPr="00BE6E4D">
        <w:rPr>
          <w:rFonts w:cs="Calibri"/>
          <w:b/>
          <w:bCs/>
          <w:sz w:val="18"/>
          <w:lang w:val="en-US"/>
        </w:rPr>
        <w:t>2012</w:t>
      </w:r>
      <w:r w:rsidRPr="00BE6E4D">
        <w:rPr>
          <w:rFonts w:cs="Calibri"/>
          <w:sz w:val="18"/>
          <w:lang w:val="en-US"/>
        </w:rPr>
        <w:t xml:space="preserve">, </w:t>
      </w:r>
      <w:r w:rsidRPr="00BE6E4D">
        <w:rPr>
          <w:rFonts w:cs="Calibri"/>
          <w:i/>
          <w:iCs/>
          <w:sz w:val="18"/>
          <w:lang w:val="en-US"/>
        </w:rPr>
        <w:t>14</w:t>
      </w:r>
      <w:r w:rsidRPr="00BE6E4D">
        <w:rPr>
          <w:rFonts w:cs="Calibri"/>
          <w:sz w:val="18"/>
          <w:lang w:val="en-US"/>
        </w:rPr>
        <w:t>, 189–195.</w:t>
      </w:r>
    </w:p>
    <w:p w14:paraId="7B558A8B" w14:textId="73D6467E" w:rsidR="00264AD6" w:rsidRPr="00BE6E4D" w:rsidRDefault="00402B1B" w:rsidP="00081CFE">
      <w:pPr>
        <w:widowControl w:val="0"/>
        <w:autoSpaceDE w:val="0"/>
        <w:autoSpaceDN w:val="0"/>
        <w:adjustRightInd w:val="0"/>
        <w:spacing w:line="240" w:lineRule="auto"/>
        <w:ind w:left="640" w:hanging="640"/>
        <w:rPr>
          <w:rFonts w:cs="Calibri"/>
          <w:sz w:val="18"/>
          <w:lang w:val="en-US"/>
        </w:rPr>
      </w:pPr>
      <w:r w:rsidRPr="00BE6E4D">
        <w:rPr>
          <w:rFonts w:cs="Calibri"/>
          <w:sz w:val="18"/>
          <w:lang w:val="en-US"/>
        </w:rPr>
        <w:t>[</w:t>
      </w:r>
      <w:r w:rsidR="00B84CC6" w:rsidRPr="00BE6E4D">
        <w:rPr>
          <w:rFonts w:cs="Calibri"/>
          <w:sz w:val="18"/>
          <w:lang w:val="en-US"/>
        </w:rPr>
        <w:t>153]</w:t>
      </w:r>
      <w:r w:rsidRPr="00BE6E4D">
        <w:rPr>
          <w:rFonts w:cs="Calibri"/>
          <w:sz w:val="18"/>
          <w:lang w:val="en-US"/>
        </w:rPr>
        <w:tab/>
        <w:t xml:space="preserve">a) </w:t>
      </w:r>
      <w:r w:rsidR="00483D5A" w:rsidRPr="00BE6E4D">
        <w:rPr>
          <w:rFonts w:cs="Calibri"/>
          <w:sz w:val="18"/>
          <w:lang w:val="en-US"/>
        </w:rPr>
        <w:t xml:space="preserve">H. Schwarz, M. Schmittner, A. Duschl, J. Horejs-Hoeck, </w:t>
      </w:r>
      <w:r w:rsidR="00483D5A" w:rsidRPr="00BE6E4D">
        <w:rPr>
          <w:rFonts w:cs="Calibri"/>
          <w:i/>
          <w:iCs/>
          <w:sz w:val="18"/>
          <w:lang w:val="en-US"/>
        </w:rPr>
        <w:t>PLoS ONE</w:t>
      </w:r>
      <w:r w:rsidR="00483D5A" w:rsidRPr="00BE6E4D">
        <w:rPr>
          <w:rFonts w:cs="Calibri"/>
          <w:sz w:val="18"/>
          <w:lang w:val="en-US"/>
        </w:rPr>
        <w:t xml:space="preserve"> </w:t>
      </w:r>
      <w:r w:rsidR="00483D5A" w:rsidRPr="00BE6E4D">
        <w:rPr>
          <w:rFonts w:cs="Calibri"/>
          <w:b/>
          <w:bCs/>
          <w:sz w:val="18"/>
          <w:lang w:val="en-US"/>
        </w:rPr>
        <w:t>2014</w:t>
      </w:r>
      <w:r w:rsidR="00483D5A" w:rsidRPr="00BE6E4D">
        <w:rPr>
          <w:rFonts w:cs="Calibri"/>
          <w:sz w:val="18"/>
          <w:lang w:val="en-US"/>
        </w:rPr>
        <w:t xml:space="preserve">, </w:t>
      </w:r>
      <w:r w:rsidR="00483D5A" w:rsidRPr="00BE6E4D">
        <w:rPr>
          <w:rFonts w:cs="Calibri"/>
          <w:i/>
          <w:iCs/>
          <w:sz w:val="18"/>
          <w:lang w:val="en-US"/>
        </w:rPr>
        <w:t>9</w:t>
      </w:r>
      <w:r w:rsidR="00483D5A" w:rsidRPr="00BE6E4D">
        <w:rPr>
          <w:rFonts w:cs="Calibri"/>
          <w:sz w:val="18"/>
          <w:lang w:val="en-US"/>
        </w:rPr>
        <w:t>, e113840</w:t>
      </w:r>
      <w:r w:rsidRPr="00BE6E4D">
        <w:rPr>
          <w:rFonts w:cs="Calibri"/>
          <w:sz w:val="18"/>
          <w:lang w:val="en-US"/>
        </w:rPr>
        <w:t xml:space="preserve">; b) U. Mamat, K. Wilke, D. Bramhill, A. B. Schromm, B. Lindner, T. A. Kohl, J. L. Corchero, A. Villaverde, L. Schaffer, S. R. Head, C. Souvignier, T. C. Meredith, R. W. Woodard, </w:t>
      </w:r>
      <w:r w:rsidRPr="00BE6E4D">
        <w:rPr>
          <w:rFonts w:cs="Calibri"/>
          <w:i/>
          <w:iCs/>
          <w:sz w:val="18"/>
          <w:lang w:val="en-US"/>
        </w:rPr>
        <w:t>Microb. Cell Factories</w:t>
      </w:r>
      <w:r w:rsidRPr="00BE6E4D">
        <w:rPr>
          <w:rFonts w:cs="Calibri"/>
          <w:sz w:val="18"/>
          <w:lang w:val="en-US"/>
        </w:rPr>
        <w:t xml:space="preserve"> </w:t>
      </w:r>
      <w:r w:rsidRPr="00BE6E4D">
        <w:rPr>
          <w:rFonts w:cs="Calibri"/>
          <w:b/>
          <w:bCs/>
          <w:sz w:val="18"/>
          <w:lang w:val="en-US"/>
        </w:rPr>
        <w:t>2015</w:t>
      </w:r>
      <w:r w:rsidRPr="00BE6E4D">
        <w:rPr>
          <w:rFonts w:cs="Calibri"/>
          <w:sz w:val="18"/>
          <w:lang w:val="en-US"/>
        </w:rPr>
        <w:t xml:space="preserve">, </w:t>
      </w:r>
      <w:r w:rsidRPr="00BE6E4D">
        <w:rPr>
          <w:rFonts w:cs="Calibri"/>
          <w:i/>
          <w:iCs/>
          <w:sz w:val="18"/>
          <w:lang w:val="en-US"/>
        </w:rPr>
        <w:t>14</w:t>
      </w:r>
      <w:r w:rsidRPr="00BE6E4D">
        <w:rPr>
          <w:rFonts w:cs="Calibri"/>
          <w:sz w:val="18"/>
          <w:lang w:val="en-US"/>
        </w:rPr>
        <w:t>, 1–15.</w:t>
      </w:r>
    </w:p>
    <w:p w14:paraId="337A8F51" w14:textId="138868AF" w:rsidR="00402B1B" w:rsidRPr="00BE6E4D" w:rsidRDefault="00402B1B" w:rsidP="00081CFE">
      <w:pPr>
        <w:widowControl w:val="0"/>
        <w:autoSpaceDE w:val="0"/>
        <w:autoSpaceDN w:val="0"/>
        <w:adjustRightInd w:val="0"/>
        <w:spacing w:line="240" w:lineRule="auto"/>
        <w:ind w:left="640" w:hanging="640"/>
        <w:rPr>
          <w:rFonts w:cs="Calibri"/>
          <w:sz w:val="18"/>
          <w:lang w:val="en-US"/>
        </w:rPr>
      </w:pPr>
      <w:r w:rsidRPr="00BE6E4D">
        <w:rPr>
          <w:rFonts w:cs="Calibri"/>
          <w:sz w:val="18"/>
          <w:lang w:val="en-US"/>
        </w:rPr>
        <w:t>[</w:t>
      </w:r>
      <w:r w:rsidR="00B84CC6" w:rsidRPr="00BE6E4D">
        <w:rPr>
          <w:rFonts w:cs="Calibri"/>
          <w:sz w:val="18"/>
          <w:lang w:val="en-US"/>
        </w:rPr>
        <w:t>154]</w:t>
      </w:r>
      <w:r w:rsidRPr="00BE6E4D">
        <w:rPr>
          <w:rFonts w:cs="Calibri"/>
          <w:sz w:val="18"/>
          <w:lang w:val="en-US"/>
        </w:rPr>
        <w:tab/>
        <w:t xml:space="preserve">a) F. J. Fernández, M. C. Vega, in </w:t>
      </w:r>
      <w:r w:rsidRPr="00BE6E4D">
        <w:rPr>
          <w:rFonts w:cs="Calibri"/>
          <w:i/>
          <w:iCs/>
          <w:sz w:val="18"/>
          <w:lang w:val="en-US"/>
        </w:rPr>
        <w:t>Advanced Technologies for Protein Complex Production and Characterization. Advances in Experimental Medicine and Biology</w:t>
      </w:r>
      <w:r w:rsidRPr="00BE6E4D">
        <w:rPr>
          <w:rFonts w:cs="Calibri"/>
          <w:sz w:val="18"/>
          <w:lang w:val="en-US"/>
        </w:rPr>
        <w:t xml:space="preserve"> (Ed.: M.C. Vega), Springer, Cham, Heidelberg, </w:t>
      </w:r>
      <w:r w:rsidRPr="00BE6E4D">
        <w:rPr>
          <w:rFonts w:cs="Calibri"/>
          <w:b/>
          <w:bCs/>
          <w:sz w:val="18"/>
          <w:lang w:val="en-US"/>
        </w:rPr>
        <w:t>2016</w:t>
      </w:r>
      <w:r w:rsidRPr="00BE6E4D">
        <w:rPr>
          <w:rFonts w:cs="Calibri"/>
          <w:sz w:val="18"/>
          <w:lang w:val="en-US"/>
        </w:rPr>
        <w:t xml:space="preserve">, pp. 15–24; b) T. Allers, </w:t>
      </w:r>
      <w:r w:rsidRPr="00BE6E4D">
        <w:rPr>
          <w:rFonts w:cs="Calibri"/>
          <w:i/>
          <w:iCs/>
          <w:sz w:val="18"/>
          <w:lang w:val="en-US"/>
        </w:rPr>
        <w:t>Bioeng. Bugs</w:t>
      </w:r>
      <w:r w:rsidRPr="00BE6E4D">
        <w:rPr>
          <w:rFonts w:cs="Calibri"/>
          <w:sz w:val="18"/>
          <w:lang w:val="en-US"/>
        </w:rPr>
        <w:t xml:space="preserve"> </w:t>
      </w:r>
      <w:r w:rsidRPr="00BE6E4D">
        <w:rPr>
          <w:rFonts w:cs="Calibri"/>
          <w:b/>
          <w:bCs/>
          <w:sz w:val="18"/>
          <w:lang w:val="en-US"/>
        </w:rPr>
        <w:t>2010</w:t>
      </w:r>
      <w:r w:rsidRPr="00BE6E4D">
        <w:rPr>
          <w:rFonts w:cs="Calibri"/>
          <w:sz w:val="18"/>
          <w:lang w:val="en-US"/>
        </w:rPr>
        <w:t xml:space="preserve">, </w:t>
      </w:r>
      <w:r w:rsidRPr="00BE6E4D">
        <w:rPr>
          <w:rFonts w:cs="Calibri"/>
          <w:i/>
          <w:iCs/>
          <w:sz w:val="18"/>
          <w:lang w:val="en-US"/>
        </w:rPr>
        <w:t>1</w:t>
      </w:r>
      <w:r w:rsidRPr="00BE6E4D">
        <w:rPr>
          <w:rFonts w:cs="Calibri"/>
          <w:sz w:val="18"/>
          <w:lang w:val="en-US"/>
        </w:rPr>
        <w:t xml:space="preserve">, 290–292; c) M. W. Larsen, U. T. Bornscheuer, K. Hult, </w:t>
      </w:r>
      <w:r w:rsidRPr="00BE6E4D">
        <w:rPr>
          <w:rFonts w:cs="Calibri"/>
          <w:i/>
          <w:iCs/>
          <w:sz w:val="18"/>
          <w:lang w:val="en-US"/>
        </w:rPr>
        <w:t>Protein Expr. Purif.</w:t>
      </w:r>
      <w:r w:rsidRPr="00BE6E4D">
        <w:rPr>
          <w:rFonts w:cs="Calibri"/>
          <w:sz w:val="18"/>
          <w:lang w:val="en-US"/>
        </w:rPr>
        <w:t xml:space="preserve"> </w:t>
      </w:r>
      <w:r w:rsidRPr="00BE6E4D">
        <w:rPr>
          <w:rFonts w:cs="Calibri"/>
          <w:b/>
          <w:bCs/>
          <w:sz w:val="18"/>
          <w:lang w:val="en-US"/>
        </w:rPr>
        <w:t>2008</w:t>
      </w:r>
      <w:r w:rsidRPr="00BE6E4D">
        <w:rPr>
          <w:rFonts w:cs="Calibri"/>
          <w:sz w:val="18"/>
          <w:lang w:val="en-US"/>
        </w:rPr>
        <w:t xml:space="preserve">, </w:t>
      </w:r>
      <w:r w:rsidRPr="00BE6E4D">
        <w:rPr>
          <w:rFonts w:cs="Calibri"/>
          <w:i/>
          <w:iCs/>
          <w:sz w:val="18"/>
          <w:lang w:val="en-US"/>
        </w:rPr>
        <w:t>62</w:t>
      </w:r>
      <w:r w:rsidRPr="00BE6E4D">
        <w:rPr>
          <w:rFonts w:cs="Calibri"/>
          <w:sz w:val="18"/>
          <w:lang w:val="en-US"/>
        </w:rPr>
        <w:t xml:space="preserve">, 90–97; d) K. Terpe, </w:t>
      </w:r>
      <w:r w:rsidRPr="00BE6E4D">
        <w:rPr>
          <w:rFonts w:cs="Calibri"/>
          <w:i/>
          <w:iCs/>
          <w:sz w:val="18"/>
          <w:lang w:val="en-US"/>
        </w:rPr>
        <w:t>Appl. Microbiol. Biotechnol.</w:t>
      </w:r>
      <w:r w:rsidRPr="00BE6E4D">
        <w:rPr>
          <w:rFonts w:cs="Calibri"/>
          <w:sz w:val="18"/>
          <w:lang w:val="en-US"/>
        </w:rPr>
        <w:t xml:space="preserve"> </w:t>
      </w:r>
      <w:r w:rsidRPr="00BE6E4D">
        <w:rPr>
          <w:rFonts w:cs="Calibri"/>
          <w:b/>
          <w:bCs/>
          <w:sz w:val="18"/>
          <w:lang w:val="en-US"/>
        </w:rPr>
        <w:t>2006</w:t>
      </w:r>
      <w:r w:rsidRPr="00BE6E4D">
        <w:rPr>
          <w:rFonts w:cs="Calibri"/>
          <w:sz w:val="18"/>
          <w:lang w:val="en-US"/>
        </w:rPr>
        <w:t xml:space="preserve">, </w:t>
      </w:r>
      <w:r w:rsidRPr="00BE6E4D">
        <w:rPr>
          <w:rFonts w:cs="Calibri"/>
          <w:i/>
          <w:iCs/>
          <w:sz w:val="18"/>
          <w:lang w:val="en-US"/>
        </w:rPr>
        <w:t>72</w:t>
      </w:r>
      <w:r w:rsidRPr="00BE6E4D">
        <w:rPr>
          <w:rFonts w:cs="Calibri"/>
          <w:sz w:val="18"/>
          <w:lang w:val="en-US"/>
        </w:rPr>
        <w:t>, 211–222.</w:t>
      </w:r>
    </w:p>
    <w:p w14:paraId="427CE784" w14:textId="1109A3F9" w:rsidR="00402B1B" w:rsidRPr="00BE6E4D" w:rsidRDefault="00402B1B" w:rsidP="00081CFE">
      <w:pPr>
        <w:widowControl w:val="0"/>
        <w:autoSpaceDE w:val="0"/>
        <w:autoSpaceDN w:val="0"/>
        <w:adjustRightInd w:val="0"/>
        <w:spacing w:line="240" w:lineRule="auto"/>
        <w:ind w:left="640" w:hanging="640"/>
        <w:rPr>
          <w:rFonts w:cs="Calibri"/>
          <w:sz w:val="18"/>
          <w:lang w:val="en-US"/>
        </w:rPr>
      </w:pPr>
      <w:r w:rsidRPr="00BE6E4D">
        <w:rPr>
          <w:rFonts w:cs="Calibri"/>
          <w:sz w:val="18"/>
          <w:lang w:val="en-US"/>
        </w:rPr>
        <w:t>[</w:t>
      </w:r>
      <w:r w:rsidR="00B84CC6" w:rsidRPr="00BE6E4D">
        <w:rPr>
          <w:rFonts w:cs="Calibri"/>
          <w:sz w:val="18"/>
          <w:lang w:val="en-US"/>
        </w:rPr>
        <w:t>155]</w:t>
      </w:r>
      <w:r w:rsidRPr="00BE6E4D">
        <w:rPr>
          <w:rFonts w:cs="Calibri"/>
          <w:sz w:val="18"/>
          <w:lang w:val="en-US"/>
        </w:rPr>
        <w:tab/>
        <w:t xml:space="preserve">B. Hauer, </w:t>
      </w:r>
      <w:r w:rsidRPr="00BE6E4D">
        <w:rPr>
          <w:rFonts w:cs="Calibri"/>
          <w:i/>
          <w:iCs/>
          <w:sz w:val="18"/>
          <w:lang w:val="en-US"/>
        </w:rPr>
        <w:t>ACS Catal.</w:t>
      </w:r>
      <w:r w:rsidRPr="00BE6E4D">
        <w:rPr>
          <w:rFonts w:cs="Calibri"/>
          <w:sz w:val="18"/>
          <w:lang w:val="en-US"/>
        </w:rPr>
        <w:t xml:space="preserve"> </w:t>
      </w:r>
      <w:r w:rsidRPr="00BE6E4D">
        <w:rPr>
          <w:rFonts w:cs="Calibri"/>
          <w:b/>
          <w:bCs/>
          <w:sz w:val="18"/>
          <w:lang w:val="en-US"/>
        </w:rPr>
        <w:t>2020</w:t>
      </w:r>
      <w:r w:rsidRPr="00BE6E4D">
        <w:rPr>
          <w:rFonts w:cs="Calibri"/>
          <w:sz w:val="18"/>
          <w:lang w:val="en-US"/>
        </w:rPr>
        <w:t xml:space="preserve">, </w:t>
      </w:r>
      <w:r w:rsidRPr="00BE6E4D">
        <w:rPr>
          <w:rFonts w:cs="Calibri"/>
          <w:i/>
          <w:iCs/>
          <w:sz w:val="18"/>
          <w:lang w:val="en-US"/>
        </w:rPr>
        <w:t>10</w:t>
      </w:r>
      <w:r w:rsidRPr="00BE6E4D">
        <w:rPr>
          <w:rFonts w:cs="Calibri"/>
          <w:sz w:val="18"/>
          <w:lang w:val="en-US"/>
        </w:rPr>
        <w:t>, 8418–8427.</w:t>
      </w:r>
    </w:p>
    <w:p w14:paraId="3660FEB4" w14:textId="2CD8002A" w:rsidR="00E045F2" w:rsidRPr="00BE6E4D" w:rsidRDefault="00E045F2" w:rsidP="00E045F2">
      <w:pPr>
        <w:ind w:firstLine="0"/>
        <w:rPr>
          <w:b/>
          <w:lang w:val="en-US"/>
        </w:rPr>
      </w:pPr>
      <w:r w:rsidRPr="00BE6E4D">
        <w:rPr>
          <w:b/>
          <w:lang w:val="en-US"/>
        </w:rPr>
        <w:lastRenderedPageBreak/>
        <w:t>Entry for the Table of Contents</w:t>
      </w:r>
    </w:p>
    <w:p w14:paraId="758B211F" w14:textId="2E9668E7" w:rsidR="00E045F2" w:rsidRPr="00BE6E4D" w:rsidRDefault="000267FC" w:rsidP="00E045F2">
      <w:pPr>
        <w:ind w:firstLine="0"/>
        <w:rPr>
          <w:lang w:val="en-US"/>
        </w:rPr>
      </w:pPr>
      <w:r w:rsidRPr="00BE6E4D">
        <w:rPr>
          <w:noProof/>
          <w:lang w:val="en-US"/>
        </w:rPr>
        <w:drawing>
          <wp:inline distT="0" distB="0" distL="0" distR="0" wp14:anchorId="67B1C249" wp14:editId="68B6242B">
            <wp:extent cx="1982470" cy="179959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82470" cy="1799590"/>
                    </a:xfrm>
                    <a:prstGeom prst="rect">
                      <a:avLst/>
                    </a:prstGeom>
                    <a:noFill/>
                    <a:ln>
                      <a:noFill/>
                    </a:ln>
                  </pic:spPr>
                </pic:pic>
              </a:graphicData>
            </a:graphic>
          </wp:inline>
        </w:drawing>
      </w:r>
    </w:p>
    <w:p w14:paraId="74AA3C6A" w14:textId="152D591E" w:rsidR="00E045F2" w:rsidRPr="00C772EE" w:rsidRDefault="00E045F2" w:rsidP="00E045F2">
      <w:pPr>
        <w:ind w:firstLine="0"/>
        <w:rPr>
          <w:lang w:val="en-US"/>
        </w:rPr>
      </w:pPr>
      <w:r w:rsidRPr="00BE6E4D">
        <w:rPr>
          <w:lang w:val="en-US"/>
        </w:rPr>
        <w:t>In this historical review we highlight the developments across several fields that were necessary to create the modern field of biocatalysis and showcase the resulting examples of cutting-edge enzymatic applications in industry.</w:t>
      </w:r>
    </w:p>
    <w:p w14:paraId="66CAA0FF" w14:textId="77777777" w:rsidR="00E045F2" w:rsidRPr="00C772EE" w:rsidRDefault="00E045F2" w:rsidP="00E045F2">
      <w:pPr>
        <w:ind w:firstLine="0"/>
        <w:rPr>
          <w:b/>
          <w:lang w:val="en-US"/>
        </w:rPr>
      </w:pPr>
    </w:p>
    <w:p w14:paraId="0482ABF3" w14:textId="158A9617" w:rsidR="00B86E9D" w:rsidRPr="00C772EE" w:rsidRDefault="00B86E9D" w:rsidP="00164399">
      <w:pPr>
        <w:pStyle w:val="Heading2"/>
        <w:numPr>
          <w:ilvl w:val="0"/>
          <w:numId w:val="0"/>
        </w:numPr>
        <w:rPr>
          <w:i w:val="0"/>
          <w:iCs/>
          <w:lang w:val="en-US"/>
        </w:rPr>
      </w:pPr>
    </w:p>
    <w:sectPr w:rsidR="00B86E9D" w:rsidRPr="00C772EE" w:rsidSect="009D481C">
      <w:footerReference w:type="default" r:id="rId57"/>
      <w:pgSz w:w="11906" w:h="16838" w:code="9"/>
      <w:pgMar w:top="1134" w:right="936" w:bottom="1134" w:left="936"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6184910" w14:textId="77777777" w:rsidR="00AE227B" w:rsidRDefault="00AE227B" w:rsidP="00117FEF">
      <w:pPr>
        <w:spacing w:after="0" w:line="240" w:lineRule="auto"/>
      </w:pPr>
      <w:r>
        <w:separator/>
      </w:r>
    </w:p>
  </w:endnote>
  <w:endnote w:type="continuationSeparator" w:id="0">
    <w:p w14:paraId="33D74B9F" w14:textId="77777777" w:rsidR="00AE227B" w:rsidRDefault="00AE227B" w:rsidP="00117F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EFF" w:usb1="C0007843" w:usb2="00000009" w:usb3="00000000" w:csb0="000001FF" w:csb1="00000000"/>
  </w:font>
  <w:font w:name="Segoe UI">
    <w:altName w:val="Sylfaen"/>
    <w:panose1 w:val="020B0604020202020204"/>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80D5B7" w14:textId="6428B3EC" w:rsidR="0032126F" w:rsidRDefault="0032126F">
    <w:pPr>
      <w:pStyle w:val="Footer"/>
      <w:jc w:val="center"/>
    </w:pPr>
    <w:r>
      <w:fldChar w:fldCharType="begin"/>
    </w:r>
    <w:r>
      <w:instrText xml:space="preserve"> PAGE   \* MERGEFORMAT </w:instrText>
    </w:r>
    <w:r>
      <w:fldChar w:fldCharType="separate"/>
    </w:r>
    <w:r>
      <w:rPr>
        <w:noProof/>
      </w:rPr>
      <w:t>2</w:t>
    </w:r>
    <w:r>
      <w:rPr>
        <w:noProof/>
      </w:rPr>
      <w:fldChar w:fldCharType="end"/>
    </w:r>
  </w:p>
  <w:p w14:paraId="7593C750" w14:textId="77777777" w:rsidR="0032126F" w:rsidRDefault="0032126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65B4D63" w14:textId="77777777" w:rsidR="00AE227B" w:rsidRDefault="00AE227B" w:rsidP="00117FEF">
      <w:pPr>
        <w:spacing w:after="0" w:line="240" w:lineRule="auto"/>
      </w:pPr>
      <w:r>
        <w:separator/>
      </w:r>
    </w:p>
  </w:footnote>
  <w:footnote w:type="continuationSeparator" w:id="0">
    <w:p w14:paraId="5D09A720" w14:textId="77777777" w:rsidR="00AE227B" w:rsidRDefault="00AE227B" w:rsidP="00117FE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75D71D27"/>
    <w:multiLevelType w:val="multilevel"/>
    <w:tmpl w:val="A9B075CA"/>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num w:numId="1">
    <w:abstractNumId w:val="0"/>
  </w:num>
  <w:num w:numId="2">
    <w:abstractNumId w:val="0"/>
  </w:num>
  <w:num w:numId="3">
    <w:abstractNumId w:val="0"/>
  </w:num>
  <w:num w:numId="4">
    <w:abstractNumId w:val="0"/>
  </w:num>
  <w:num w:numId="5">
    <w:abstractNumId w:val="0"/>
  </w:num>
  <w:num w:numId="6">
    <w:abstractNumId w:val="0"/>
  </w:num>
  <w:num w:numId="7">
    <w:abstractNumId w:val="0"/>
  </w:num>
  <w:num w:numId="8">
    <w:abstractNumId w:val="0"/>
  </w:num>
  <w:num w:numId="9">
    <w:abstractNumId w:val="0"/>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31"/>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4882"/>
    <w:rsid w:val="00000479"/>
    <w:rsid w:val="00000B70"/>
    <w:rsid w:val="000018DB"/>
    <w:rsid w:val="00005A59"/>
    <w:rsid w:val="00006E8F"/>
    <w:rsid w:val="0001281C"/>
    <w:rsid w:val="000138DC"/>
    <w:rsid w:val="00014DA2"/>
    <w:rsid w:val="00015085"/>
    <w:rsid w:val="00025DCB"/>
    <w:rsid w:val="000267FC"/>
    <w:rsid w:val="00031856"/>
    <w:rsid w:val="00033801"/>
    <w:rsid w:val="00033BB3"/>
    <w:rsid w:val="00034AE4"/>
    <w:rsid w:val="000371BF"/>
    <w:rsid w:val="000432F7"/>
    <w:rsid w:val="00045F83"/>
    <w:rsid w:val="00047052"/>
    <w:rsid w:val="0005480D"/>
    <w:rsid w:val="00054A43"/>
    <w:rsid w:val="00066CE2"/>
    <w:rsid w:val="00070658"/>
    <w:rsid w:val="00071A7A"/>
    <w:rsid w:val="00073A2A"/>
    <w:rsid w:val="00080212"/>
    <w:rsid w:val="00081CFE"/>
    <w:rsid w:val="000832BE"/>
    <w:rsid w:val="0008343F"/>
    <w:rsid w:val="0009123B"/>
    <w:rsid w:val="000922D3"/>
    <w:rsid w:val="000A4749"/>
    <w:rsid w:val="000A490D"/>
    <w:rsid w:val="000A4A1E"/>
    <w:rsid w:val="000B4A86"/>
    <w:rsid w:val="000B6A13"/>
    <w:rsid w:val="000C098D"/>
    <w:rsid w:val="000C0A0F"/>
    <w:rsid w:val="000D04EE"/>
    <w:rsid w:val="000D0D08"/>
    <w:rsid w:val="000D18DE"/>
    <w:rsid w:val="000D2B0B"/>
    <w:rsid w:val="000D3F07"/>
    <w:rsid w:val="000D4B9F"/>
    <w:rsid w:val="000D5039"/>
    <w:rsid w:val="000D564C"/>
    <w:rsid w:val="000E1E39"/>
    <w:rsid w:val="000E4095"/>
    <w:rsid w:val="000E5F3A"/>
    <w:rsid w:val="000F2D69"/>
    <w:rsid w:val="000F34A7"/>
    <w:rsid w:val="000F4E37"/>
    <w:rsid w:val="000F6BAA"/>
    <w:rsid w:val="000F7FFB"/>
    <w:rsid w:val="00102594"/>
    <w:rsid w:val="00103A78"/>
    <w:rsid w:val="00103D18"/>
    <w:rsid w:val="00105647"/>
    <w:rsid w:val="00111EC4"/>
    <w:rsid w:val="0011254E"/>
    <w:rsid w:val="001140EE"/>
    <w:rsid w:val="00114927"/>
    <w:rsid w:val="00117FEF"/>
    <w:rsid w:val="00122C12"/>
    <w:rsid w:val="00125123"/>
    <w:rsid w:val="00126E33"/>
    <w:rsid w:val="001276AD"/>
    <w:rsid w:val="00130B76"/>
    <w:rsid w:val="001330A3"/>
    <w:rsid w:val="0013406F"/>
    <w:rsid w:val="001354FE"/>
    <w:rsid w:val="00137F27"/>
    <w:rsid w:val="00143DE0"/>
    <w:rsid w:val="001441EA"/>
    <w:rsid w:val="00146E21"/>
    <w:rsid w:val="00147018"/>
    <w:rsid w:val="00151950"/>
    <w:rsid w:val="00151FED"/>
    <w:rsid w:val="0015243F"/>
    <w:rsid w:val="00153751"/>
    <w:rsid w:val="001543D2"/>
    <w:rsid w:val="00155EDC"/>
    <w:rsid w:val="00157E78"/>
    <w:rsid w:val="00163953"/>
    <w:rsid w:val="00164399"/>
    <w:rsid w:val="00165419"/>
    <w:rsid w:val="001707FC"/>
    <w:rsid w:val="00190D0E"/>
    <w:rsid w:val="00191559"/>
    <w:rsid w:val="00192B00"/>
    <w:rsid w:val="00195158"/>
    <w:rsid w:val="00196047"/>
    <w:rsid w:val="001A7DA1"/>
    <w:rsid w:val="001B51FA"/>
    <w:rsid w:val="001B64D9"/>
    <w:rsid w:val="001C0E85"/>
    <w:rsid w:val="001C1128"/>
    <w:rsid w:val="001C7DDB"/>
    <w:rsid w:val="001D7718"/>
    <w:rsid w:val="001E0A5A"/>
    <w:rsid w:val="001E1B6A"/>
    <w:rsid w:val="001E2FC5"/>
    <w:rsid w:val="001E3164"/>
    <w:rsid w:val="001E482D"/>
    <w:rsid w:val="001E4C43"/>
    <w:rsid w:val="001E511C"/>
    <w:rsid w:val="001E55BC"/>
    <w:rsid w:val="001E764C"/>
    <w:rsid w:val="001F344B"/>
    <w:rsid w:val="00203019"/>
    <w:rsid w:val="00205188"/>
    <w:rsid w:val="00206E6C"/>
    <w:rsid w:val="00211BBB"/>
    <w:rsid w:val="00215AC2"/>
    <w:rsid w:val="00215BEF"/>
    <w:rsid w:val="00216DB2"/>
    <w:rsid w:val="00217BF2"/>
    <w:rsid w:val="00220CA3"/>
    <w:rsid w:val="00224562"/>
    <w:rsid w:val="00224DB4"/>
    <w:rsid w:val="00236C2D"/>
    <w:rsid w:val="00244681"/>
    <w:rsid w:val="00245F4D"/>
    <w:rsid w:val="002504CA"/>
    <w:rsid w:val="00252174"/>
    <w:rsid w:val="0025572E"/>
    <w:rsid w:val="002557DB"/>
    <w:rsid w:val="002568B4"/>
    <w:rsid w:val="0026467C"/>
    <w:rsid w:val="00264AD6"/>
    <w:rsid w:val="00265A97"/>
    <w:rsid w:val="0026616C"/>
    <w:rsid w:val="00273205"/>
    <w:rsid w:val="00275FB3"/>
    <w:rsid w:val="0027756A"/>
    <w:rsid w:val="002834C5"/>
    <w:rsid w:val="0028633D"/>
    <w:rsid w:val="002865BB"/>
    <w:rsid w:val="00290430"/>
    <w:rsid w:val="00294178"/>
    <w:rsid w:val="00294E72"/>
    <w:rsid w:val="00295E5C"/>
    <w:rsid w:val="002A0CF5"/>
    <w:rsid w:val="002A2024"/>
    <w:rsid w:val="002A777B"/>
    <w:rsid w:val="002B1527"/>
    <w:rsid w:val="002B38CB"/>
    <w:rsid w:val="002B4740"/>
    <w:rsid w:val="002C3ED8"/>
    <w:rsid w:val="002C5312"/>
    <w:rsid w:val="002C6F56"/>
    <w:rsid w:val="002C7DEC"/>
    <w:rsid w:val="002D5F26"/>
    <w:rsid w:val="002D68F4"/>
    <w:rsid w:val="002E0183"/>
    <w:rsid w:val="002E02F9"/>
    <w:rsid w:val="002E1B79"/>
    <w:rsid w:val="002E336F"/>
    <w:rsid w:val="002E7333"/>
    <w:rsid w:val="002E7AB5"/>
    <w:rsid w:val="002F3277"/>
    <w:rsid w:val="002F60B3"/>
    <w:rsid w:val="002F669B"/>
    <w:rsid w:val="002F7D64"/>
    <w:rsid w:val="0030081F"/>
    <w:rsid w:val="0030308D"/>
    <w:rsid w:val="0030572B"/>
    <w:rsid w:val="00305BEB"/>
    <w:rsid w:val="0031058D"/>
    <w:rsid w:val="00312104"/>
    <w:rsid w:val="00312290"/>
    <w:rsid w:val="00315261"/>
    <w:rsid w:val="00316502"/>
    <w:rsid w:val="00316C93"/>
    <w:rsid w:val="00320C9C"/>
    <w:rsid w:val="0032126F"/>
    <w:rsid w:val="00324995"/>
    <w:rsid w:val="00325DCD"/>
    <w:rsid w:val="0032614A"/>
    <w:rsid w:val="0033025A"/>
    <w:rsid w:val="003331B9"/>
    <w:rsid w:val="00340D05"/>
    <w:rsid w:val="00342485"/>
    <w:rsid w:val="00343168"/>
    <w:rsid w:val="00347530"/>
    <w:rsid w:val="003508FF"/>
    <w:rsid w:val="003512E8"/>
    <w:rsid w:val="0035581A"/>
    <w:rsid w:val="00360A8C"/>
    <w:rsid w:val="003610C0"/>
    <w:rsid w:val="00366A90"/>
    <w:rsid w:val="003671F3"/>
    <w:rsid w:val="003718B3"/>
    <w:rsid w:val="0038699D"/>
    <w:rsid w:val="00392F58"/>
    <w:rsid w:val="00395D0D"/>
    <w:rsid w:val="00397071"/>
    <w:rsid w:val="003A131D"/>
    <w:rsid w:val="003A19AE"/>
    <w:rsid w:val="003A1E52"/>
    <w:rsid w:val="003A3833"/>
    <w:rsid w:val="003A42BE"/>
    <w:rsid w:val="003A4882"/>
    <w:rsid w:val="003A6197"/>
    <w:rsid w:val="003A66DB"/>
    <w:rsid w:val="003A6A0C"/>
    <w:rsid w:val="003B1ECA"/>
    <w:rsid w:val="003B3043"/>
    <w:rsid w:val="003D31FE"/>
    <w:rsid w:val="003D5E32"/>
    <w:rsid w:val="003D6134"/>
    <w:rsid w:val="003E00E2"/>
    <w:rsid w:val="003E0BFC"/>
    <w:rsid w:val="003E438B"/>
    <w:rsid w:val="003E44CE"/>
    <w:rsid w:val="003E757A"/>
    <w:rsid w:val="003F1071"/>
    <w:rsid w:val="003F5237"/>
    <w:rsid w:val="003F5DA0"/>
    <w:rsid w:val="003F6F3A"/>
    <w:rsid w:val="00402B1B"/>
    <w:rsid w:val="00405086"/>
    <w:rsid w:val="00405B44"/>
    <w:rsid w:val="00405C26"/>
    <w:rsid w:val="00406371"/>
    <w:rsid w:val="0040699A"/>
    <w:rsid w:val="00407DC9"/>
    <w:rsid w:val="00412058"/>
    <w:rsid w:val="00414779"/>
    <w:rsid w:val="004154A0"/>
    <w:rsid w:val="00417A67"/>
    <w:rsid w:val="00422227"/>
    <w:rsid w:val="00424EE6"/>
    <w:rsid w:val="00426E1F"/>
    <w:rsid w:val="00433259"/>
    <w:rsid w:val="004356C7"/>
    <w:rsid w:val="00436AEB"/>
    <w:rsid w:val="0044000F"/>
    <w:rsid w:val="00445BB8"/>
    <w:rsid w:val="004465B0"/>
    <w:rsid w:val="00447C42"/>
    <w:rsid w:val="00451217"/>
    <w:rsid w:val="00452382"/>
    <w:rsid w:val="00457FB5"/>
    <w:rsid w:val="0046048C"/>
    <w:rsid w:val="00463611"/>
    <w:rsid w:val="00463658"/>
    <w:rsid w:val="00463B77"/>
    <w:rsid w:val="00463EF8"/>
    <w:rsid w:val="004652A5"/>
    <w:rsid w:val="0047019E"/>
    <w:rsid w:val="00473435"/>
    <w:rsid w:val="004735C2"/>
    <w:rsid w:val="00483D5A"/>
    <w:rsid w:val="004846F2"/>
    <w:rsid w:val="00484DB1"/>
    <w:rsid w:val="00491073"/>
    <w:rsid w:val="004915C2"/>
    <w:rsid w:val="00491F41"/>
    <w:rsid w:val="0049310B"/>
    <w:rsid w:val="00493BB7"/>
    <w:rsid w:val="0049472F"/>
    <w:rsid w:val="00495D33"/>
    <w:rsid w:val="0049782F"/>
    <w:rsid w:val="00497AFB"/>
    <w:rsid w:val="004A2E1C"/>
    <w:rsid w:val="004A7308"/>
    <w:rsid w:val="004B052F"/>
    <w:rsid w:val="004B1E3D"/>
    <w:rsid w:val="004B2B21"/>
    <w:rsid w:val="004B6B74"/>
    <w:rsid w:val="004B7C19"/>
    <w:rsid w:val="004C3ACF"/>
    <w:rsid w:val="004C5C2C"/>
    <w:rsid w:val="004C60D2"/>
    <w:rsid w:val="004D3A1E"/>
    <w:rsid w:val="004D7D04"/>
    <w:rsid w:val="004E1530"/>
    <w:rsid w:val="004E240B"/>
    <w:rsid w:val="004E43E0"/>
    <w:rsid w:val="004E53D9"/>
    <w:rsid w:val="004F2548"/>
    <w:rsid w:val="00506D4C"/>
    <w:rsid w:val="00516021"/>
    <w:rsid w:val="005302F0"/>
    <w:rsid w:val="0053063F"/>
    <w:rsid w:val="00530A5E"/>
    <w:rsid w:val="00535FC6"/>
    <w:rsid w:val="00542CD7"/>
    <w:rsid w:val="00543C25"/>
    <w:rsid w:val="00544724"/>
    <w:rsid w:val="00550230"/>
    <w:rsid w:val="00550A3C"/>
    <w:rsid w:val="0055357A"/>
    <w:rsid w:val="00555337"/>
    <w:rsid w:val="005558CE"/>
    <w:rsid w:val="00561B6C"/>
    <w:rsid w:val="005649E4"/>
    <w:rsid w:val="00570D12"/>
    <w:rsid w:val="00572EB0"/>
    <w:rsid w:val="00584DE4"/>
    <w:rsid w:val="00584FDF"/>
    <w:rsid w:val="00586B9F"/>
    <w:rsid w:val="00591F7C"/>
    <w:rsid w:val="005B1858"/>
    <w:rsid w:val="005B4096"/>
    <w:rsid w:val="005B4672"/>
    <w:rsid w:val="005C41B9"/>
    <w:rsid w:val="005C4434"/>
    <w:rsid w:val="005C6601"/>
    <w:rsid w:val="005C7A00"/>
    <w:rsid w:val="005C7B33"/>
    <w:rsid w:val="005D0D62"/>
    <w:rsid w:val="005D166E"/>
    <w:rsid w:val="005D1716"/>
    <w:rsid w:val="005D3B55"/>
    <w:rsid w:val="005D3FA4"/>
    <w:rsid w:val="005D4A4C"/>
    <w:rsid w:val="005D7545"/>
    <w:rsid w:val="005D7B78"/>
    <w:rsid w:val="005E0B12"/>
    <w:rsid w:val="005E3686"/>
    <w:rsid w:val="005E5F91"/>
    <w:rsid w:val="005E74E4"/>
    <w:rsid w:val="005F1137"/>
    <w:rsid w:val="005F33FF"/>
    <w:rsid w:val="005F3F7A"/>
    <w:rsid w:val="005F457E"/>
    <w:rsid w:val="005F504E"/>
    <w:rsid w:val="0060030B"/>
    <w:rsid w:val="00601FDE"/>
    <w:rsid w:val="006025BF"/>
    <w:rsid w:val="00602895"/>
    <w:rsid w:val="006057C7"/>
    <w:rsid w:val="006078DB"/>
    <w:rsid w:val="00621D6E"/>
    <w:rsid w:val="0062305A"/>
    <w:rsid w:val="006246E4"/>
    <w:rsid w:val="0062555D"/>
    <w:rsid w:val="00626A0F"/>
    <w:rsid w:val="0063020E"/>
    <w:rsid w:val="0063191F"/>
    <w:rsid w:val="006324DD"/>
    <w:rsid w:val="00641D15"/>
    <w:rsid w:val="006421B9"/>
    <w:rsid w:val="00642908"/>
    <w:rsid w:val="00642977"/>
    <w:rsid w:val="00643E77"/>
    <w:rsid w:val="00644559"/>
    <w:rsid w:val="0065068E"/>
    <w:rsid w:val="00650D88"/>
    <w:rsid w:val="00652551"/>
    <w:rsid w:val="006540C3"/>
    <w:rsid w:val="00655FE6"/>
    <w:rsid w:val="0066103F"/>
    <w:rsid w:val="0066393B"/>
    <w:rsid w:val="00663EC3"/>
    <w:rsid w:val="00664740"/>
    <w:rsid w:val="006654E1"/>
    <w:rsid w:val="00666BF5"/>
    <w:rsid w:val="006676B9"/>
    <w:rsid w:val="00680831"/>
    <w:rsid w:val="006812CE"/>
    <w:rsid w:val="00682A26"/>
    <w:rsid w:val="00696081"/>
    <w:rsid w:val="006960B7"/>
    <w:rsid w:val="006965BA"/>
    <w:rsid w:val="00696CAE"/>
    <w:rsid w:val="006A0189"/>
    <w:rsid w:val="006A265C"/>
    <w:rsid w:val="006A5699"/>
    <w:rsid w:val="006B0E2F"/>
    <w:rsid w:val="006B0E92"/>
    <w:rsid w:val="006B50EF"/>
    <w:rsid w:val="006C0BB5"/>
    <w:rsid w:val="006C74A4"/>
    <w:rsid w:val="006D62F9"/>
    <w:rsid w:val="006D67E7"/>
    <w:rsid w:val="006D7CA3"/>
    <w:rsid w:val="006E1166"/>
    <w:rsid w:val="006E470A"/>
    <w:rsid w:val="006E5B7C"/>
    <w:rsid w:val="006E6876"/>
    <w:rsid w:val="006E7C72"/>
    <w:rsid w:val="006F043C"/>
    <w:rsid w:val="006F4123"/>
    <w:rsid w:val="006F4C00"/>
    <w:rsid w:val="00700F87"/>
    <w:rsid w:val="0070641C"/>
    <w:rsid w:val="00710C66"/>
    <w:rsid w:val="00712679"/>
    <w:rsid w:val="00712D67"/>
    <w:rsid w:val="00712D99"/>
    <w:rsid w:val="00715064"/>
    <w:rsid w:val="00721910"/>
    <w:rsid w:val="007227EC"/>
    <w:rsid w:val="00724BCB"/>
    <w:rsid w:val="0072635A"/>
    <w:rsid w:val="007424B2"/>
    <w:rsid w:val="00745A5A"/>
    <w:rsid w:val="00746744"/>
    <w:rsid w:val="00747DA3"/>
    <w:rsid w:val="00752BD5"/>
    <w:rsid w:val="007769B0"/>
    <w:rsid w:val="00780865"/>
    <w:rsid w:val="007829C9"/>
    <w:rsid w:val="0078535A"/>
    <w:rsid w:val="0078633E"/>
    <w:rsid w:val="00792ACE"/>
    <w:rsid w:val="0079462A"/>
    <w:rsid w:val="007A029E"/>
    <w:rsid w:val="007A195F"/>
    <w:rsid w:val="007A3E80"/>
    <w:rsid w:val="007A4C46"/>
    <w:rsid w:val="007A5BAE"/>
    <w:rsid w:val="007A5BF1"/>
    <w:rsid w:val="007A76DC"/>
    <w:rsid w:val="007A7C1E"/>
    <w:rsid w:val="007B4EC2"/>
    <w:rsid w:val="007B5780"/>
    <w:rsid w:val="007B624D"/>
    <w:rsid w:val="007B7587"/>
    <w:rsid w:val="007C0FCF"/>
    <w:rsid w:val="007C129B"/>
    <w:rsid w:val="007C30BE"/>
    <w:rsid w:val="007C5655"/>
    <w:rsid w:val="007D0758"/>
    <w:rsid w:val="007D1780"/>
    <w:rsid w:val="007D1D06"/>
    <w:rsid w:val="007D6E94"/>
    <w:rsid w:val="007E18FE"/>
    <w:rsid w:val="007E3C41"/>
    <w:rsid w:val="007E3D86"/>
    <w:rsid w:val="007F3787"/>
    <w:rsid w:val="007F6490"/>
    <w:rsid w:val="00800A14"/>
    <w:rsid w:val="0080282D"/>
    <w:rsid w:val="00802E42"/>
    <w:rsid w:val="00803901"/>
    <w:rsid w:val="008045A6"/>
    <w:rsid w:val="00805B3D"/>
    <w:rsid w:val="0081029B"/>
    <w:rsid w:val="008120F6"/>
    <w:rsid w:val="00812180"/>
    <w:rsid w:val="0081421F"/>
    <w:rsid w:val="008150F6"/>
    <w:rsid w:val="008231C6"/>
    <w:rsid w:val="00827866"/>
    <w:rsid w:val="008311C0"/>
    <w:rsid w:val="008311E8"/>
    <w:rsid w:val="008347FE"/>
    <w:rsid w:val="00835E8D"/>
    <w:rsid w:val="008368FD"/>
    <w:rsid w:val="008375F9"/>
    <w:rsid w:val="008472AA"/>
    <w:rsid w:val="00847A85"/>
    <w:rsid w:val="00856AD4"/>
    <w:rsid w:val="008603E6"/>
    <w:rsid w:val="00862428"/>
    <w:rsid w:val="00862D3B"/>
    <w:rsid w:val="00870C6A"/>
    <w:rsid w:val="00872927"/>
    <w:rsid w:val="00872CA7"/>
    <w:rsid w:val="008746EA"/>
    <w:rsid w:val="00875A2F"/>
    <w:rsid w:val="008766A0"/>
    <w:rsid w:val="00877A7C"/>
    <w:rsid w:val="00880BA4"/>
    <w:rsid w:val="008835FC"/>
    <w:rsid w:val="00885754"/>
    <w:rsid w:val="00885B20"/>
    <w:rsid w:val="00890423"/>
    <w:rsid w:val="008928DC"/>
    <w:rsid w:val="008930B9"/>
    <w:rsid w:val="00893864"/>
    <w:rsid w:val="00894605"/>
    <w:rsid w:val="00894FCF"/>
    <w:rsid w:val="008968E3"/>
    <w:rsid w:val="00897318"/>
    <w:rsid w:val="00897854"/>
    <w:rsid w:val="008A0850"/>
    <w:rsid w:val="008A1581"/>
    <w:rsid w:val="008A4D25"/>
    <w:rsid w:val="008A4FA4"/>
    <w:rsid w:val="008A6CFD"/>
    <w:rsid w:val="008B4B74"/>
    <w:rsid w:val="008B6B79"/>
    <w:rsid w:val="008B7875"/>
    <w:rsid w:val="008B7A13"/>
    <w:rsid w:val="008C241C"/>
    <w:rsid w:val="008D2821"/>
    <w:rsid w:val="008D70BC"/>
    <w:rsid w:val="008D7431"/>
    <w:rsid w:val="008E0760"/>
    <w:rsid w:val="008E3AE5"/>
    <w:rsid w:val="008E47FB"/>
    <w:rsid w:val="008E6C87"/>
    <w:rsid w:val="008F2884"/>
    <w:rsid w:val="008F28B0"/>
    <w:rsid w:val="008F4432"/>
    <w:rsid w:val="008F6D2E"/>
    <w:rsid w:val="008F710D"/>
    <w:rsid w:val="008F755B"/>
    <w:rsid w:val="00901A33"/>
    <w:rsid w:val="00902B6B"/>
    <w:rsid w:val="00902D05"/>
    <w:rsid w:val="0090701C"/>
    <w:rsid w:val="00910DFE"/>
    <w:rsid w:val="0091142A"/>
    <w:rsid w:val="009115A8"/>
    <w:rsid w:val="009129D6"/>
    <w:rsid w:val="009151A7"/>
    <w:rsid w:val="00917EF2"/>
    <w:rsid w:val="00920461"/>
    <w:rsid w:val="00920504"/>
    <w:rsid w:val="0092225C"/>
    <w:rsid w:val="009248B4"/>
    <w:rsid w:val="00925ABB"/>
    <w:rsid w:val="00925CDF"/>
    <w:rsid w:val="00927A32"/>
    <w:rsid w:val="00932F60"/>
    <w:rsid w:val="009346AB"/>
    <w:rsid w:val="00936A14"/>
    <w:rsid w:val="00937076"/>
    <w:rsid w:val="009416DA"/>
    <w:rsid w:val="00943AB2"/>
    <w:rsid w:val="009505D8"/>
    <w:rsid w:val="009558B5"/>
    <w:rsid w:val="00960A96"/>
    <w:rsid w:val="00960BB1"/>
    <w:rsid w:val="0096204C"/>
    <w:rsid w:val="00962249"/>
    <w:rsid w:val="0096356E"/>
    <w:rsid w:val="00964FD9"/>
    <w:rsid w:val="00965D4F"/>
    <w:rsid w:val="0097071E"/>
    <w:rsid w:val="00971307"/>
    <w:rsid w:val="00972DD0"/>
    <w:rsid w:val="00973E61"/>
    <w:rsid w:val="009911CE"/>
    <w:rsid w:val="009918E9"/>
    <w:rsid w:val="00993125"/>
    <w:rsid w:val="0099396D"/>
    <w:rsid w:val="009949EC"/>
    <w:rsid w:val="00994D50"/>
    <w:rsid w:val="009A0B3F"/>
    <w:rsid w:val="009A78D2"/>
    <w:rsid w:val="009B000A"/>
    <w:rsid w:val="009B2063"/>
    <w:rsid w:val="009B211C"/>
    <w:rsid w:val="009B3799"/>
    <w:rsid w:val="009B4198"/>
    <w:rsid w:val="009B64CC"/>
    <w:rsid w:val="009B7185"/>
    <w:rsid w:val="009B7F94"/>
    <w:rsid w:val="009C0570"/>
    <w:rsid w:val="009C10E9"/>
    <w:rsid w:val="009C2238"/>
    <w:rsid w:val="009C2E7B"/>
    <w:rsid w:val="009C6000"/>
    <w:rsid w:val="009C7F2B"/>
    <w:rsid w:val="009D00EB"/>
    <w:rsid w:val="009D41F1"/>
    <w:rsid w:val="009D481C"/>
    <w:rsid w:val="009D4C95"/>
    <w:rsid w:val="009D5EBB"/>
    <w:rsid w:val="009D6AAE"/>
    <w:rsid w:val="009E3F8E"/>
    <w:rsid w:val="009E6CF9"/>
    <w:rsid w:val="009E6EF8"/>
    <w:rsid w:val="009F1231"/>
    <w:rsid w:val="009F506B"/>
    <w:rsid w:val="009F6F4F"/>
    <w:rsid w:val="00A006D1"/>
    <w:rsid w:val="00A009E9"/>
    <w:rsid w:val="00A07831"/>
    <w:rsid w:val="00A1325C"/>
    <w:rsid w:val="00A13968"/>
    <w:rsid w:val="00A17648"/>
    <w:rsid w:val="00A22098"/>
    <w:rsid w:val="00A23B4D"/>
    <w:rsid w:val="00A25C28"/>
    <w:rsid w:val="00A2789A"/>
    <w:rsid w:val="00A31C64"/>
    <w:rsid w:val="00A34D31"/>
    <w:rsid w:val="00A34F61"/>
    <w:rsid w:val="00A35F04"/>
    <w:rsid w:val="00A42D97"/>
    <w:rsid w:val="00A4328D"/>
    <w:rsid w:val="00A44A29"/>
    <w:rsid w:val="00A474FF"/>
    <w:rsid w:val="00A515AE"/>
    <w:rsid w:val="00A52FAD"/>
    <w:rsid w:val="00A55267"/>
    <w:rsid w:val="00A56C6B"/>
    <w:rsid w:val="00A57A5F"/>
    <w:rsid w:val="00A62481"/>
    <w:rsid w:val="00A6329D"/>
    <w:rsid w:val="00A64E70"/>
    <w:rsid w:val="00A661D8"/>
    <w:rsid w:val="00A70240"/>
    <w:rsid w:val="00A704B4"/>
    <w:rsid w:val="00A72AD0"/>
    <w:rsid w:val="00A73E6D"/>
    <w:rsid w:val="00A82CB8"/>
    <w:rsid w:val="00A83D55"/>
    <w:rsid w:val="00A84C11"/>
    <w:rsid w:val="00A9094A"/>
    <w:rsid w:val="00A94616"/>
    <w:rsid w:val="00A97AB5"/>
    <w:rsid w:val="00A97FBD"/>
    <w:rsid w:val="00AA4D6C"/>
    <w:rsid w:val="00AA72D3"/>
    <w:rsid w:val="00AB2DA3"/>
    <w:rsid w:val="00AB35CB"/>
    <w:rsid w:val="00AB4402"/>
    <w:rsid w:val="00AC2EA6"/>
    <w:rsid w:val="00AC46FB"/>
    <w:rsid w:val="00AD43D4"/>
    <w:rsid w:val="00AD4830"/>
    <w:rsid w:val="00AE1F81"/>
    <w:rsid w:val="00AE227B"/>
    <w:rsid w:val="00AE2F60"/>
    <w:rsid w:val="00AE3518"/>
    <w:rsid w:val="00AF2B74"/>
    <w:rsid w:val="00B007EE"/>
    <w:rsid w:val="00B041AE"/>
    <w:rsid w:val="00B05A0D"/>
    <w:rsid w:val="00B07545"/>
    <w:rsid w:val="00B1511A"/>
    <w:rsid w:val="00B15CB4"/>
    <w:rsid w:val="00B15CE0"/>
    <w:rsid w:val="00B213FE"/>
    <w:rsid w:val="00B21CD5"/>
    <w:rsid w:val="00B22CD6"/>
    <w:rsid w:val="00B23AEE"/>
    <w:rsid w:val="00B249C6"/>
    <w:rsid w:val="00B249CC"/>
    <w:rsid w:val="00B26624"/>
    <w:rsid w:val="00B26759"/>
    <w:rsid w:val="00B332EF"/>
    <w:rsid w:val="00B33FF0"/>
    <w:rsid w:val="00B356D6"/>
    <w:rsid w:val="00B35842"/>
    <w:rsid w:val="00B4254E"/>
    <w:rsid w:val="00B4520E"/>
    <w:rsid w:val="00B47DA1"/>
    <w:rsid w:val="00B5102D"/>
    <w:rsid w:val="00B51DB7"/>
    <w:rsid w:val="00B546BD"/>
    <w:rsid w:val="00B546D4"/>
    <w:rsid w:val="00B55ED4"/>
    <w:rsid w:val="00B55F6B"/>
    <w:rsid w:val="00B60268"/>
    <w:rsid w:val="00B60B0A"/>
    <w:rsid w:val="00B62E32"/>
    <w:rsid w:val="00B64B66"/>
    <w:rsid w:val="00B650D2"/>
    <w:rsid w:val="00B709A9"/>
    <w:rsid w:val="00B71F92"/>
    <w:rsid w:val="00B75846"/>
    <w:rsid w:val="00B80358"/>
    <w:rsid w:val="00B843E8"/>
    <w:rsid w:val="00B84CC6"/>
    <w:rsid w:val="00B852FC"/>
    <w:rsid w:val="00B86E9D"/>
    <w:rsid w:val="00B8742F"/>
    <w:rsid w:val="00B90404"/>
    <w:rsid w:val="00B90C24"/>
    <w:rsid w:val="00B92220"/>
    <w:rsid w:val="00B928D7"/>
    <w:rsid w:val="00B93CE7"/>
    <w:rsid w:val="00B943DB"/>
    <w:rsid w:val="00B95493"/>
    <w:rsid w:val="00B961A2"/>
    <w:rsid w:val="00B96514"/>
    <w:rsid w:val="00B975B0"/>
    <w:rsid w:val="00BA304E"/>
    <w:rsid w:val="00BA5CE8"/>
    <w:rsid w:val="00BB0F95"/>
    <w:rsid w:val="00BB3481"/>
    <w:rsid w:val="00BB436D"/>
    <w:rsid w:val="00BC18CE"/>
    <w:rsid w:val="00BC4668"/>
    <w:rsid w:val="00BC4867"/>
    <w:rsid w:val="00BC4D8B"/>
    <w:rsid w:val="00BC5854"/>
    <w:rsid w:val="00BD32F3"/>
    <w:rsid w:val="00BD659A"/>
    <w:rsid w:val="00BD6B76"/>
    <w:rsid w:val="00BE2D51"/>
    <w:rsid w:val="00BE31A3"/>
    <w:rsid w:val="00BE32FC"/>
    <w:rsid w:val="00BE44F9"/>
    <w:rsid w:val="00BE5786"/>
    <w:rsid w:val="00BE5F6A"/>
    <w:rsid w:val="00BE6E4D"/>
    <w:rsid w:val="00BE7715"/>
    <w:rsid w:val="00BE7BFA"/>
    <w:rsid w:val="00BF40E7"/>
    <w:rsid w:val="00BF5D85"/>
    <w:rsid w:val="00BF67BA"/>
    <w:rsid w:val="00BF7CB4"/>
    <w:rsid w:val="00BF7EEF"/>
    <w:rsid w:val="00C00799"/>
    <w:rsid w:val="00C073D6"/>
    <w:rsid w:val="00C11798"/>
    <w:rsid w:val="00C1253A"/>
    <w:rsid w:val="00C14564"/>
    <w:rsid w:val="00C21342"/>
    <w:rsid w:val="00C25197"/>
    <w:rsid w:val="00C25982"/>
    <w:rsid w:val="00C270EA"/>
    <w:rsid w:val="00C30297"/>
    <w:rsid w:val="00C32475"/>
    <w:rsid w:val="00C351F5"/>
    <w:rsid w:val="00C45268"/>
    <w:rsid w:val="00C50D1F"/>
    <w:rsid w:val="00C51753"/>
    <w:rsid w:val="00C51906"/>
    <w:rsid w:val="00C51948"/>
    <w:rsid w:val="00C523C6"/>
    <w:rsid w:val="00C52ADE"/>
    <w:rsid w:val="00C53191"/>
    <w:rsid w:val="00C56964"/>
    <w:rsid w:val="00C56E1A"/>
    <w:rsid w:val="00C571CB"/>
    <w:rsid w:val="00C63856"/>
    <w:rsid w:val="00C65749"/>
    <w:rsid w:val="00C72C2D"/>
    <w:rsid w:val="00C772EE"/>
    <w:rsid w:val="00C80DEC"/>
    <w:rsid w:val="00C835C9"/>
    <w:rsid w:val="00C932CD"/>
    <w:rsid w:val="00CA0940"/>
    <w:rsid w:val="00CA253D"/>
    <w:rsid w:val="00CB0365"/>
    <w:rsid w:val="00CB07A0"/>
    <w:rsid w:val="00CB17A2"/>
    <w:rsid w:val="00CB1E69"/>
    <w:rsid w:val="00CB1F86"/>
    <w:rsid w:val="00CB2B91"/>
    <w:rsid w:val="00CB7E75"/>
    <w:rsid w:val="00CC0014"/>
    <w:rsid w:val="00CC0637"/>
    <w:rsid w:val="00CC2156"/>
    <w:rsid w:val="00CC47DE"/>
    <w:rsid w:val="00CC570E"/>
    <w:rsid w:val="00CC5FA9"/>
    <w:rsid w:val="00CC6D81"/>
    <w:rsid w:val="00CD4FB0"/>
    <w:rsid w:val="00CD7DD9"/>
    <w:rsid w:val="00CE100B"/>
    <w:rsid w:val="00CE5032"/>
    <w:rsid w:val="00CF4562"/>
    <w:rsid w:val="00CF68A4"/>
    <w:rsid w:val="00CF797B"/>
    <w:rsid w:val="00D03852"/>
    <w:rsid w:val="00D03D75"/>
    <w:rsid w:val="00D043D5"/>
    <w:rsid w:val="00D0642D"/>
    <w:rsid w:val="00D15662"/>
    <w:rsid w:val="00D1605E"/>
    <w:rsid w:val="00D20266"/>
    <w:rsid w:val="00D209C8"/>
    <w:rsid w:val="00D20A87"/>
    <w:rsid w:val="00D21B2E"/>
    <w:rsid w:val="00D21E67"/>
    <w:rsid w:val="00D25A7A"/>
    <w:rsid w:val="00D27426"/>
    <w:rsid w:val="00D301FF"/>
    <w:rsid w:val="00D310B7"/>
    <w:rsid w:val="00D3206E"/>
    <w:rsid w:val="00D332E1"/>
    <w:rsid w:val="00D35B45"/>
    <w:rsid w:val="00D35EA2"/>
    <w:rsid w:val="00D40218"/>
    <w:rsid w:val="00D436ED"/>
    <w:rsid w:val="00D52065"/>
    <w:rsid w:val="00D5409E"/>
    <w:rsid w:val="00D57781"/>
    <w:rsid w:val="00D650CD"/>
    <w:rsid w:val="00D65396"/>
    <w:rsid w:val="00D661DC"/>
    <w:rsid w:val="00D70413"/>
    <w:rsid w:val="00D708C8"/>
    <w:rsid w:val="00D71CBE"/>
    <w:rsid w:val="00D7690C"/>
    <w:rsid w:val="00D9469A"/>
    <w:rsid w:val="00DA2DF8"/>
    <w:rsid w:val="00DA43AC"/>
    <w:rsid w:val="00DA614F"/>
    <w:rsid w:val="00DA6E97"/>
    <w:rsid w:val="00DA7989"/>
    <w:rsid w:val="00DA7A9E"/>
    <w:rsid w:val="00DB3E99"/>
    <w:rsid w:val="00DB44A0"/>
    <w:rsid w:val="00DB5EE9"/>
    <w:rsid w:val="00DB7ABF"/>
    <w:rsid w:val="00DC07C1"/>
    <w:rsid w:val="00DC777A"/>
    <w:rsid w:val="00DC77EA"/>
    <w:rsid w:val="00DD3F46"/>
    <w:rsid w:val="00DD653D"/>
    <w:rsid w:val="00DD66D5"/>
    <w:rsid w:val="00DD7B63"/>
    <w:rsid w:val="00DE074F"/>
    <w:rsid w:val="00DE128C"/>
    <w:rsid w:val="00DE6766"/>
    <w:rsid w:val="00DF138E"/>
    <w:rsid w:val="00DF1A27"/>
    <w:rsid w:val="00DF619D"/>
    <w:rsid w:val="00E045F2"/>
    <w:rsid w:val="00E05F33"/>
    <w:rsid w:val="00E14899"/>
    <w:rsid w:val="00E16CF6"/>
    <w:rsid w:val="00E212C0"/>
    <w:rsid w:val="00E22A33"/>
    <w:rsid w:val="00E23CA5"/>
    <w:rsid w:val="00E256E6"/>
    <w:rsid w:val="00E27608"/>
    <w:rsid w:val="00E27E1A"/>
    <w:rsid w:val="00E30BAB"/>
    <w:rsid w:val="00E34A99"/>
    <w:rsid w:val="00E35DC1"/>
    <w:rsid w:val="00E36508"/>
    <w:rsid w:val="00E37275"/>
    <w:rsid w:val="00E377D3"/>
    <w:rsid w:val="00E41466"/>
    <w:rsid w:val="00E45AD6"/>
    <w:rsid w:val="00E477E5"/>
    <w:rsid w:val="00E522D5"/>
    <w:rsid w:val="00E52705"/>
    <w:rsid w:val="00E54FAC"/>
    <w:rsid w:val="00E60FF4"/>
    <w:rsid w:val="00E73386"/>
    <w:rsid w:val="00E73938"/>
    <w:rsid w:val="00E74BC5"/>
    <w:rsid w:val="00E7537E"/>
    <w:rsid w:val="00E81CFE"/>
    <w:rsid w:val="00E83382"/>
    <w:rsid w:val="00E85017"/>
    <w:rsid w:val="00E8513A"/>
    <w:rsid w:val="00E85CCC"/>
    <w:rsid w:val="00E863B6"/>
    <w:rsid w:val="00E86AA5"/>
    <w:rsid w:val="00E92ECB"/>
    <w:rsid w:val="00E95219"/>
    <w:rsid w:val="00E956D4"/>
    <w:rsid w:val="00E97A93"/>
    <w:rsid w:val="00EA0DA9"/>
    <w:rsid w:val="00EA1449"/>
    <w:rsid w:val="00EA22EF"/>
    <w:rsid w:val="00EA370A"/>
    <w:rsid w:val="00EA38DF"/>
    <w:rsid w:val="00EA4F1E"/>
    <w:rsid w:val="00EA66F0"/>
    <w:rsid w:val="00EA6854"/>
    <w:rsid w:val="00EA6C08"/>
    <w:rsid w:val="00EB2216"/>
    <w:rsid w:val="00EB4640"/>
    <w:rsid w:val="00EB5225"/>
    <w:rsid w:val="00EB735E"/>
    <w:rsid w:val="00EC1779"/>
    <w:rsid w:val="00EC3B34"/>
    <w:rsid w:val="00EC5079"/>
    <w:rsid w:val="00EC54B2"/>
    <w:rsid w:val="00EC5E1B"/>
    <w:rsid w:val="00EC78E3"/>
    <w:rsid w:val="00ED4722"/>
    <w:rsid w:val="00ED68D0"/>
    <w:rsid w:val="00ED7A0B"/>
    <w:rsid w:val="00EE0987"/>
    <w:rsid w:val="00EE5E33"/>
    <w:rsid w:val="00EF3FFE"/>
    <w:rsid w:val="00EF54F6"/>
    <w:rsid w:val="00EF72F0"/>
    <w:rsid w:val="00F04C67"/>
    <w:rsid w:val="00F0520A"/>
    <w:rsid w:val="00F07E90"/>
    <w:rsid w:val="00F14089"/>
    <w:rsid w:val="00F205F0"/>
    <w:rsid w:val="00F21A57"/>
    <w:rsid w:val="00F2497C"/>
    <w:rsid w:val="00F34D73"/>
    <w:rsid w:val="00F36DBE"/>
    <w:rsid w:val="00F40A0F"/>
    <w:rsid w:val="00F43CA1"/>
    <w:rsid w:val="00F459C6"/>
    <w:rsid w:val="00F45B17"/>
    <w:rsid w:val="00F535B0"/>
    <w:rsid w:val="00F54705"/>
    <w:rsid w:val="00F572DC"/>
    <w:rsid w:val="00F62E74"/>
    <w:rsid w:val="00F6577D"/>
    <w:rsid w:val="00F66879"/>
    <w:rsid w:val="00F66A07"/>
    <w:rsid w:val="00F670A4"/>
    <w:rsid w:val="00F71FC3"/>
    <w:rsid w:val="00F71FCC"/>
    <w:rsid w:val="00F734AB"/>
    <w:rsid w:val="00F75548"/>
    <w:rsid w:val="00F80C7E"/>
    <w:rsid w:val="00F828C1"/>
    <w:rsid w:val="00F85176"/>
    <w:rsid w:val="00F86B92"/>
    <w:rsid w:val="00F90F38"/>
    <w:rsid w:val="00F921B6"/>
    <w:rsid w:val="00F92DBA"/>
    <w:rsid w:val="00F95F9F"/>
    <w:rsid w:val="00F97906"/>
    <w:rsid w:val="00FA5A4A"/>
    <w:rsid w:val="00FA7C9C"/>
    <w:rsid w:val="00FB4EA3"/>
    <w:rsid w:val="00FB7A5D"/>
    <w:rsid w:val="00FC1035"/>
    <w:rsid w:val="00FC13C0"/>
    <w:rsid w:val="00FC685C"/>
    <w:rsid w:val="00FD1EFA"/>
    <w:rsid w:val="00FD51CA"/>
    <w:rsid w:val="00FD58D0"/>
    <w:rsid w:val="00FD6B03"/>
    <w:rsid w:val="00FD76D5"/>
    <w:rsid w:val="00FE19DE"/>
    <w:rsid w:val="00FE263C"/>
    <w:rsid w:val="00FE38E0"/>
    <w:rsid w:val="00FE4C94"/>
    <w:rsid w:val="00FE6580"/>
    <w:rsid w:val="00FF0CAE"/>
    <w:rsid w:val="00FF1CFB"/>
    <w:rsid w:val="00FF4387"/>
    <w:rsid w:val="00FF73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C982B80"/>
  <w14:defaultImageDpi w14:val="32767"/>
  <w15:chartTrackingRefBased/>
  <w15:docId w15:val="{D68053B5-A698-4CF0-A489-14AD0503E9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025A"/>
    <w:pPr>
      <w:spacing w:after="200" w:line="480" w:lineRule="auto"/>
      <w:ind w:firstLine="567"/>
      <w:jc w:val="both"/>
    </w:pPr>
    <w:rPr>
      <w:sz w:val="22"/>
      <w:szCs w:val="22"/>
      <w:lang w:eastAsia="en-US"/>
    </w:rPr>
  </w:style>
  <w:style w:type="paragraph" w:styleId="Heading1">
    <w:name w:val="heading 1"/>
    <w:basedOn w:val="Normal"/>
    <w:next w:val="Normal"/>
    <w:link w:val="Heading1Char"/>
    <w:uiPriority w:val="9"/>
    <w:qFormat/>
    <w:rsid w:val="003A4882"/>
    <w:pPr>
      <w:keepNext/>
      <w:keepLines/>
      <w:numPr>
        <w:numId w:val="10"/>
      </w:numPr>
      <w:spacing w:before="480" w:after="0"/>
      <w:outlineLvl w:val="0"/>
    </w:pPr>
    <w:rPr>
      <w:rFonts w:ascii="Cambria" w:eastAsia="Times New Roman" w:hAnsi="Cambria"/>
      <w:b/>
      <w:bCs/>
      <w:sz w:val="26"/>
      <w:szCs w:val="28"/>
    </w:rPr>
  </w:style>
  <w:style w:type="paragraph" w:styleId="Heading2">
    <w:name w:val="heading 2"/>
    <w:basedOn w:val="Normal"/>
    <w:next w:val="Normal"/>
    <w:link w:val="Heading2Char"/>
    <w:uiPriority w:val="9"/>
    <w:unhideWhenUsed/>
    <w:qFormat/>
    <w:rsid w:val="003A4882"/>
    <w:pPr>
      <w:keepNext/>
      <w:keepLines/>
      <w:numPr>
        <w:ilvl w:val="1"/>
        <w:numId w:val="10"/>
      </w:numPr>
      <w:spacing w:before="200" w:after="0"/>
      <w:outlineLvl w:val="1"/>
    </w:pPr>
    <w:rPr>
      <w:rFonts w:ascii="Cambria" w:eastAsia="Times New Roman" w:hAnsi="Cambria"/>
      <w:bCs/>
      <w:i/>
      <w:sz w:val="26"/>
      <w:szCs w:val="26"/>
    </w:rPr>
  </w:style>
  <w:style w:type="paragraph" w:styleId="Heading3">
    <w:name w:val="heading 3"/>
    <w:basedOn w:val="Normal"/>
    <w:next w:val="Normal"/>
    <w:link w:val="Heading3Char"/>
    <w:autoRedefine/>
    <w:uiPriority w:val="9"/>
    <w:unhideWhenUsed/>
    <w:qFormat/>
    <w:rsid w:val="00A97FBD"/>
    <w:pPr>
      <w:keepNext/>
      <w:keepLines/>
      <w:numPr>
        <w:ilvl w:val="2"/>
        <w:numId w:val="10"/>
      </w:numPr>
      <w:spacing w:before="240" w:after="0"/>
      <w:outlineLvl w:val="2"/>
    </w:pPr>
    <w:rPr>
      <w:rFonts w:ascii="Cambria" w:eastAsia="Times New Roman" w:hAnsi="Cambria"/>
      <w:i/>
      <w:sz w:val="24"/>
      <w:szCs w:val="24"/>
    </w:rPr>
  </w:style>
  <w:style w:type="paragraph" w:styleId="Heading4">
    <w:name w:val="heading 4"/>
    <w:basedOn w:val="Normal"/>
    <w:next w:val="Normal"/>
    <w:link w:val="Heading4Char"/>
    <w:uiPriority w:val="9"/>
    <w:unhideWhenUsed/>
    <w:qFormat/>
    <w:rsid w:val="00130B76"/>
    <w:pPr>
      <w:keepNext/>
      <w:keepLines/>
      <w:numPr>
        <w:ilvl w:val="3"/>
        <w:numId w:val="10"/>
      </w:numPr>
      <w:spacing w:before="200" w:after="0"/>
      <w:outlineLvl w:val="3"/>
    </w:pPr>
    <w:rPr>
      <w:rFonts w:ascii="Cambria" w:eastAsia="Times New Roman" w:hAnsi="Cambria"/>
      <w:i/>
      <w:iCs/>
    </w:rPr>
  </w:style>
  <w:style w:type="paragraph" w:styleId="Heading5">
    <w:name w:val="heading 5"/>
    <w:basedOn w:val="Normal"/>
    <w:next w:val="Normal"/>
    <w:link w:val="Heading5Char"/>
    <w:uiPriority w:val="9"/>
    <w:semiHidden/>
    <w:unhideWhenUsed/>
    <w:qFormat/>
    <w:rsid w:val="003A4882"/>
    <w:pPr>
      <w:keepNext/>
      <w:keepLines/>
      <w:numPr>
        <w:ilvl w:val="4"/>
        <w:numId w:val="10"/>
      </w:numPr>
      <w:spacing w:before="200" w:after="0"/>
      <w:outlineLvl w:val="4"/>
    </w:pPr>
    <w:rPr>
      <w:rFonts w:ascii="Cambria" w:eastAsia="Times New Roman" w:hAnsi="Cambria"/>
      <w:color w:val="243F60"/>
    </w:rPr>
  </w:style>
  <w:style w:type="paragraph" w:styleId="Heading6">
    <w:name w:val="heading 6"/>
    <w:basedOn w:val="Normal"/>
    <w:next w:val="Normal"/>
    <w:link w:val="Heading6Char"/>
    <w:uiPriority w:val="9"/>
    <w:semiHidden/>
    <w:unhideWhenUsed/>
    <w:qFormat/>
    <w:rsid w:val="003A4882"/>
    <w:pPr>
      <w:keepNext/>
      <w:keepLines/>
      <w:numPr>
        <w:ilvl w:val="5"/>
        <w:numId w:val="10"/>
      </w:numPr>
      <w:spacing w:before="200" w:after="0"/>
      <w:outlineLvl w:val="5"/>
    </w:pPr>
    <w:rPr>
      <w:rFonts w:ascii="Cambria" w:eastAsia="Times New Roman" w:hAnsi="Cambria"/>
      <w:i/>
      <w:iCs/>
      <w:color w:val="243F60"/>
    </w:rPr>
  </w:style>
  <w:style w:type="paragraph" w:styleId="Heading7">
    <w:name w:val="heading 7"/>
    <w:basedOn w:val="Normal"/>
    <w:next w:val="Normal"/>
    <w:link w:val="Heading7Char"/>
    <w:uiPriority w:val="9"/>
    <w:semiHidden/>
    <w:unhideWhenUsed/>
    <w:qFormat/>
    <w:rsid w:val="003A4882"/>
    <w:pPr>
      <w:keepNext/>
      <w:keepLines/>
      <w:numPr>
        <w:ilvl w:val="6"/>
        <w:numId w:val="10"/>
      </w:numPr>
      <w:spacing w:before="200" w:after="0"/>
      <w:outlineLvl w:val="6"/>
    </w:pPr>
    <w:rPr>
      <w:rFonts w:ascii="Cambria" w:eastAsia="Times New Roman" w:hAnsi="Cambria"/>
      <w:i/>
      <w:iCs/>
      <w:color w:val="404040"/>
    </w:rPr>
  </w:style>
  <w:style w:type="paragraph" w:styleId="Heading8">
    <w:name w:val="heading 8"/>
    <w:basedOn w:val="Normal"/>
    <w:next w:val="Normal"/>
    <w:link w:val="Heading8Char"/>
    <w:uiPriority w:val="9"/>
    <w:semiHidden/>
    <w:unhideWhenUsed/>
    <w:qFormat/>
    <w:rsid w:val="003A4882"/>
    <w:pPr>
      <w:keepNext/>
      <w:keepLines/>
      <w:numPr>
        <w:ilvl w:val="7"/>
        <w:numId w:val="10"/>
      </w:numPr>
      <w:spacing w:before="200" w:after="0"/>
      <w:outlineLvl w:val="7"/>
    </w:pPr>
    <w:rPr>
      <w:rFonts w:ascii="Cambria" w:eastAsia="Times New Roman" w:hAnsi="Cambria"/>
      <w:color w:val="404040"/>
      <w:sz w:val="20"/>
      <w:szCs w:val="20"/>
    </w:rPr>
  </w:style>
  <w:style w:type="paragraph" w:styleId="Heading9">
    <w:name w:val="heading 9"/>
    <w:basedOn w:val="Normal"/>
    <w:next w:val="Normal"/>
    <w:link w:val="Heading9Char"/>
    <w:uiPriority w:val="9"/>
    <w:semiHidden/>
    <w:unhideWhenUsed/>
    <w:qFormat/>
    <w:rsid w:val="003A4882"/>
    <w:pPr>
      <w:keepNext/>
      <w:keepLines/>
      <w:numPr>
        <w:ilvl w:val="8"/>
        <w:numId w:val="10"/>
      </w:numPr>
      <w:spacing w:before="200" w:after="0"/>
      <w:outlineLvl w:val="8"/>
    </w:pPr>
    <w:rPr>
      <w:rFonts w:ascii="Cambria" w:eastAsia="Times New Roman"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eference">
    <w:name w:val="Reference"/>
    <w:basedOn w:val="Normal"/>
    <w:link w:val="ReferenceChar"/>
    <w:qFormat/>
    <w:rsid w:val="00A97FBD"/>
    <w:pPr>
      <w:widowControl w:val="0"/>
      <w:autoSpaceDE w:val="0"/>
      <w:autoSpaceDN w:val="0"/>
      <w:adjustRightInd w:val="0"/>
      <w:spacing w:line="240" w:lineRule="auto"/>
      <w:ind w:left="640" w:hanging="640"/>
    </w:pPr>
    <w:rPr>
      <w:noProof/>
      <w:sz w:val="18"/>
      <w:szCs w:val="24"/>
    </w:rPr>
  </w:style>
  <w:style w:type="character" w:customStyle="1" w:styleId="ReferenceChar">
    <w:name w:val="Reference Char"/>
    <w:link w:val="Reference"/>
    <w:rsid w:val="00A97FBD"/>
    <w:rPr>
      <w:rFonts w:cs="Times New Roman"/>
      <w:noProof/>
      <w:sz w:val="18"/>
      <w:szCs w:val="24"/>
    </w:rPr>
  </w:style>
  <w:style w:type="paragraph" w:customStyle="1" w:styleId="Head">
    <w:name w:val="Head"/>
    <w:basedOn w:val="Header"/>
    <w:link w:val="HeadChar"/>
    <w:qFormat/>
    <w:rsid w:val="003A4882"/>
    <w:rPr>
      <w:rFonts w:eastAsia="Times New Roman"/>
      <w:color w:val="A6A6A6"/>
      <w:szCs w:val="20"/>
    </w:rPr>
  </w:style>
  <w:style w:type="character" w:customStyle="1" w:styleId="HeadChar">
    <w:name w:val="Head Char"/>
    <w:link w:val="Head"/>
    <w:rsid w:val="003A4882"/>
    <w:rPr>
      <w:rFonts w:ascii="Times New Roman" w:eastAsia="Times New Roman" w:hAnsi="Times New Roman" w:cs="Times New Roman"/>
      <w:color w:val="A6A6A6"/>
      <w:sz w:val="24"/>
      <w:szCs w:val="20"/>
    </w:rPr>
  </w:style>
  <w:style w:type="paragraph" w:styleId="Header">
    <w:name w:val="header"/>
    <w:basedOn w:val="Normal"/>
    <w:link w:val="HeaderChar"/>
    <w:uiPriority w:val="99"/>
    <w:unhideWhenUsed/>
    <w:rsid w:val="003A4882"/>
    <w:pPr>
      <w:tabs>
        <w:tab w:val="center" w:pos="4513"/>
        <w:tab w:val="right" w:pos="9026"/>
      </w:tabs>
      <w:spacing w:after="0" w:line="240" w:lineRule="auto"/>
    </w:pPr>
  </w:style>
  <w:style w:type="character" w:customStyle="1" w:styleId="HeaderChar">
    <w:name w:val="Header Char"/>
    <w:basedOn w:val="DefaultParagraphFont"/>
    <w:link w:val="Header"/>
    <w:uiPriority w:val="99"/>
    <w:rsid w:val="003A4882"/>
  </w:style>
  <w:style w:type="paragraph" w:customStyle="1" w:styleId="Author">
    <w:name w:val="Author"/>
    <w:basedOn w:val="Subtitle"/>
    <w:next w:val="Normal"/>
    <w:link w:val="AuthorChar"/>
    <w:qFormat/>
    <w:rsid w:val="003A4882"/>
    <w:rPr>
      <w:b/>
      <w:i w:val="0"/>
    </w:rPr>
  </w:style>
  <w:style w:type="character" w:customStyle="1" w:styleId="AuthorChar">
    <w:name w:val="Author Char"/>
    <w:link w:val="Author"/>
    <w:rsid w:val="003A4882"/>
    <w:rPr>
      <w:rFonts w:ascii="Cambria" w:eastAsia="Times New Roman" w:hAnsi="Cambria" w:cs="Times New Roman"/>
      <w:b/>
      <w:i w:val="0"/>
      <w:iCs/>
      <w:color w:val="4F81BD"/>
      <w:spacing w:val="15"/>
      <w:sz w:val="24"/>
      <w:szCs w:val="24"/>
    </w:rPr>
  </w:style>
  <w:style w:type="paragraph" w:styleId="Subtitle">
    <w:name w:val="Subtitle"/>
    <w:basedOn w:val="Normal"/>
    <w:next w:val="Normal"/>
    <w:link w:val="SubtitleChar"/>
    <w:uiPriority w:val="11"/>
    <w:qFormat/>
    <w:rsid w:val="003A4882"/>
    <w:pPr>
      <w:numPr>
        <w:ilvl w:val="1"/>
      </w:numPr>
      <w:ind w:firstLine="567"/>
    </w:pPr>
    <w:rPr>
      <w:rFonts w:ascii="Cambria" w:eastAsia="Times New Roman" w:hAnsi="Cambria"/>
      <w:i/>
      <w:iCs/>
      <w:color w:val="4F81BD"/>
      <w:spacing w:val="15"/>
      <w:szCs w:val="24"/>
    </w:rPr>
  </w:style>
  <w:style w:type="character" w:customStyle="1" w:styleId="SubtitleChar">
    <w:name w:val="Subtitle Char"/>
    <w:link w:val="Subtitle"/>
    <w:uiPriority w:val="11"/>
    <w:rsid w:val="003A4882"/>
    <w:rPr>
      <w:rFonts w:ascii="Cambria" w:eastAsia="Times New Roman" w:hAnsi="Cambria" w:cs="Times New Roman"/>
      <w:i/>
      <w:iCs/>
      <w:color w:val="4F81BD"/>
      <w:spacing w:val="15"/>
      <w:sz w:val="24"/>
      <w:szCs w:val="24"/>
    </w:rPr>
  </w:style>
  <w:style w:type="paragraph" w:customStyle="1" w:styleId="Spacer">
    <w:name w:val="Spacer"/>
    <w:basedOn w:val="Caption"/>
    <w:link w:val="SpacerChar"/>
    <w:qFormat/>
    <w:rsid w:val="003A4882"/>
    <w:pPr>
      <w:spacing w:after="0"/>
    </w:pPr>
  </w:style>
  <w:style w:type="character" w:customStyle="1" w:styleId="SpacerChar">
    <w:name w:val="Spacer Char"/>
    <w:link w:val="Spacer"/>
    <w:rsid w:val="003A4882"/>
    <w:rPr>
      <w:rFonts w:ascii="Times New Roman" w:hAnsi="Times New Roman"/>
      <w:bCs/>
      <w:sz w:val="18"/>
      <w:szCs w:val="18"/>
    </w:rPr>
  </w:style>
  <w:style w:type="paragraph" w:styleId="Caption">
    <w:name w:val="caption"/>
    <w:basedOn w:val="Normal"/>
    <w:next w:val="Normal"/>
    <w:link w:val="CaptionChar"/>
    <w:uiPriority w:val="35"/>
    <w:unhideWhenUsed/>
    <w:qFormat/>
    <w:rsid w:val="0033025A"/>
    <w:pPr>
      <w:ind w:firstLine="0"/>
    </w:pPr>
    <w:rPr>
      <w:bCs/>
      <w:sz w:val="18"/>
      <w:szCs w:val="18"/>
    </w:rPr>
  </w:style>
  <w:style w:type="paragraph" w:customStyle="1" w:styleId="Figure">
    <w:name w:val="Figure"/>
    <w:basedOn w:val="Normal"/>
    <w:qFormat/>
    <w:rsid w:val="006C0BB5"/>
    <w:pPr>
      <w:spacing w:after="0"/>
      <w:ind w:firstLine="0"/>
      <w:jc w:val="center"/>
    </w:pPr>
    <w:rPr>
      <w:noProof/>
      <w:lang w:eastAsia="en-GB"/>
    </w:rPr>
  </w:style>
  <w:style w:type="paragraph" w:customStyle="1" w:styleId="Seq">
    <w:name w:val="Seq"/>
    <w:basedOn w:val="Normal"/>
    <w:qFormat/>
    <w:rsid w:val="003A4882"/>
    <w:pPr>
      <w:ind w:firstLine="0"/>
    </w:pPr>
    <w:rPr>
      <w:rFonts w:ascii="Courier New" w:eastAsia="Cambria" w:hAnsi="Courier New" w:cs="Courier New"/>
      <w:sz w:val="12"/>
      <w:szCs w:val="12"/>
    </w:rPr>
  </w:style>
  <w:style w:type="character" w:customStyle="1" w:styleId="Heading1Char">
    <w:name w:val="Heading 1 Char"/>
    <w:link w:val="Heading1"/>
    <w:uiPriority w:val="9"/>
    <w:rsid w:val="003A4882"/>
    <w:rPr>
      <w:rFonts w:ascii="Cambria" w:eastAsia="Times New Roman" w:hAnsi="Cambria" w:cs="Times New Roman"/>
      <w:b/>
      <w:bCs/>
      <w:sz w:val="26"/>
      <w:szCs w:val="28"/>
    </w:rPr>
  </w:style>
  <w:style w:type="character" w:customStyle="1" w:styleId="Heading2Char">
    <w:name w:val="Heading 2 Char"/>
    <w:link w:val="Heading2"/>
    <w:uiPriority w:val="9"/>
    <w:rsid w:val="003A4882"/>
    <w:rPr>
      <w:rFonts w:ascii="Cambria" w:eastAsia="Times New Roman" w:hAnsi="Cambria" w:cs="Times New Roman"/>
      <w:bCs/>
      <w:i/>
      <w:sz w:val="26"/>
      <w:szCs w:val="26"/>
    </w:rPr>
  </w:style>
  <w:style w:type="character" w:customStyle="1" w:styleId="Heading3Char">
    <w:name w:val="Heading 3 Char"/>
    <w:link w:val="Heading3"/>
    <w:uiPriority w:val="9"/>
    <w:rsid w:val="00A97FBD"/>
    <w:rPr>
      <w:rFonts w:ascii="Cambria" w:eastAsia="Times New Roman" w:hAnsi="Cambria" w:cs="Times New Roman"/>
      <w:i/>
      <w:sz w:val="24"/>
      <w:szCs w:val="24"/>
    </w:rPr>
  </w:style>
  <w:style w:type="character" w:customStyle="1" w:styleId="Heading4Char">
    <w:name w:val="Heading 4 Char"/>
    <w:link w:val="Heading4"/>
    <w:uiPriority w:val="9"/>
    <w:rsid w:val="00130B76"/>
    <w:rPr>
      <w:rFonts w:ascii="Cambria" w:eastAsia="Times New Roman" w:hAnsi="Cambria" w:cs="Times New Roman"/>
      <w:i/>
      <w:iCs/>
      <w:sz w:val="24"/>
    </w:rPr>
  </w:style>
  <w:style w:type="character" w:customStyle="1" w:styleId="Heading5Char">
    <w:name w:val="Heading 5 Char"/>
    <w:link w:val="Heading5"/>
    <w:uiPriority w:val="9"/>
    <w:semiHidden/>
    <w:rsid w:val="003A4882"/>
    <w:rPr>
      <w:rFonts w:ascii="Cambria" w:eastAsia="Times New Roman" w:hAnsi="Cambria" w:cs="Times New Roman"/>
      <w:color w:val="243F60"/>
      <w:sz w:val="24"/>
    </w:rPr>
  </w:style>
  <w:style w:type="character" w:customStyle="1" w:styleId="Heading6Char">
    <w:name w:val="Heading 6 Char"/>
    <w:link w:val="Heading6"/>
    <w:uiPriority w:val="9"/>
    <w:semiHidden/>
    <w:rsid w:val="003A4882"/>
    <w:rPr>
      <w:rFonts w:ascii="Cambria" w:eastAsia="Times New Roman" w:hAnsi="Cambria" w:cs="Times New Roman"/>
      <w:i/>
      <w:iCs/>
      <w:color w:val="243F60"/>
      <w:sz w:val="24"/>
    </w:rPr>
  </w:style>
  <w:style w:type="character" w:customStyle="1" w:styleId="Heading7Char">
    <w:name w:val="Heading 7 Char"/>
    <w:link w:val="Heading7"/>
    <w:uiPriority w:val="9"/>
    <w:semiHidden/>
    <w:rsid w:val="003A4882"/>
    <w:rPr>
      <w:rFonts w:ascii="Cambria" w:eastAsia="Times New Roman" w:hAnsi="Cambria" w:cs="Times New Roman"/>
      <w:i/>
      <w:iCs/>
      <w:color w:val="404040"/>
      <w:sz w:val="24"/>
    </w:rPr>
  </w:style>
  <w:style w:type="character" w:customStyle="1" w:styleId="Heading8Char">
    <w:name w:val="Heading 8 Char"/>
    <w:link w:val="Heading8"/>
    <w:uiPriority w:val="9"/>
    <w:semiHidden/>
    <w:rsid w:val="003A4882"/>
    <w:rPr>
      <w:rFonts w:ascii="Cambria" w:eastAsia="Times New Roman" w:hAnsi="Cambria" w:cs="Times New Roman"/>
      <w:color w:val="404040"/>
      <w:sz w:val="20"/>
      <w:szCs w:val="20"/>
    </w:rPr>
  </w:style>
  <w:style w:type="character" w:customStyle="1" w:styleId="Heading9Char">
    <w:name w:val="Heading 9 Char"/>
    <w:link w:val="Heading9"/>
    <w:uiPriority w:val="9"/>
    <w:semiHidden/>
    <w:rsid w:val="003A4882"/>
    <w:rPr>
      <w:rFonts w:ascii="Cambria" w:eastAsia="Times New Roman" w:hAnsi="Cambria" w:cs="Times New Roman"/>
      <w:i/>
      <w:iCs/>
      <w:color w:val="404040"/>
      <w:sz w:val="20"/>
      <w:szCs w:val="20"/>
    </w:rPr>
  </w:style>
  <w:style w:type="paragraph" w:styleId="TOC1">
    <w:name w:val="toc 1"/>
    <w:basedOn w:val="Normal"/>
    <w:next w:val="Normal"/>
    <w:autoRedefine/>
    <w:uiPriority w:val="39"/>
    <w:semiHidden/>
    <w:unhideWhenUsed/>
    <w:qFormat/>
    <w:rsid w:val="003A4882"/>
    <w:pPr>
      <w:spacing w:after="100"/>
    </w:pPr>
  </w:style>
  <w:style w:type="paragraph" w:styleId="TOC2">
    <w:name w:val="toc 2"/>
    <w:basedOn w:val="Normal"/>
    <w:next w:val="Normal"/>
    <w:autoRedefine/>
    <w:uiPriority w:val="39"/>
    <w:semiHidden/>
    <w:unhideWhenUsed/>
    <w:qFormat/>
    <w:rsid w:val="003A4882"/>
    <w:pPr>
      <w:spacing w:after="100"/>
      <w:ind w:left="240"/>
    </w:pPr>
  </w:style>
  <w:style w:type="paragraph" w:styleId="TOC3">
    <w:name w:val="toc 3"/>
    <w:basedOn w:val="Normal"/>
    <w:next w:val="Normal"/>
    <w:autoRedefine/>
    <w:uiPriority w:val="39"/>
    <w:semiHidden/>
    <w:unhideWhenUsed/>
    <w:qFormat/>
    <w:rsid w:val="003A4882"/>
    <w:pPr>
      <w:spacing w:after="100" w:line="276" w:lineRule="auto"/>
      <w:ind w:left="440"/>
      <w:jc w:val="left"/>
    </w:pPr>
    <w:rPr>
      <w:rFonts w:eastAsia="Times New Roman"/>
      <w:lang w:val="en-US" w:eastAsia="ja-JP"/>
    </w:rPr>
  </w:style>
  <w:style w:type="character" w:customStyle="1" w:styleId="CaptionChar">
    <w:name w:val="Caption Char"/>
    <w:link w:val="Caption"/>
    <w:uiPriority w:val="35"/>
    <w:rsid w:val="0033025A"/>
    <w:rPr>
      <w:bCs/>
      <w:sz w:val="18"/>
      <w:szCs w:val="18"/>
    </w:rPr>
  </w:style>
  <w:style w:type="paragraph" w:styleId="Title">
    <w:name w:val="Title"/>
    <w:basedOn w:val="Normal"/>
    <w:next w:val="Normal"/>
    <w:link w:val="TitleChar"/>
    <w:uiPriority w:val="10"/>
    <w:qFormat/>
    <w:rsid w:val="00EA38DF"/>
    <w:pPr>
      <w:spacing w:after="300" w:line="240" w:lineRule="auto"/>
      <w:ind w:firstLine="0"/>
      <w:contextualSpacing/>
    </w:pPr>
    <w:rPr>
      <w:rFonts w:ascii="Cambria" w:eastAsia="Times New Roman" w:hAnsi="Cambria"/>
      <w:color w:val="17365D"/>
      <w:spacing w:val="5"/>
      <w:kern w:val="28"/>
      <w:sz w:val="52"/>
      <w:szCs w:val="52"/>
    </w:rPr>
  </w:style>
  <w:style w:type="character" w:customStyle="1" w:styleId="TitleChar">
    <w:name w:val="Title Char"/>
    <w:link w:val="Title"/>
    <w:uiPriority w:val="10"/>
    <w:rsid w:val="00EA38DF"/>
    <w:rPr>
      <w:rFonts w:ascii="Cambria" w:eastAsia="Times New Roman" w:hAnsi="Cambria" w:cs="Times New Roman"/>
      <w:color w:val="17365D"/>
      <w:spacing w:val="5"/>
      <w:kern w:val="28"/>
      <w:sz w:val="52"/>
      <w:szCs w:val="52"/>
    </w:rPr>
  </w:style>
  <w:style w:type="paragraph" w:styleId="NoSpacing">
    <w:name w:val="No Spacing"/>
    <w:uiPriority w:val="1"/>
    <w:qFormat/>
    <w:rsid w:val="003A4882"/>
    <w:pPr>
      <w:jc w:val="both"/>
    </w:pPr>
    <w:rPr>
      <w:rFonts w:ascii="Times New Roman" w:hAnsi="Times New Roman"/>
      <w:sz w:val="24"/>
      <w:szCs w:val="22"/>
      <w:lang w:eastAsia="en-US"/>
    </w:rPr>
  </w:style>
  <w:style w:type="paragraph" w:styleId="ListParagraph">
    <w:name w:val="List Paragraph"/>
    <w:basedOn w:val="Normal"/>
    <w:link w:val="ListParagraphChar"/>
    <w:uiPriority w:val="34"/>
    <w:qFormat/>
    <w:rsid w:val="003A4882"/>
    <w:pPr>
      <w:ind w:left="720"/>
      <w:contextualSpacing/>
    </w:pPr>
  </w:style>
  <w:style w:type="character" w:customStyle="1" w:styleId="ListParagraphChar">
    <w:name w:val="List Paragraph Char"/>
    <w:link w:val="ListParagraph"/>
    <w:uiPriority w:val="34"/>
    <w:rsid w:val="003A4882"/>
    <w:rPr>
      <w:sz w:val="24"/>
    </w:rPr>
  </w:style>
  <w:style w:type="paragraph" w:styleId="Quote">
    <w:name w:val="Quote"/>
    <w:aliases w:val="Table"/>
    <w:basedOn w:val="Normal"/>
    <w:next w:val="Normal"/>
    <w:link w:val="QuoteChar"/>
    <w:uiPriority w:val="29"/>
    <w:qFormat/>
    <w:rsid w:val="003A4882"/>
    <w:pPr>
      <w:spacing w:after="0"/>
      <w:ind w:firstLine="0"/>
    </w:pPr>
    <w:rPr>
      <w:sz w:val="20"/>
      <w:szCs w:val="20"/>
    </w:rPr>
  </w:style>
  <w:style w:type="character" w:customStyle="1" w:styleId="QuoteChar">
    <w:name w:val="Quote Char"/>
    <w:aliases w:val="Table Char"/>
    <w:link w:val="Quote"/>
    <w:uiPriority w:val="29"/>
    <w:rsid w:val="003A4882"/>
    <w:rPr>
      <w:rFonts w:ascii="Times New Roman" w:hAnsi="Times New Roman"/>
      <w:sz w:val="20"/>
      <w:szCs w:val="20"/>
    </w:rPr>
  </w:style>
  <w:style w:type="paragraph" w:styleId="TOCHeading">
    <w:name w:val="TOC Heading"/>
    <w:basedOn w:val="Heading1"/>
    <w:next w:val="Normal"/>
    <w:uiPriority w:val="39"/>
    <w:semiHidden/>
    <w:unhideWhenUsed/>
    <w:qFormat/>
    <w:rsid w:val="003A4882"/>
    <w:pPr>
      <w:spacing w:line="276" w:lineRule="auto"/>
      <w:jc w:val="left"/>
      <w:outlineLvl w:val="9"/>
    </w:pPr>
    <w:rPr>
      <w:color w:val="365F91"/>
      <w:sz w:val="28"/>
      <w:lang w:val="en-US" w:eastAsia="ja-JP"/>
    </w:rPr>
  </w:style>
  <w:style w:type="paragraph" w:styleId="Footer">
    <w:name w:val="footer"/>
    <w:basedOn w:val="Normal"/>
    <w:link w:val="FooterChar"/>
    <w:uiPriority w:val="99"/>
    <w:unhideWhenUsed/>
    <w:rsid w:val="00117FEF"/>
    <w:pPr>
      <w:tabs>
        <w:tab w:val="center" w:pos="4513"/>
        <w:tab w:val="right" w:pos="9026"/>
      </w:tabs>
      <w:spacing w:after="0" w:line="240" w:lineRule="auto"/>
    </w:pPr>
  </w:style>
  <w:style w:type="character" w:customStyle="1" w:styleId="FooterChar">
    <w:name w:val="Footer Char"/>
    <w:link w:val="Footer"/>
    <w:uiPriority w:val="99"/>
    <w:rsid w:val="00117FEF"/>
    <w:rPr>
      <w:rFonts w:ascii="Times New Roman" w:hAnsi="Times New Roman"/>
      <w:sz w:val="24"/>
    </w:rPr>
  </w:style>
  <w:style w:type="paragraph" w:styleId="BalloonText">
    <w:name w:val="Balloon Text"/>
    <w:basedOn w:val="Normal"/>
    <w:link w:val="BalloonTextChar"/>
    <w:uiPriority w:val="99"/>
    <w:semiHidden/>
    <w:unhideWhenUsed/>
    <w:rsid w:val="00BE5786"/>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BE5786"/>
    <w:rPr>
      <w:rFonts w:ascii="Segoe UI" w:hAnsi="Segoe UI" w:cs="Segoe UI"/>
      <w:sz w:val="18"/>
      <w:szCs w:val="18"/>
    </w:rPr>
  </w:style>
  <w:style w:type="character" w:styleId="PlaceholderText">
    <w:name w:val="Placeholder Text"/>
    <w:uiPriority w:val="99"/>
    <w:semiHidden/>
    <w:rsid w:val="0035581A"/>
    <w:rPr>
      <w:color w:val="808080"/>
    </w:rPr>
  </w:style>
  <w:style w:type="character" w:styleId="Hyperlink">
    <w:name w:val="Hyperlink"/>
    <w:uiPriority w:val="99"/>
    <w:unhideWhenUsed/>
    <w:rsid w:val="00DE128C"/>
    <w:rPr>
      <w:color w:val="0000FF"/>
      <w:u w:val="single"/>
    </w:rPr>
  </w:style>
  <w:style w:type="character" w:styleId="UnresolvedMention">
    <w:name w:val="Unresolved Mention"/>
    <w:uiPriority w:val="99"/>
    <w:semiHidden/>
    <w:unhideWhenUsed/>
    <w:rsid w:val="00DE128C"/>
    <w:rPr>
      <w:color w:val="605E5C"/>
      <w:shd w:val="clear" w:color="auto" w:fill="E1DFDD"/>
    </w:rPr>
  </w:style>
  <w:style w:type="character" w:styleId="CommentReference">
    <w:name w:val="annotation reference"/>
    <w:uiPriority w:val="99"/>
    <w:semiHidden/>
    <w:unhideWhenUsed/>
    <w:rsid w:val="000F34A7"/>
    <w:rPr>
      <w:sz w:val="16"/>
      <w:szCs w:val="16"/>
    </w:rPr>
  </w:style>
  <w:style w:type="paragraph" w:styleId="CommentText">
    <w:name w:val="annotation text"/>
    <w:basedOn w:val="Normal"/>
    <w:link w:val="CommentTextChar"/>
    <w:uiPriority w:val="99"/>
    <w:semiHidden/>
    <w:unhideWhenUsed/>
    <w:rsid w:val="000F34A7"/>
    <w:pPr>
      <w:spacing w:line="240" w:lineRule="auto"/>
    </w:pPr>
    <w:rPr>
      <w:sz w:val="20"/>
      <w:szCs w:val="20"/>
    </w:rPr>
  </w:style>
  <w:style w:type="character" w:customStyle="1" w:styleId="CommentTextChar">
    <w:name w:val="Comment Text Char"/>
    <w:link w:val="CommentText"/>
    <w:uiPriority w:val="99"/>
    <w:semiHidden/>
    <w:rsid w:val="000F34A7"/>
    <w:rPr>
      <w:sz w:val="20"/>
      <w:szCs w:val="20"/>
    </w:rPr>
  </w:style>
  <w:style w:type="paragraph" w:styleId="CommentSubject">
    <w:name w:val="annotation subject"/>
    <w:basedOn w:val="CommentText"/>
    <w:next w:val="CommentText"/>
    <w:link w:val="CommentSubjectChar"/>
    <w:uiPriority w:val="99"/>
    <w:semiHidden/>
    <w:unhideWhenUsed/>
    <w:rsid w:val="000F34A7"/>
    <w:rPr>
      <w:b/>
      <w:bCs/>
    </w:rPr>
  </w:style>
  <w:style w:type="character" w:customStyle="1" w:styleId="CommentSubjectChar">
    <w:name w:val="Comment Subject Char"/>
    <w:link w:val="CommentSubject"/>
    <w:uiPriority w:val="99"/>
    <w:semiHidden/>
    <w:rsid w:val="000F34A7"/>
    <w:rPr>
      <w:b/>
      <w:bCs/>
      <w:sz w:val="20"/>
      <w:szCs w:val="20"/>
    </w:rPr>
  </w:style>
  <w:style w:type="table" w:styleId="TableGrid">
    <w:name w:val="Table Grid"/>
    <w:basedOn w:val="TableNormal"/>
    <w:uiPriority w:val="59"/>
    <w:rsid w:val="00DA7A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9205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73845441">
      <w:bodyDiv w:val="1"/>
      <w:marLeft w:val="0"/>
      <w:marRight w:val="0"/>
      <w:marTop w:val="0"/>
      <w:marBottom w:val="0"/>
      <w:divBdr>
        <w:top w:val="none" w:sz="0" w:space="0" w:color="auto"/>
        <w:left w:val="none" w:sz="0" w:space="0" w:color="auto"/>
        <w:bottom w:val="none" w:sz="0" w:space="0" w:color="auto"/>
        <w:right w:val="none" w:sz="0" w:space="0" w:color="auto"/>
      </w:divBdr>
    </w:div>
    <w:div w:id="1027605781">
      <w:bodyDiv w:val="1"/>
      <w:marLeft w:val="0"/>
      <w:marRight w:val="0"/>
      <w:marTop w:val="0"/>
      <w:marBottom w:val="0"/>
      <w:divBdr>
        <w:top w:val="none" w:sz="0" w:space="0" w:color="auto"/>
        <w:left w:val="none" w:sz="0" w:space="0" w:color="auto"/>
        <w:bottom w:val="none" w:sz="0" w:space="0" w:color="auto"/>
        <w:right w:val="none" w:sz="0" w:space="0" w:color="auto"/>
      </w:divBdr>
    </w:div>
    <w:div w:id="1045715593">
      <w:bodyDiv w:val="1"/>
      <w:marLeft w:val="0"/>
      <w:marRight w:val="0"/>
      <w:marTop w:val="0"/>
      <w:marBottom w:val="0"/>
      <w:divBdr>
        <w:top w:val="none" w:sz="0" w:space="0" w:color="auto"/>
        <w:left w:val="none" w:sz="0" w:space="0" w:color="auto"/>
        <w:bottom w:val="none" w:sz="0" w:space="0" w:color="auto"/>
        <w:right w:val="none" w:sz="0" w:space="0" w:color="auto"/>
      </w:divBdr>
    </w:div>
    <w:div w:id="1096749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9.emf"/><Relationship Id="rId26" Type="http://schemas.openxmlformats.org/officeDocument/2006/relationships/image" Target="media/image13.tiff"/><Relationship Id="rId39" Type="http://schemas.openxmlformats.org/officeDocument/2006/relationships/image" Target="media/image21.emf"/><Relationship Id="rId21" Type="http://schemas.openxmlformats.org/officeDocument/2006/relationships/oleObject" Target="embeddings/oleObject3.bin"/><Relationship Id="rId34" Type="http://schemas.openxmlformats.org/officeDocument/2006/relationships/image" Target="media/image18.tiff"/><Relationship Id="rId42" Type="http://schemas.openxmlformats.org/officeDocument/2006/relationships/image" Target="media/image23.emf"/><Relationship Id="rId47" Type="http://schemas.openxmlformats.org/officeDocument/2006/relationships/image" Target="media/image26.emf"/><Relationship Id="rId50" Type="http://schemas.openxmlformats.org/officeDocument/2006/relationships/oleObject" Target="embeddings/oleObject14.bin"/><Relationship Id="rId55" Type="http://schemas.openxmlformats.org/officeDocument/2006/relationships/hyperlink" Target="https://www.ncbi.nlm.nih.gov/genome/browse"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tiff"/><Relationship Id="rId29" Type="http://schemas.openxmlformats.org/officeDocument/2006/relationships/image" Target="media/image15.emf"/><Relationship Id="rId11" Type="http://schemas.openxmlformats.org/officeDocument/2006/relationships/image" Target="media/image3.png"/><Relationship Id="rId24" Type="http://schemas.openxmlformats.org/officeDocument/2006/relationships/image" Target="media/image12.emf"/><Relationship Id="rId32" Type="http://schemas.openxmlformats.org/officeDocument/2006/relationships/image" Target="media/image17.emf"/><Relationship Id="rId37" Type="http://schemas.openxmlformats.org/officeDocument/2006/relationships/image" Target="media/image20.emf"/><Relationship Id="rId40" Type="http://schemas.openxmlformats.org/officeDocument/2006/relationships/oleObject" Target="embeddings/oleObject10.bin"/><Relationship Id="rId45" Type="http://schemas.openxmlformats.org/officeDocument/2006/relationships/image" Target="media/image25.emf"/><Relationship Id="rId53" Type="http://schemas.openxmlformats.org/officeDocument/2006/relationships/image" Target="media/image29.emf"/><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oleObject" Target="embeddings/oleObject2.bin"/><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oleObject" Target="embeddings/oleObject1.bin"/><Relationship Id="rId22" Type="http://schemas.openxmlformats.org/officeDocument/2006/relationships/image" Target="media/image11.emf"/><Relationship Id="rId27" Type="http://schemas.openxmlformats.org/officeDocument/2006/relationships/image" Target="media/image14.emf"/><Relationship Id="rId30" Type="http://schemas.openxmlformats.org/officeDocument/2006/relationships/oleObject" Target="embeddings/oleObject7.bin"/><Relationship Id="rId35" Type="http://schemas.openxmlformats.org/officeDocument/2006/relationships/image" Target="media/image19.png"/><Relationship Id="rId43" Type="http://schemas.openxmlformats.org/officeDocument/2006/relationships/oleObject" Target="embeddings/oleObject11.bin"/><Relationship Id="rId48" Type="http://schemas.openxmlformats.org/officeDocument/2006/relationships/oleObject" Target="embeddings/oleObject13.bin"/><Relationship Id="rId56" Type="http://schemas.openxmlformats.org/officeDocument/2006/relationships/image" Target="media/image30.png"/><Relationship Id="rId8" Type="http://schemas.openxmlformats.org/officeDocument/2006/relationships/hyperlink" Target="mailto:francesca.paradisi@dcb.unibe.ch" TargetMode="External"/><Relationship Id="rId51" Type="http://schemas.openxmlformats.org/officeDocument/2006/relationships/image" Target="media/image28.emf"/><Relationship Id="rId3" Type="http://schemas.openxmlformats.org/officeDocument/2006/relationships/styles" Target="styles.xml"/><Relationship Id="rId12" Type="http://schemas.openxmlformats.org/officeDocument/2006/relationships/image" Target="media/image4.tiff"/><Relationship Id="rId17" Type="http://schemas.openxmlformats.org/officeDocument/2006/relationships/image" Target="media/image8.tiff"/><Relationship Id="rId25" Type="http://schemas.openxmlformats.org/officeDocument/2006/relationships/oleObject" Target="embeddings/oleObject5.bin"/><Relationship Id="rId33" Type="http://schemas.openxmlformats.org/officeDocument/2006/relationships/oleObject" Target="embeddings/oleObject8.bin"/><Relationship Id="rId38" Type="http://schemas.openxmlformats.org/officeDocument/2006/relationships/oleObject" Target="embeddings/oleObject9.bin"/><Relationship Id="rId46" Type="http://schemas.openxmlformats.org/officeDocument/2006/relationships/oleObject" Target="embeddings/oleObject12.bin"/><Relationship Id="rId59" Type="http://schemas.openxmlformats.org/officeDocument/2006/relationships/theme" Target="theme/theme1.xml"/><Relationship Id="rId20" Type="http://schemas.openxmlformats.org/officeDocument/2006/relationships/image" Target="media/image10.emf"/><Relationship Id="rId41" Type="http://schemas.openxmlformats.org/officeDocument/2006/relationships/image" Target="media/image22.tiff"/><Relationship Id="rId54" Type="http://schemas.openxmlformats.org/officeDocument/2006/relationships/oleObject" Target="embeddings/oleObject16.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tiff"/><Relationship Id="rId23" Type="http://schemas.openxmlformats.org/officeDocument/2006/relationships/oleObject" Target="embeddings/oleObject4.bin"/><Relationship Id="rId28" Type="http://schemas.openxmlformats.org/officeDocument/2006/relationships/oleObject" Target="embeddings/oleObject6.bin"/><Relationship Id="rId36" Type="http://schemas.openxmlformats.org/officeDocument/2006/relationships/hyperlink" Target="https://www.acs.org/content/acs/en/greenchemistry/principles/12-principles-of-green-chemistry.html" TargetMode="External"/><Relationship Id="rId49" Type="http://schemas.openxmlformats.org/officeDocument/2006/relationships/image" Target="media/image27.emf"/><Relationship Id="rId57" Type="http://schemas.openxmlformats.org/officeDocument/2006/relationships/footer" Target="footer1.xml"/><Relationship Id="rId10" Type="http://schemas.openxmlformats.org/officeDocument/2006/relationships/image" Target="media/image2.png"/><Relationship Id="rId31" Type="http://schemas.openxmlformats.org/officeDocument/2006/relationships/image" Target="media/image16.tiff"/><Relationship Id="rId44" Type="http://schemas.openxmlformats.org/officeDocument/2006/relationships/image" Target="media/image24.png"/><Relationship Id="rId52" Type="http://schemas.openxmlformats.org/officeDocument/2006/relationships/oleObject" Target="embeddings/oleObject15.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E99164-84A4-4674-B465-49BBCD04C6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41</Pages>
  <Words>13943</Words>
  <Characters>79476</Characters>
  <Application>Microsoft Office Word</Application>
  <DocSecurity>0</DocSecurity>
  <Lines>662</Lines>
  <Paragraphs>186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93233</CharactersWithSpaces>
  <SharedDoc>false</SharedDoc>
  <HLinks>
    <vt:vector size="6" baseType="variant">
      <vt:variant>
        <vt:i4>4587618</vt:i4>
      </vt:variant>
      <vt:variant>
        <vt:i4>0</vt:i4>
      </vt:variant>
      <vt:variant>
        <vt:i4>0</vt:i4>
      </vt:variant>
      <vt:variant>
        <vt:i4>5</vt:i4>
      </vt:variant>
      <vt:variant>
        <vt:lpwstr>mailto:francesca.paradisi@dcb.unibe.ch</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Christian Heckmann</dc:creator>
  <cp:keywords/>
  <dc:description/>
  <cp:lastModifiedBy>Paradisi, Francesca (DCB)</cp:lastModifiedBy>
  <cp:revision>2</cp:revision>
  <cp:lastPrinted>2020-08-16T15:53:00Z</cp:lastPrinted>
  <dcterms:created xsi:type="dcterms:W3CDTF">2020-09-09T07:38:00Z</dcterms:created>
  <dcterms:modified xsi:type="dcterms:W3CDTF">2020-09-09T07:38:00Z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http://www.zotero.org/styles/acs-sustainable-chemistry-and-engineering</vt:lpwstr>
  </property>
  <property fmtid="{D5CDD505-2E9C-101B-9397-08002B2CF9AE}" pid="3" name="Mendeley Recent Style Name 0_1">
    <vt:lpwstr>ACS Sustainable Chemistry &amp; Engineering</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 6th edition</vt:lpwstr>
  </property>
  <property fmtid="{D5CDD505-2E9C-101B-9397-08002B2CF9AE}" pid="6" name="Mendeley Recent Style Id 2_1">
    <vt:lpwstr>http://www.zotero.org/styles/angewandte-chemie</vt:lpwstr>
  </property>
  <property fmtid="{D5CDD505-2E9C-101B-9397-08002B2CF9AE}" pid="7" name="Mendeley Recent Style Name 2_1">
    <vt:lpwstr>Angewandte Chemie International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http://www.zotero.org/styles/modern-humanities-research-association</vt:lpwstr>
  </property>
  <property fmtid="{D5CDD505-2E9C-101B-9397-08002B2CF9AE}" pid="13" name="Mendeley Recent Style Name 5_1">
    <vt:lpwstr>Modern Humanities Research Association 3rd edition (note with bibliography)</vt:lpwstr>
  </property>
  <property fmtid="{D5CDD505-2E9C-101B-9397-08002B2CF9AE}" pid="14" name="Mendeley Recent Style Id 6_1">
    <vt:lpwstr>http://www.zotero.org/styles/modern-language-association</vt:lpwstr>
  </property>
  <property fmtid="{D5CDD505-2E9C-101B-9397-08002B2CF9AE}" pid="15" name="Mendeley Recent Style Name 6_1">
    <vt:lpwstr>Modern Language Association 8th edition</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http://www.zotero.org/styles/rsc-advances</vt:lpwstr>
  </property>
  <property fmtid="{D5CDD505-2E9C-101B-9397-08002B2CF9AE}" pid="19" name="Mendeley Recent Style Name 8_1">
    <vt:lpwstr>RSC Advances</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ies>
</file>