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FF699E" w14:textId="77777777" w:rsidR="00971399" w:rsidRPr="0001534F" w:rsidRDefault="00971399" w:rsidP="00971399">
      <w:pPr>
        <w:spacing w:line="480" w:lineRule="auto"/>
        <w:jc w:val="both"/>
        <w:rPr>
          <w:rFonts w:cs="Arial"/>
          <w:b/>
          <w:color w:val="000000" w:themeColor="text1"/>
          <w:lang w:eastAsia="en-US"/>
        </w:rPr>
      </w:pPr>
      <w:bookmarkStart w:id="0" w:name="_GoBack"/>
      <w:bookmarkEnd w:id="0"/>
      <w:r w:rsidRPr="0001534F">
        <w:rPr>
          <w:rFonts w:cs="Arial"/>
          <w:b/>
          <w:color w:val="000000" w:themeColor="text1"/>
          <w:lang w:eastAsia="en-US"/>
        </w:rPr>
        <w:t>Title</w:t>
      </w:r>
    </w:p>
    <w:p w14:paraId="4C83C26A" w14:textId="77777777" w:rsidR="00971399" w:rsidRPr="0001534F" w:rsidRDefault="00971399" w:rsidP="00971399">
      <w:pPr>
        <w:spacing w:line="480" w:lineRule="auto"/>
        <w:jc w:val="both"/>
        <w:rPr>
          <w:rFonts w:cs="Arial"/>
          <w:bCs/>
          <w:color w:val="000000" w:themeColor="text1"/>
          <w:lang w:eastAsia="en-US"/>
        </w:rPr>
      </w:pPr>
      <w:r>
        <w:rPr>
          <w:rFonts w:cs="Arial"/>
          <w:bCs/>
          <w:color w:val="000000" w:themeColor="text1"/>
          <w:lang w:eastAsia="en-US"/>
        </w:rPr>
        <w:t xml:space="preserve">Endocrinological and inflammatory </w:t>
      </w:r>
      <w:r w:rsidRPr="0001534F">
        <w:rPr>
          <w:rFonts w:cs="Arial"/>
          <w:bCs/>
          <w:color w:val="000000" w:themeColor="text1"/>
          <w:lang w:eastAsia="en-US"/>
        </w:rPr>
        <w:t>markers in individuals with spinal cord injury: A systematic review and meta-analysis</w:t>
      </w:r>
    </w:p>
    <w:p w14:paraId="75C64B8C" w14:textId="77777777" w:rsidR="00971399" w:rsidRPr="0001534F" w:rsidRDefault="00971399" w:rsidP="00971399">
      <w:pPr>
        <w:spacing w:line="480" w:lineRule="auto"/>
        <w:jc w:val="both"/>
        <w:rPr>
          <w:rFonts w:cs="Arial"/>
          <w:b/>
          <w:bCs/>
          <w:color w:val="000000" w:themeColor="text1"/>
          <w:lang w:eastAsia="en-US"/>
        </w:rPr>
      </w:pPr>
      <w:r w:rsidRPr="0001534F">
        <w:rPr>
          <w:rFonts w:cs="Arial"/>
          <w:b/>
          <w:bCs/>
          <w:color w:val="000000" w:themeColor="text1"/>
          <w:lang w:eastAsia="en-US"/>
        </w:rPr>
        <w:t xml:space="preserve">Journal </w:t>
      </w:r>
    </w:p>
    <w:p w14:paraId="534D4167" w14:textId="77777777" w:rsidR="00971399" w:rsidRPr="0001534F" w:rsidRDefault="00971399" w:rsidP="00971399">
      <w:pPr>
        <w:spacing w:line="480" w:lineRule="auto"/>
        <w:jc w:val="both"/>
        <w:rPr>
          <w:rFonts w:cs="Arial"/>
          <w:bCs/>
          <w:color w:val="000000" w:themeColor="text1"/>
          <w:lang w:eastAsia="en-US"/>
        </w:rPr>
      </w:pPr>
      <w:r w:rsidRPr="0001534F">
        <w:rPr>
          <w:rFonts w:cs="Arial"/>
          <w:bCs/>
          <w:color w:val="000000" w:themeColor="text1"/>
          <w:lang w:eastAsia="en-US"/>
        </w:rPr>
        <w:t>Reviews in Endocrine and Metabolic Disorders</w:t>
      </w:r>
    </w:p>
    <w:p w14:paraId="55D2FCE2" w14:textId="77777777" w:rsidR="00971399" w:rsidRPr="0001534F" w:rsidRDefault="00971399" w:rsidP="00971399">
      <w:pPr>
        <w:spacing w:line="480" w:lineRule="auto"/>
        <w:jc w:val="both"/>
        <w:rPr>
          <w:rFonts w:cs="Arial"/>
          <w:lang w:eastAsia="en-US"/>
        </w:rPr>
      </w:pPr>
    </w:p>
    <w:p w14:paraId="1A3C5C98" w14:textId="77777777" w:rsidR="00971399" w:rsidRPr="0001534F" w:rsidRDefault="00971399" w:rsidP="00971399">
      <w:pPr>
        <w:spacing w:line="480" w:lineRule="auto"/>
        <w:jc w:val="both"/>
        <w:rPr>
          <w:rFonts w:cs="Arial"/>
          <w:b/>
          <w:bCs/>
          <w:lang w:eastAsia="en-US"/>
        </w:rPr>
      </w:pPr>
      <w:r w:rsidRPr="0001534F">
        <w:rPr>
          <w:rFonts w:cs="Arial"/>
          <w:b/>
          <w:bCs/>
          <w:lang w:eastAsia="en-US"/>
        </w:rPr>
        <w:t>Authors</w:t>
      </w:r>
    </w:p>
    <w:p w14:paraId="18B8FBAD" w14:textId="77777777" w:rsidR="00971399" w:rsidRPr="0001534F" w:rsidRDefault="00971399" w:rsidP="00971399">
      <w:pPr>
        <w:spacing w:line="480" w:lineRule="auto"/>
        <w:jc w:val="both"/>
        <w:rPr>
          <w:rFonts w:cs="Arial"/>
          <w:lang w:eastAsia="en-US"/>
        </w:rPr>
      </w:pPr>
      <w:r w:rsidRPr="0001534F">
        <w:rPr>
          <w:rFonts w:cs="Arial"/>
          <w:lang w:eastAsia="en-US"/>
        </w:rPr>
        <w:t>Gabriela Boehl</w:t>
      </w:r>
      <w:r w:rsidRPr="0001534F">
        <w:rPr>
          <w:rFonts w:cs="Arial"/>
          <w:vertAlign w:val="superscript"/>
          <w:lang w:eastAsia="en-US"/>
        </w:rPr>
        <w:t>1</w:t>
      </w:r>
      <w:r w:rsidRPr="0001534F">
        <w:rPr>
          <w:rFonts w:cs="Arial"/>
          <w:lang w:eastAsia="en-US"/>
        </w:rPr>
        <w:t>*, Peter Francis Raguindin</w:t>
      </w:r>
      <w:r w:rsidRPr="0001534F">
        <w:rPr>
          <w:rFonts w:cs="Arial"/>
          <w:vertAlign w:val="superscript"/>
          <w:lang w:eastAsia="en-US"/>
        </w:rPr>
        <w:t>1,2,3</w:t>
      </w:r>
      <w:r w:rsidRPr="0001534F">
        <w:rPr>
          <w:rFonts w:cs="Arial"/>
          <w:lang w:eastAsia="en-US"/>
        </w:rPr>
        <w:t>*, Ezra Valido</w:t>
      </w:r>
      <w:r w:rsidRPr="0001534F">
        <w:rPr>
          <w:rFonts w:cs="Arial"/>
          <w:vertAlign w:val="superscript"/>
          <w:lang w:eastAsia="en-US"/>
        </w:rPr>
        <w:t>1,</w:t>
      </w:r>
      <w:r>
        <w:rPr>
          <w:rFonts w:cs="Arial"/>
          <w:vertAlign w:val="superscript"/>
          <w:lang w:eastAsia="en-US"/>
        </w:rPr>
        <w:t>8</w:t>
      </w:r>
      <w:r w:rsidRPr="0001534F">
        <w:rPr>
          <w:rFonts w:cs="Arial"/>
          <w:lang w:eastAsia="en-US"/>
        </w:rPr>
        <w:t>, Alessandro Bertolo</w:t>
      </w:r>
      <w:r w:rsidRPr="0001534F">
        <w:rPr>
          <w:rFonts w:cs="Arial"/>
          <w:vertAlign w:val="superscript"/>
          <w:lang w:eastAsia="en-US"/>
        </w:rPr>
        <w:t>1,</w:t>
      </w:r>
      <w:r>
        <w:rPr>
          <w:rFonts w:cs="Arial"/>
          <w:vertAlign w:val="superscript"/>
          <w:lang w:eastAsia="en-US"/>
        </w:rPr>
        <w:t>7</w:t>
      </w:r>
      <w:r w:rsidRPr="0001534F">
        <w:rPr>
          <w:rFonts w:cs="Arial"/>
          <w:lang w:eastAsia="en-US"/>
        </w:rPr>
        <w:t>, Oche Adam Itodo</w:t>
      </w:r>
      <w:r w:rsidRPr="0001534F">
        <w:rPr>
          <w:rFonts w:cs="Arial"/>
          <w:vertAlign w:val="superscript"/>
          <w:lang w:eastAsia="en-US"/>
        </w:rPr>
        <w:t>1,2,3</w:t>
      </w:r>
      <w:r w:rsidRPr="0001534F">
        <w:rPr>
          <w:rFonts w:cs="Arial"/>
          <w:lang w:eastAsia="en-US"/>
        </w:rPr>
        <w:t>, Beatrice Minder</w:t>
      </w:r>
      <w:r>
        <w:rPr>
          <w:rFonts w:cs="Arial"/>
          <w:vertAlign w:val="superscript"/>
          <w:lang w:eastAsia="en-US"/>
        </w:rPr>
        <w:t>4</w:t>
      </w:r>
      <w:r w:rsidRPr="0001534F">
        <w:rPr>
          <w:rFonts w:cs="Arial"/>
          <w:lang w:eastAsia="en-US"/>
        </w:rPr>
        <w:t>, Patricia Lampart</w:t>
      </w:r>
      <w:r>
        <w:rPr>
          <w:rFonts w:cs="Arial"/>
          <w:vertAlign w:val="superscript"/>
          <w:lang w:eastAsia="en-US"/>
        </w:rPr>
        <w:t>5</w:t>
      </w:r>
      <w:r w:rsidRPr="0001534F">
        <w:rPr>
          <w:rFonts w:cs="Arial"/>
          <w:lang w:eastAsia="en-US"/>
        </w:rPr>
        <w:t>, Anke Scheel-Sailer</w:t>
      </w:r>
      <w:r>
        <w:rPr>
          <w:rFonts w:cs="Arial"/>
          <w:vertAlign w:val="superscript"/>
          <w:lang w:eastAsia="en-US"/>
        </w:rPr>
        <w:t>5</w:t>
      </w:r>
      <w:r w:rsidRPr="0001534F">
        <w:rPr>
          <w:rFonts w:cs="Arial"/>
          <w:lang w:eastAsia="en-US"/>
        </w:rPr>
        <w:t>, Alexander Leichtle</w:t>
      </w:r>
      <w:r>
        <w:rPr>
          <w:rFonts w:cs="Arial"/>
          <w:vertAlign w:val="superscript"/>
          <w:lang w:eastAsia="en-US"/>
        </w:rPr>
        <w:t>6</w:t>
      </w:r>
      <w:r w:rsidRPr="0001534F">
        <w:rPr>
          <w:rFonts w:cs="Arial"/>
          <w:lang w:eastAsia="en-US"/>
        </w:rPr>
        <w:t>, Marija Glisic</w:t>
      </w:r>
      <w:r w:rsidRPr="0001534F">
        <w:rPr>
          <w:rFonts w:cs="Arial"/>
          <w:vertAlign w:val="superscript"/>
          <w:lang w:eastAsia="en-US"/>
        </w:rPr>
        <w:t>1,2</w:t>
      </w:r>
      <w:r w:rsidRPr="0001534F">
        <w:rPr>
          <w:rFonts w:cs="Arial"/>
          <w:lang w:eastAsia="en-US"/>
        </w:rPr>
        <w:t xml:space="preserve">, </w:t>
      </w:r>
      <w:r w:rsidRPr="0001534F">
        <w:rPr>
          <w:rFonts w:cs="Arial"/>
          <w:bCs/>
          <w:lang w:eastAsia="en-US"/>
        </w:rPr>
        <w:t>Jivko Stoyanov</w:t>
      </w:r>
      <w:r w:rsidRPr="0001534F">
        <w:rPr>
          <w:rFonts w:cs="Arial"/>
          <w:bCs/>
          <w:vertAlign w:val="superscript"/>
          <w:lang w:eastAsia="en-US"/>
        </w:rPr>
        <w:t>1,2</w:t>
      </w:r>
    </w:p>
    <w:p w14:paraId="0B9BE821" w14:textId="77777777" w:rsidR="00971399" w:rsidRPr="0001534F" w:rsidRDefault="00971399" w:rsidP="00971399">
      <w:pPr>
        <w:spacing w:line="480" w:lineRule="auto"/>
        <w:jc w:val="both"/>
        <w:rPr>
          <w:rFonts w:cs="Arial"/>
          <w:lang w:eastAsia="en-US"/>
        </w:rPr>
      </w:pPr>
    </w:p>
    <w:p w14:paraId="7724EA04" w14:textId="77777777" w:rsidR="00971399" w:rsidRPr="0001534F" w:rsidRDefault="00971399" w:rsidP="00971399">
      <w:pPr>
        <w:spacing w:line="480" w:lineRule="auto"/>
        <w:jc w:val="both"/>
        <w:rPr>
          <w:rFonts w:cs="Arial"/>
          <w:b/>
          <w:bCs/>
          <w:lang w:eastAsia="en-US"/>
        </w:rPr>
      </w:pPr>
      <w:r w:rsidRPr="0001534F">
        <w:rPr>
          <w:rFonts w:cs="Arial"/>
          <w:b/>
          <w:bCs/>
          <w:lang w:eastAsia="en-US"/>
        </w:rPr>
        <w:t>Author Affiliations</w:t>
      </w:r>
    </w:p>
    <w:p w14:paraId="5E3285DA" w14:textId="77777777" w:rsidR="00971399" w:rsidRPr="0001534F" w:rsidRDefault="00971399" w:rsidP="00971399">
      <w:pPr>
        <w:spacing w:line="480" w:lineRule="auto"/>
        <w:jc w:val="both"/>
        <w:rPr>
          <w:rFonts w:cs="Arial"/>
          <w:lang w:eastAsia="en-US"/>
        </w:rPr>
      </w:pPr>
      <w:r w:rsidRPr="0001534F">
        <w:rPr>
          <w:rFonts w:cs="Arial"/>
          <w:vertAlign w:val="superscript"/>
          <w:lang w:eastAsia="en-US"/>
        </w:rPr>
        <w:t xml:space="preserve">1 </w:t>
      </w:r>
      <w:r w:rsidRPr="0001534F">
        <w:rPr>
          <w:rFonts w:cs="Arial"/>
          <w:lang w:eastAsia="en-US"/>
        </w:rPr>
        <w:t>Swiss Paraplegic Research, Nottwil, Switzerland</w:t>
      </w:r>
    </w:p>
    <w:p w14:paraId="5345D356" w14:textId="77777777" w:rsidR="00971399" w:rsidRPr="0001534F" w:rsidRDefault="00971399" w:rsidP="00971399">
      <w:pPr>
        <w:spacing w:line="480" w:lineRule="auto"/>
        <w:jc w:val="both"/>
        <w:rPr>
          <w:rFonts w:cs="Arial"/>
          <w:lang w:eastAsia="en-US"/>
        </w:rPr>
      </w:pPr>
      <w:r w:rsidRPr="0001534F">
        <w:rPr>
          <w:rFonts w:cs="Arial"/>
          <w:vertAlign w:val="superscript"/>
          <w:lang w:eastAsia="en-US"/>
        </w:rPr>
        <w:t>2</w:t>
      </w:r>
      <w:r w:rsidRPr="0001534F">
        <w:rPr>
          <w:rFonts w:cs="Arial"/>
          <w:lang w:eastAsia="en-US"/>
        </w:rPr>
        <w:t xml:space="preserve">Institute of Social and Preventive Medicine, University of Bern, Switzerland </w:t>
      </w:r>
    </w:p>
    <w:p w14:paraId="38C96D99" w14:textId="77777777" w:rsidR="00971399" w:rsidRPr="0001534F" w:rsidRDefault="00971399" w:rsidP="00971399">
      <w:pPr>
        <w:spacing w:line="480" w:lineRule="auto"/>
        <w:jc w:val="both"/>
        <w:rPr>
          <w:rFonts w:cs="Arial"/>
          <w:lang w:eastAsia="en-US"/>
        </w:rPr>
      </w:pPr>
      <w:r w:rsidRPr="0001534F">
        <w:rPr>
          <w:rFonts w:cs="Arial"/>
          <w:vertAlign w:val="superscript"/>
          <w:lang w:eastAsia="en-US"/>
        </w:rPr>
        <w:t>3</w:t>
      </w:r>
      <w:r w:rsidRPr="0001534F">
        <w:rPr>
          <w:rFonts w:cs="Arial"/>
          <w:lang w:eastAsia="en-US"/>
        </w:rPr>
        <w:t>Graduate School for Health Sciences, University of Bern</w:t>
      </w:r>
    </w:p>
    <w:p w14:paraId="227E5AE1" w14:textId="77777777" w:rsidR="00971399" w:rsidRPr="0001534F" w:rsidRDefault="00971399" w:rsidP="00971399">
      <w:pPr>
        <w:spacing w:line="480" w:lineRule="auto"/>
        <w:jc w:val="both"/>
        <w:rPr>
          <w:rFonts w:cs="Arial"/>
          <w:lang w:eastAsia="en-US"/>
        </w:rPr>
      </w:pPr>
      <w:r>
        <w:rPr>
          <w:rFonts w:cs="Arial"/>
          <w:vertAlign w:val="superscript"/>
          <w:lang w:eastAsia="en-US"/>
        </w:rPr>
        <w:t>4</w:t>
      </w:r>
      <w:r w:rsidRPr="0001534F">
        <w:rPr>
          <w:rFonts w:cs="Arial"/>
          <w:lang w:eastAsia="en-US"/>
        </w:rPr>
        <w:t>Public Health &amp; Primary Care Library, University Library of Bern, University of Bern, Switzerland</w:t>
      </w:r>
    </w:p>
    <w:p w14:paraId="64712A79" w14:textId="77777777" w:rsidR="00971399" w:rsidRPr="0001534F" w:rsidRDefault="00971399" w:rsidP="00971399">
      <w:pPr>
        <w:spacing w:line="480" w:lineRule="auto"/>
        <w:jc w:val="both"/>
        <w:rPr>
          <w:rFonts w:cs="Arial"/>
          <w:lang w:eastAsia="en-US"/>
        </w:rPr>
      </w:pPr>
      <w:r>
        <w:rPr>
          <w:rFonts w:cs="Arial"/>
          <w:vertAlign w:val="superscript"/>
          <w:lang w:eastAsia="en-US"/>
        </w:rPr>
        <w:t>5</w:t>
      </w:r>
      <w:r w:rsidRPr="0001534F">
        <w:rPr>
          <w:rFonts w:cs="Arial"/>
          <w:lang w:eastAsia="en-US"/>
        </w:rPr>
        <w:t>Swiss Paraplegic Centre, Nottwil, Switzerland</w:t>
      </w:r>
    </w:p>
    <w:p w14:paraId="647761C2" w14:textId="77777777" w:rsidR="00971399" w:rsidRPr="0001534F" w:rsidRDefault="00971399" w:rsidP="00971399">
      <w:pPr>
        <w:spacing w:line="480" w:lineRule="auto"/>
        <w:jc w:val="both"/>
        <w:rPr>
          <w:rFonts w:cs="Arial"/>
          <w:lang w:eastAsia="en-US"/>
        </w:rPr>
      </w:pPr>
      <w:r>
        <w:rPr>
          <w:rFonts w:cs="Arial"/>
          <w:vertAlign w:val="superscript"/>
          <w:lang w:eastAsia="en-US"/>
        </w:rPr>
        <w:t>6</w:t>
      </w:r>
      <w:r w:rsidRPr="0001534F">
        <w:rPr>
          <w:rFonts w:cs="Arial"/>
          <w:lang w:eastAsia="en-US"/>
        </w:rPr>
        <w:t>University Institute of Clinical Chemistry, Inselspital, Bern University Hospital and University of Bern, Switzerland</w:t>
      </w:r>
    </w:p>
    <w:p w14:paraId="52EE4EB4" w14:textId="77777777" w:rsidR="00971399" w:rsidRPr="0001534F" w:rsidRDefault="00971399" w:rsidP="00971399">
      <w:pPr>
        <w:spacing w:line="480" w:lineRule="auto"/>
        <w:jc w:val="both"/>
        <w:rPr>
          <w:rFonts w:cs="Arial"/>
          <w:lang w:eastAsia="en-US"/>
        </w:rPr>
      </w:pPr>
      <w:r>
        <w:rPr>
          <w:rFonts w:cs="Arial"/>
          <w:vertAlign w:val="superscript"/>
          <w:lang w:eastAsia="en-US"/>
        </w:rPr>
        <w:t>7</w:t>
      </w:r>
      <w:r w:rsidRPr="0001534F">
        <w:rPr>
          <w:rFonts w:cs="Arial"/>
          <w:lang w:eastAsia="en-US"/>
        </w:rPr>
        <w:t>Department of Orthopedic Surgery, University of Bern, Bern Inselspital, Bern, Switzerland</w:t>
      </w:r>
    </w:p>
    <w:p w14:paraId="1B4E3991" w14:textId="77777777" w:rsidR="00971399" w:rsidRPr="0001534F" w:rsidRDefault="00971399" w:rsidP="00971399">
      <w:pPr>
        <w:spacing w:line="480" w:lineRule="auto"/>
        <w:jc w:val="both"/>
        <w:rPr>
          <w:rFonts w:cs="Arial"/>
          <w:color w:val="111111"/>
          <w:kern w:val="36"/>
          <w:lang w:eastAsia="de-DE"/>
        </w:rPr>
      </w:pPr>
      <w:r>
        <w:rPr>
          <w:rFonts w:cs="Arial"/>
          <w:color w:val="111111"/>
          <w:kern w:val="36"/>
          <w:vertAlign w:val="superscript"/>
          <w:lang w:eastAsia="de-DE"/>
        </w:rPr>
        <w:t>8</w:t>
      </w:r>
      <w:r w:rsidRPr="0001534F">
        <w:rPr>
          <w:rFonts w:cs="Arial"/>
          <w:color w:val="111111"/>
          <w:kern w:val="36"/>
          <w:lang w:eastAsia="de-DE"/>
        </w:rPr>
        <w:t>Department of Health Sciences and Medicine, University of Lucerne, Switzerland</w:t>
      </w:r>
    </w:p>
    <w:p w14:paraId="230331EA" w14:textId="77777777" w:rsidR="00971399" w:rsidRPr="0001534F" w:rsidRDefault="00971399" w:rsidP="00971399">
      <w:pPr>
        <w:spacing w:line="480" w:lineRule="auto"/>
        <w:jc w:val="both"/>
        <w:rPr>
          <w:rFonts w:cs="Arial"/>
          <w:lang w:eastAsia="en-US"/>
        </w:rPr>
      </w:pPr>
      <w:r w:rsidRPr="0001534F">
        <w:rPr>
          <w:rFonts w:cs="Arial"/>
          <w:color w:val="111111"/>
          <w:kern w:val="36"/>
          <w:lang w:eastAsia="de-DE"/>
        </w:rPr>
        <w:t xml:space="preserve">*Denotes equal contribution </w:t>
      </w:r>
    </w:p>
    <w:p w14:paraId="4C9EA75D" w14:textId="77777777" w:rsidR="00971399" w:rsidRPr="0001534F" w:rsidRDefault="00971399" w:rsidP="00971399">
      <w:pPr>
        <w:spacing w:line="480" w:lineRule="auto"/>
        <w:jc w:val="both"/>
        <w:rPr>
          <w:rFonts w:cs="Arial"/>
          <w:b/>
          <w:lang w:eastAsia="en-US"/>
        </w:rPr>
      </w:pPr>
    </w:p>
    <w:p w14:paraId="7D876DF4" w14:textId="77777777" w:rsidR="00971399" w:rsidRPr="0001534F" w:rsidRDefault="00971399" w:rsidP="00971399">
      <w:pPr>
        <w:spacing w:line="480" w:lineRule="auto"/>
        <w:jc w:val="both"/>
        <w:rPr>
          <w:rFonts w:cs="Arial"/>
          <w:lang w:eastAsia="en-US"/>
        </w:rPr>
      </w:pPr>
      <w:r w:rsidRPr="0001534F">
        <w:rPr>
          <w:rFonts w:cs="Arial"/>
          <w:b/>
          <w:lang w:eastAsia="en-US"/>
        </w:rPr>
        <w:t>Corresponding author</w:t>
      </w:r>
      <w:r w:rsidRPr="0001534F">
        <w:rPr>
          <w:rFonts w:cs="Arial"/>
          <w:lang w:eastAsia="en-US"/>
        </w:rPr>
        <w:t xml:space="preserve">: </w:t>
      </w:r>
      <w:bookmarkStart w:id="1" w:name="_Hlk51275360"/>
    </w:p>
    <w:p w14:paraId="4F921B4E" w14:textId="77777777" w:rsidR="00971399" w:rsidRPr="0001534F" w:rsidRDefault="00971399" w:rsidP="00971399">
      <w:pPr>
        <w:spacing w:line="480" w:lineRule="auto"/>
        <w:jc w:val="both"/>
        <w:rPr>
          <w:rFonts w:cs="Arial"/>
          <w:lang w:eastAsia="en-US"/>
        </w:rPr>
      </w:pPr>
      <w:r w:rsidRPr="0001534F">
        <w:rPr>
          <w:rFonts w:cs="Arial"/>
          <w:lang w:eastAsia="en-US"/>
        </w:rPr>
        <w:t>Jivko Stoyanov, PhD</w:t>
      </w:r>
    </w:p>
    <w:p w14:paraId="332E6E4E" w14:textId="77777777" w:rsidR="00971399" w:rsidRPr="0001534F" w:rsidRDefault="00971399" w:rsidP="00971399">
      <w:pPr>
        <w:spacing w:line="480" w:lineRule="auto"/>
        <w:jc w:val="both"/>
        <w:rPr>
          <w:rFonts w:cs="Arial"/>
          <w:lang w:eastAsia="en-US"/>
        </w:rPr>
      </w:pPr>
      <w:r w:rsidRPr="0001534F">
        <w:rPr>
          <w:rFonts w:cs="Arial"/>
          <w:lang w:eastAsia="en-US"/>
        </w:rPr>
        <w:t>Swiss Paraplegic Research</w:t>
      </w:r>
    </w:p>
    <w:p w14:paraId="174A808D" w14:textId="77777777" w:rsidR="00971399" w:rsidRPr="0001534F" w:rsidRDefault="00971399" w:rsidP="00971399">
      <w:pPr>
        <w:spacing w:line="480" w:lineRule="auto"/>
        <w:jc w:val="both"/>
        <w:rPr>
          <w:rFonts w:cs="Arial"/>
          <w:lang w:val="de-CH" w:eastAsia="en-US"/>
        </w:rPr>
      </w:pPr>
      <w:r w:rsidRPr="0001534F">
        <w:rPr>
          <w:rFonts w:cs="Arial"/>
          <w:lang w:val="de-CH" w:eastAsia="en-US"/>
        </w:rPr>
        <w:t xml:space="preserve">Guido A. Zäch Str. 4, </w:t>
      </w:r>
    </w:p>
    <w:p w14:paraId="20326F60" w14:textId="77777777" w:rsidR="00971399" w:rsidRPr="0001534F" w:rsidRDefault="00971399" w:rsidP="00971399">
      <w:pPr>
        <w:spacing w:line="480" w:lineRule="auto"/>
        <w:jc w:val="both"/>
        <w:rPr>
          <w:rFonts w:cs="Arial"/>
          <w:lang w:val="de-CH" w:eastAsia="en-US"/>
        </w:rPr>
      </w:pPr>
      <w:r w:rsidRPr="0001534F">
        <w:rPr>
          <w:rFonts w:cs="Arial"/>
          <w:lang w:val="de-CH" w:eastAsia="en-US"/>
        </w:rPr>
        <w:t>6207 Nottwil, Switzerland</w:t>
      </w:r>
    </w:p>
    <w:p w14:paraId="49E77AA9" w14:textId="756EFF12" w:rsidR="00971399" w:rsidRPr="0001534F" w:rsidRDefault="003D08A6" w:rsidP="00971399">
      <w:pPr>
        <w:spacing w:line="480" w:lineRule="auto"/>
        <w:jc w:val="both"/>
        <w:rPr>
          <w:rFonts w:cs="Arial"/>
          <w:color w:val="0000FF"/>
          <w:u w:val="single"/>
          <w:lang w:val="de-CH" w:eastAsia="en-US"/>
        </w:rPr>
      </w:pPr>
      <w:hyperlink r:id="rId7" w:history="1">
        <w:r w:rsidR="00971399" w:rsidRPr="0001534F">
          <w:rPr>
            <w:rFonts w:cs="Arial"/>
            <w:color w:val="0000FF"/>
            <w:u w:val="single"/>
            <w:lang w:val="de-CH" w:eastAsia="en-US"/>
          </w:rPr>
          <w:t>jivko.stoyanov@paraplegie.ch</w:t>
        </w:r>
      </w:hyperlink>
    </w:p>
    <w:p w14:paraId="37DC203F" w14:textId="77777777" w:rsidR="00971399" w:rsidRDefault="00971399" w:rsidP="00971399">
      <w:pPr>
        <w:spacing w:line="480" w:lineRule="auto"/>
        <w:jc w:val="both"/>
        <w:rPr>
          <w:rFonts w:cs="Arial"/>
          <w:lang w:val="de-CH" w:eastAsia="en-US"/>
        </w:rPr>
      </w:pPr>
      <w:r w:rsidRPr="0001534F">
        <w:rPr>
          <w:rFonts w:cs="Arial"/>
          <w:lang w:val="de-CH" w:eastAsia="en-US"/>
        </w:rPr>
        <w:t>ORCID 0000-0001-6842-6284</w:t>
      </w:r>
      <w:bookmarkEnd w:id="1"/>
    </w:p>
    <w:p w14:paraId="2D324A7E" w14:textId="367EC1C3" w:rsidR="00215B0A" w:rsidRPr="00B76A77" w:rsidRDefault="00B81C2F" w:rsidP="00971399">
      <w:pPr>
        <w:spacing w:line="480" w:lineRule="auto"/>
        <w:jc w:val="both"/>
        <w:rPr>
          <w:rFonts w:cs="Arial"/>
          <w:lang w:val="en-US" w:eastAsia="en-US"/>
        </w:rPr>
      </w:pPr>
      <w:r w:rsidRPr="00FB6A8B">
        <w:rPr>
          <w:rFonts w:cs="Arial"/>
          <w:b/>
          <w:bCs/>
          <w:color w:val="111111"/>
          <w:kern w:val="36"/>
          <w:sz w:val="21"/>
          <w:szCs w:val="21"/>
          <w:lang w:val="en-US" w:eastAsia="de-DE"/>
        </w:rPr>
        <w:lastRenderedPageBreak/>
        <w:t>Search strateg</w:t>
      </w:r>
      <w:r w:rsidR="00C35CEF" w:rsidRPr="00FB6A8B">
        <w:rPr>
          <w:rFonts w:cs="Arial"/>
          <w:b/>
          <w:bCs/>
          <w:color w:val="111111"/>
          <w:kern w:val="36"/>
          <w:sz w:val="21"/>
          <w:szCs w:val="21"/>
          <w:lang w:val="en-US" w:eastAsia="de-DE"/>
        </w:rPr>
        <w:t>y</w:t>
      </w:r>
    </w:p>
    <w:p w14:paraId="65FAB8A9" w14:textId="77777777" w:rsidR="00215B0A" w:rsidRPr="00056DA0" w:rsidRDefault="00215B0A" w:rsidP="00215B0A">
      <w:pPr>
        <w:rPr>
          <w:rFonts w:cs="Arial"/>
          <w:b/>
          <w:lang w:val="en-US"/>
        </w:rPr>
      </w:pPr>
      <w:r w:rsidRPr="00056DA0">
        <w:rPr>
          <w:rFonts w:cs="Arial"/>
          <w:b/>
          <w:lang w:val="en-US"/>
        </w:rPr>
        <w:t>Embase</w:t>
      </w:r>
    </w:p>
    <w:p w14:paraId="5E8B156B" w14:textId="77777777" w:rsidR="00215B0A" w:rsidRPr="00056DA0" w:rsidRDefault="00215B0A" w:rsidP="00215B0A">
      <w:pPr>
        <w:rPr>
          <w:rFonts w:cs="Arial"/>
          <w:i/>
          <w:lang w:val="en-US"/>
        </w:rPr>
      </w:pPr>
      <w:r w:rsidRPr="00056DA0">
        <w:rPr>
          <w:rFonts w:cs="Arial"/>
          <w:i/>
          <w:lang w:val="en-US"/>
        </w:rPr>
        <w:t>(P1 and P2) AND (O1 or O2 or O3 or O4 or O5 or O6 or O7 or O8 or O9 or O10 or O11) AND Limits</w:t>
      </w:r>
    </w:p>
    <w:tbl>
      <w:tblPr>
        <w:tblStyle w:val="GridTable2"/>
        <w:tblW w:w="0" w:type="auto"/>
        <w:tblLook w:val="04A0" w:firstRow="1" w:lastRow="0" w:firstColumn="1" w:lastColumn="0" w:noHBand="0" w:noVBand="1"/>
      </w:tblPr>
      <w:tblGrid>
        <w:gridCol w:w="9026"/>
      </w:tblGrid>
      <w:tr w:rsidR="00215B0A" w:rsidRPr="00056DA0" w14:paraId="53064D5E" w14:textId="77777777" w:rsidTr="642C4B3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062" w:type="dxa"/>
          </w:tcPr>
          <w:p w14:paraId="18C18489" w14:textId="77777777" w:rsidR="00215B0A" w:rsidRPr="00056DA0" w:rsidRDefault="642C4B33" w:rsidP="642C4B33">
            <w:pPr>
              <w:rPr>
                <w:rFonts w:eastAsiaTheme="minorEastAsia" w:cs="Arial"/>
                <w:b w:val="0"/>
                <w:bCs w:val="0"/>
                <w:lang w:val="en-US"/>
              </w:rPr>
            </w:pPr>
            <w:r w:rsidRPr="00056DA0">
              <w:rPr>
                <w:rFonts w:eastAsiaTheme="minorEastAsia" w:cs="Arial"/>
                <w:b w:val="0"/>
                <w:bCs w:val="0"/>
                <w:i/>
                <w:iCs/>
                <w:lang w:val="en-US"/>
              </w:rPr>
              <w:t xml:space="preserve">P1 </w:t>
            </w:r>
            <w:r w:rsidRPr="00056DA0">
              <w:rPr>
                <w:rFonts w:eastAsiaTheme="minorEastAsia" w:cs="Arial"/>
                <w:b w:val="0"/>
                <w:bCs w:val="0"/>
                <w:lang w:val="en-US"/>
              </w:rPr>
              <w:t>SCI</w:t>
            </w:r>
          </w:p>
        </w:tc>
      </w:tr>
      <w:tr w:rsidR="00215B0A" w:rsidRPr="00056DA0" w14:paraId="3D556C78"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33D2E192" w14:textId="77777777" w:rsidR="00215B0A" w:rsidRPr="00056DA0" w:rsidRDefault="00215B0A" w:rsidP="642C4B33">
            <w:pPr>
              <w:rPr>
                <w:rFonts w:eastAsiaTheme="minorEastAsia" w:cs="Arial"/>
                <w:b w:val="0"/>
                <w:bCs w:val="0"/>
                <w:lang w:val="en-US"/>
              </w:rPr>
            </w:pPr>
          </w:p>
          <w:p w14:paraId="3C247063" w14:textId="77777777" w:rsidR="00215B0A" w:rsidRPr="00056DA0" w:rsidRDefault="642C4B33" w:rsidP="642C4B33">
            <w:pPr>
              <w:rPr>
                <w:rFonts w:eastAsiaTheme="minorEastAsia" w:cs="Arial"/>
                <w:b w:val="0"/>
                <w:bCs w:val="0"/>
                <w:lang w:val="en-US"/>
              </w:rPr>
            </w:pPr>
            <w:r w:rsidRPr="00056DA0">
              <w:rPr>
                <w:rFonts w:eastAsiaTheme="minorEastAsia" w:cs="Arial"/>
                <w:b w:val="0"/>
                <w:bCs w:val="0"/>
                <w:lang w:val="en-US"/>
              </w:rPr>
              <w:t>('spinal cord injury'/exp OR 'cervical spine injury'/de OR 'spinal cord ischemia'/de OR 'paraplegia'/de OR 'spastic paraplegia'/de OR 'quadriplegia'/de OR 'spinal dysraphism'/de OR ('injury'/exp AND 'spinal cord'/exp) OR (((spine or spinal) NEAR/3 (injur* or trauma* or damag*)) OR ('spinal cord' NEAR/3 (disease* or contusion* or laceration* or transection* or lesion* or trauma* or ischemi* or ischaemi*)) OR (myelopath* NEAR/3 (trauma* or post-trauma* or posttrauma*)) OR ((spine or spinal or vertebra*) NEAR/3 (fracture* or trauma* or injur* or damage* or wound*)) OR SCI-group* OR 'central cord injury syndrome*' OR 'central cord syndrome*' OR 'central spinal cord syndrome*' OR 'cauda equine syndrome*' OR 'anterior cord syndrome*' OR 'conus medullaris syndrome*' OR 'Brown Sequard' OR paraplegi* OR quadriplegi* OR tetraplegi*):ab,ti,kw)</w:t>
            </w:r>
          </w:p>
          <w:p w14:paraId="5CF85157" w14:textId="77777777" w:rsidR="00215B0A" w:rsidRPr="00056DA0" w:rsidRDefault="00215B0A" w:rsidP="642C4B33">
            <w:pPr>
              <w:rPr>
                <w:rFonts w:eastAsiaTheme="minorEastAsia" w:cs="Arial"/>
                <w:b w:val="0"/>
                <w:bCs w:val="0"/>
                <w:lang w:val="en-US"/>
              </w:rPr>
            </w:pPr>
          </w:p>
        </w:tc>
      </w:tr>
      <w:tr w:rsidR="00215B0A" w:rsidRPr="00056DA0" w14:paraId="5421937D" w14:textId="77777777" w:rsidTr="642C4B33">
        <w:trPr>
          <w:trHeight w:val="227"/>
        </w:trPr>
        <w:tc>
          <w:tcPr>
            <w:cnfStyle w:val="001000000000" w:firstRow="0" w:lastRow="0" w:firstColumn="1" w:lastColumn="0" w:oddVBand="0" w:evenVBand="0" w:oddHBand="0" w:evenHBand="0" w:firstRowFirstColumn="0" w:firstRowLastColumn="0" w:lastRowFirstColumn="0" w:lastRowLastColumn="0"/>
            <w:tcW w:w="9062" w:type="dxa"/>
          </w:tcPr>
          <w:p w14:paraId="112F06B9" w14:textId="77777777" w:rsidR="00215B0A" w:rsidRPr="00056DA0" w:rsidRDefault="642C4B33" w:rsidP="642C4B33">
            <w:pPr>
              <w:rPr>
                <w:rFonts w:eastAsiaTheme="minorEastAsia" w:cs="Arial"/>
                <w:b w:val="0"/>
                <w:bCs w:val="0"/>
                <w:lang w:val="en-US"/>
              </w:rPr>
            </w:pPr>
            <w:r w:rsidRPr="00056DA0">
              <w:rPr>
                <w:rFonts w:eastAsiaTheme="minorEastAsia" w:cs="Arial"/>
                <w:b w:val="0"/>
                <w:bCs w:val="0"/>
                <w:i/>
                <w:iCs/>
                <w:lang w:val="en-US"/>
              </w:rPr>
              <w:t xml:space="preserve">P2 </w:t>
            </w:r>
            <w:r w:rsidRPr="00056DA0">
              <w:rPr>
                <w:rFonts w:eastAsiaTheme="minorEastAsia" w:cs="Arial"/>
                <w:b w:val="0"/>
                <w:bCs w:val="0"/>
                <w:lang w:val="en-US"/>
              </w:rPr>
              <w:t>Able-bodied control group</w:t>
            </w:r>
          </w:p>
        </w:tc>
      </w:tr>
      <w:tr w:rsidR="00215B0A" w:rsidRPr="00056DA0" w14:paraId="6E0F3D25"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72409AA" w14:textId="77777777" w:rsidR="00215B0A" w:rsidRPr="00056DA0" w:rsidRDefault="00215B0A" w:rsidP="642C4B33">
            <w:pPr>
              <w:rPr>
                <w:rFonts w:eastAsiaTheme="minorEastAsia" w:cs="Arial"/>
                <w:b w:val="0"/>
                <w:bCs w:val="0"/>
                <w:lang w:val="en-US"/>
              </w:rPr>
            </w:pPr>
          </w:p>
          <w:p w14:paraId="2C937DC6" w14:textId="77777777" w:rsidR="00215B0A" w:rsidRPr="00056DA0" w:rsidRDefault="642C4B33" w:rsidP="642C4B33">
            <w:pPr>
              <w:rPr>
                <w:rFonts w:eastAsiaTheme="minorEastAsia" w:cs="Arial"/>
                <w:b w:val="0"/>
                <w:bCs w:val="0"/>
                <w:lang w:val="en-US"/>
              </w:rPr>
            </w:pPr>
            <w:r w:rsidRPr="00056DA0">
              <w:rPr>
                <w:rFonts w:eastAsiaTheme="minorEastAsia" w:cs="Arial"/>
                <w:b w:val="0"/>
                <w:bCs w:val="0"/>
                <w:lang w:val="en-US"/>
              </w:rPr>
              <w:t>(('general population*' OR (able* NEAR/1 bod*) OR (AB NEAR/1 (group* OR individual* OR participant*)) OR ((healthy OR referen* OR subject* OR age-matched OR gender-matched) NEAR/5 (control OR controls OR group OR adult*)) OR ((reference*) NEAR/3 (sampl* OR value*))):ab,ti,kw)</w:t>
            </w:r>
          </w:p>
          <w:p w14:paraId="314CE58E" w14:textId="77777777" w:rsidR="00215B0A" w:rsidRPr="00056DA0" w:rsidRDefault="00215B0A" w:rsidP="642C4B33">
            <w:pPr>
              <w:rPr>
                <w:rFonts w:eastAsiaTheme="minorEastAsia" w:cs="Arial"/>
                <w:b w:val="0"/>
                <w:bCs w:val="0"/>
                <w:lang w:val="en-US"/>
              </w:rPr>
            </w:pPr>
          </w:p>
        </w:tc>
      </w:tr>
      <w:tr w:rsidR="00215B0A" w:rsidRPr="00056DA0" w14:paraId="59EC44A8" w14:textId="77777777" w:rsidTr="642C4B33">
        <w:tc>
          <w:tcPr>
            <w:cnfStyle w:val="001000000000" w:firstRow="0" w:lastRow="0" w:firstColumn="1" w:lastColumn="0" w:oddVBand="0" w:evenVBand="0" w:oddHBand="0" w:evenHBand="0" w:firstRowFirstColumn="0" w:firstRowLastColumn="0" w:lastRowFirstColumn="0" w:lastRowLastColumn="0"/>
            <w:tcW w:w="9062" w:type="dxa"/>
          </w:tcPr>
          <w:p w14:paraId="59A995FF" w14:textId="77777777" w:rsidR="00215B0A" w:rsidRPr="00056DA0" w:rsidRDefault="642C4B33" w:rsidP="642C4B33">
            <w:pPr>
              <w:rPr>
                <w:rFonts w:eastAsiaTheme="minorEastAsia" w:cs="Arial"/>
                <w:b w:val="0"/>
                <w:bCs w:val="0"/>
                <w:lang w:val="en-US"/>
              </w:rPr>
            </w:pPr>
            <w:r w:rsidRPr="00056DA0">
              <w:rPr>
                <w:rFonts w:eastAsiaTheme="minorEastAsia" w:cs="Arial"/>
                <w:b w:val="0"/>
                <w:bCs w:val="0"/>
                <w:i/>
                <w:iCs/>
                <w:lang w:val="en-US"/>
              </w:rPr>
              <w:t>O1</w:t>
            </w:r>
            <w:r w:rsidRPr="00056DA0">
              <w:rPr>
                <w:rFonts w:eastAsiaTheme="minorEastAsia" w:cs="Arial"/>
                <w:b w:val="0"/>
                <w:bCs w:val="0"/>
                <w:lang w:val="en-US"/>
              </w:rPr>
              <w:t xml:space="preserve"> Lipid Biomarkers</w:t>
            </w:r>
          </w:p>
        </w:tc>
      </w:tr>
      <w:tr w:rsidR="00215B0A" w:rsidRPr="00056DA0" w14:paraId="0F2827C4"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812C5E2" w14:textId="77777777" w:rsidR="00215B0A" w:rsidRPr="00056DA0" w:rsidRDefault="00215B0A" w:rsidP="642C4B33">
            <w:pPr>
              <w:rPr>
                <w:rFonts w:eastAsiaTheme="minorEastAsia" w:cs="Arial"/>
                <w:b w:val="0"/>
                <w:bCs w:val="0"/>
                <w:lang w:val="en-US"/>
              </w:rPr>
            </w:pPr>
          </w:p>
          <w:p w14:paraId="633E5BAC" w14:textId="77777777" w:rsidR="00215B0A" w:rsidRPr="00056DA0" w:rsidRDefault="642C4B33" w:rsidP="642C4B33">
            <w:pPr>
              <w:rPr>
                <w:rFonts w:eastAsiaTheme="minorEastAsia" w:cs="Arial"/>
                <w:b w:val="0"/>
                <w:bCs w:val="0"/>
                <w:lang w:val="en-US"/>
              </w:rPr>
            </w:pPr>
            <w:r w:rsidRPr="00056DA0">
              <w:rPr>
                <w:rFonts w:eastAsiaTheme="minorEastAsia" w:cs="Arial"/>
                <w:b w:val="0"/>
                <w:bCs w:val="0"/>
                <w:lang w:val="en-US"/>
              </w:rPr>
              <w:t>('lipid blood level'/exp OR 'low density lipoprotein cholesterol'/de OR 'high density lipoprotein cholesterol'/exp OR 'lipoprotein'/de OR 'triacylglycerol'/de OR 'dyslipidemia'/de OR (((lipid* OR cholester* OR triacylglycerol* OR triglyceride* OR 'fatty acid*' OR HDL* OR LDL* OR VLDL* OR VHDL*) NEAR/6 (level* OR blood OR serum OR plasma* OR concentration* OR total)) OR hypercholesterol* OR dyslipidemi* OR dyslipidaemi* OR lipoprotein*):ab,ti)</w:t>
            </w:r>
          </w:p>
          <w:p w14:paraId="6A4FB6E4" w14:textId="77777777" w:rsidR="00215B0A" w:rsidRPr="00056DA0" w:rsidRDefault="00215B0A" w:rsidP="642C4B33">
            <w:pPr>
              <w:rPr>
                <w:rFonts w:eastAsiaTheme="minorEastAsia" w:cs="Arial"/>
                <w:b w:val="0"/>
                <w:bCs w:val="0"/>
                <w:lang w:val="en-US"/>
              </w:rPr>
            </w:pPr>
          </w:p>
        </w:tc>
      </w:tr>
      <w:tr w:rsidR="00215B0A" w:rsidRPr="00056DA0" w14:paraId="5D3924B3" w14:textId="77777777" w:rsidTr="642C4B33">
        <w:trPr>
          <w:trHeight w:val="227"/>
        </w:trPr>
        <w:tc>
          <w:tcPr>
            <w:cnfStyle w:val="001000000000" w:firstRow="0" w:lastRow="0" w:firstColumn="1" w:lastColumn="0" w:oddVBand="0" w:evenVBand="0" w:oddHBand="0" w:evenHBand="0" w:firstRowFirstColumn="0" w:firstRowLastColumn="0" w:lastRowFirstColumn="0" w:lastRowLastColumn="0"/>
            <w:tcW w:w="9062" w:type="dxa"/>
          </w:tcPr>
          <w:p w14:paraId="128A4300" w14:textId="77777777" w:rsidR="00215B0A" w:rsidRPr="00056DA0" w:rsidRDefault="642C4B33" w:rsidP="642C4B33">
            <w:pPr>
              <w:rPr>
                <w:rFonts w:eastAsiaTheme="minorEastAsia" w:cs="Arial"/>
                <w:b w:val="0"/>
                <w:bCs w:val="0"/>
                <w:lang w:val="en-US"/>
              </w:rPr>
            </w:pPr>
            <w:r w:rsidRPr="00056DA0">
              <w:rPr>
                <w:rFonts w:eastAsiaTheme="minorEastAsia" w:cs="Arial"/>
                <w:b w:val="0"/>
                <w:bCs w:val="0"/>
                <w:i/>
                <w:iCs/>
                <w:lang w:val="en-US"/>
              </w:rPr>
              <w:t xml:space="preserve">O2 </w:t>
            </w:r>
            <w:r w:rsidRPr="00056DA0">
              <w:rPr>
                <w:rFonts w:eastAsiaTheme="minorEastAsia" w:cs="Arial"/>
                <w:b w:val="0"/>
                <w:bCs w:val="0"/>
                <w:lang w:val="en-US"/>
              </w:rPr>
              <w:t xml:space="preserve">Glucose / Insulin </w:t>
            </w:r>
          </w:p>
        </w:tc>
      </w:tr>
      <w:tr w:rsidR="00215B0A" w:rsidRPr="00056DA0" w14:paraId="3B464552"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441CEBA" w14:textId="77777777" w:rsidR="00215B0A" w:rsidRPr="00056DA0" w:rsidRDefault="00215B0A" w:rsidP="642C4B33">
            <w:pPr>
              <w:rPr>
                <w:rFonts w:eastAsiaTheme="minorEastAsia" w:cs="Arial"/>
                <w:b w:val="0"/>
                <w:bCs w:val="0"/>
                <w:lang w:val="en-US"/>
              </w:rPr>
            </w:pPr>
          </w:p>
          <w:p w14:paraId="1BA49E66" w14:textId="77777777" w:rsidR="00215B0A" w:rsidRPr="00056DA0" w:rsidRDefault="642C4B33" w:rsidP="642C4B33">
            <w:pPr>
              <w:rPr>
                <w:rFonts w:eastAsiaTheme="minorEastAsia" w:cs="Arial"/>
                <w:b w:val="0"/>
                <w:bCs w:val="0"/>
                <w:lang w:val="en-US"/>
              </w:rPr>
            </w:pPr>
            <w:r w:rsidRPr="00056DA0">
              <w:rPr>
                <w:rFonts w:eastAsiaTheme="minorEastAsia" w:cs="Arial"/>
                <w:b w:val="0"/>
                <w:bCs w:val="0"/>
                <w:lang w:val="en-US"/>
              </w:rPr>
              <w:t>('insulin response'/exp OR 'glucose blood level'/exp OR 'glucose metabolism'/exp OR 'insulin blood level'/de OR 'insulin sensitivity'/de OR hyperinsulinism/exp OR 'impaired glucose tolerance'/de OR 'impaired fasting glucose'/de OR 'hyperglycemia'/de OR 'fasting glucose'/de OR 'glycosylated hemoglobin'/exp OR 'glycemic control'/de OR 'homa ir'/exp OR (((glucose OR sugar OR insulin*) NEAR/3 (level* OR blood OR serum OR plasma* OR concentration* OR tolerance OR intolerance OR sensitiv* OR insensitiv* OR resistan* OR response OR dependen* OR homeosta*)) OR hypoglycemi* OR hypoglycaemi* OR hyperglycemi* OR hyperglycaemi* OR antihyperglycemi* OR fasting NEAR/2 glucose OR 'glycated hemoglobin*' OR 'glycated haemoglobin*' OR 'glycosylated haemoglobin*' OR 'glycosylated hemoglobin*' OR HbA1c OR 'Hb A1c' OR 'hemoglobin A1c' OR 'haemoglobin A1c' OR HOMA-IR OR glycaem* OR glycem* OR glucosaemia OR glucosemia OR hyperinsulin* OR hypoinsulin* OR insulinem* OR insulinaem*):ab,ti)</w:t>
            </w:r>
          </w:p>
          <w:p w14:paraId="155D6707" w14:textId="77777777" w:rsidR="00215B0A" w:rsidRPr="00056DA0" w:rsidRDefault="00215B0A" w:rsidP="642C4B33">
            <w:pPr>
              <w:rPr>
                <w:rFonts w:eastAsiaTheme="minorEastAsia" w:cs="Arial"/>
                <w:b w:val="0"/>
                <w:bCs w:val="0"/>
                <w:lang w:val="en-US"/>
              </w:rPr>
            </w:pPr>
          </w:p>
        </w:tc>
      </w:tr>
      <w:tr w:rsidR="00215B0A" w:rsidRPr="00056DA0" w14:paraId="11F5346D" w14:textId="77777777" w:rsidTr="642C4B33">
        <w:tc>
          <w:tcPr>
            <w:cnfStyle w:val="001000000000" w:firstRow="0" w:lastRow="0" w:firstColumn="1" w:lastColumn="0" w:oddVBand="0" w:evenVBand="0" w:oddHBand="0" w:evenHBand="0" w:firstRowFirstColumn="0" w:firstRowLastColumn="0" w:lastRowFirstColumn="0" w:lastRowLastColumn="0"/>
            <w:tcW w:w="9062" w:type="dxa"/>
          </w:tcPr>
          <w:p w14:paraId="11DE2319" w14:textId="77777777" w:rsidR="00215B0A" w:rsidRPr="00056DA0" w:rsidRDefault="642C4B33" w:rsidP="642C4B33">
            <w:pPr>
              <w:rPr>
                <w:rFonts w:eastAsiaTheme="minorEastAsia" w:cs="Arial"/>
                <w:b w:val="0"/>
                <w:bCs w:val="0"/>
                <w:lang w:val="en-US"/>
              </w:rPr>
            </w:pPr>
            <w:r w:rsidRPr="00056DA0">
              <w:rPr>
                <w:rFonts w:eastAsiaTheme="minorEastAsia" w:cs="Arial"/>
                <w:b w:val="0"/>
                <w:bCs w:val="0"/>
                <w:i/>
                <w:iCs/>
                <w:lang w:val="en-US"/>
              </w:rPr>
              <w:t xml:space="preserve">O3 </w:t>
            </w:r>
            <w:r w:rsidRPr="00056DA0">
              <w:rPr>
                <w:rFonts w:eastAsiaTheme="minorEastAsia" w:cs="Arial"/>
                <w:b w:val="0"/>
                <w:bCs w:val="0"/>
                <w:lang w:val="en-US"/>
              </w:rPr>
              <w:t>Inflammation marker</w:t>
            </w:r>
          </w:p>
        </w:tc>
      </w:tr>
      <w:tr w:rsidR="00215B0A" w:rsidRPr="00056DA0" w14:paraId="0FADC1F4"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6E8F1DF" w14:textId="77777777" w:rsidR="00215B0A" w:rsidRPr="00056DA0" w:rsidRDefault="00215B0A" w:rsidP="642C4B33">
            <w:pPr>
              <w:rPr>
                <w:rFonts w:eastAsiaTheme="minorEastAsia" w:cs="Arial"/>
                <w:b w:val="0"/>
                <w:bCs w:val="0"/>
                <w:lang w:val="en-US"/>
              </w:rPr>
            </w:pPr>
          </w:p>
          <w:p w14:paraId="3193BB4C" w14:textId="77777777" w:rsidR="00215B0A" w:rsidRPr="00056DA0" w:rsidRDefault="642C4B33" w:rsidP="642C4B33">
            <w:pPr>
              <w:rPr>
                <w:rFonts w:eastAsiaTheme="minorEastAsia" w:cs="Arial"/>
                <w:b w:val="0"/>
                <w:bCs w:val="0"/>
                <w:lang w:val="en-US"/>
              </w:rPr>
            </w:pPr>
            <w:r w:rsidRPr="00056DA0">
              <w:rPr>
                <w:rFonts w:eastAsiaTheme="minorEastAsia" w:cs="Arial"/>
                <w:b w:val="0"/>
                <w:bCs w:val="0"/>
                <w:lang w:val="en-US"/>
              </w:rPr>
              <w:t>((inflammation/de AND (marker/de OR 'C reactive protein'/exp OR 'high sensitivity c reactive protein'/de OR cytokine/de OR fibrinolysis/exp OR 'tumor necrosis factor alpha'/exp)) OR 'c reactive protein blood level'/de OR 'nicotinamide phosphoribosyltransferase'/de OR 'chronic inflammation'/exp OR 'oxidative stress'/de OR  ((inflammat* NEAR/3 (chronic* OR marker* OR biomarker* OR interleukin* OR CRP OR Hs-CRP OR 'c reactive' OR cytokine* OR fibrinolys* OR fibrinogenlys* OR 'tumor necrosis factor' OR tnf)) OR (oxidative NEAR/3 stress*)):ab,ti)</w:t>
            </w:r>
          </w:p>
          <w:p w14:paraId="0B8530CC" w14:textId="77777777" w:rsidR="00215B0A" w:rsidRPr="00056DA0" w:rsidRDefault="00215B0A" w:rsidP="642C4B33">
            <w:pPr>
              <w:rPr>
                <w:rFonts w:eastAsiaTheme="minorEastAsia" w:cs="Arial"/>
                <w:b w:val="0"/>
                <w:bCs w:val="0"/>
                <w:lang w:val="en-US"/>
              </w:rPr>
            </w:pPr>
          </w:p>
        </w:tc>
      </w:tr>
      <w:tr w:rsidR="00215B0A" w:rsidRPr="00056DA0" w14:paraId="60941D9B" w14:textId="77777777" w:rsidTr="642C4B33">
        <w:tc>
          <w:tcPr>
            <w:cnfStyle w:val="001000000000" w:firstRow="0" w:lastRow="0" w:firstColumn="1" w:lastColumn="0" w:oddVBand="0" w:evenVBand="0" w:oddHBand="0" w:evenHBand="0" w:firstRowFirstColumn="0" w:firstRowLastColumn="0" w:lastRowFirstColumn="0" w:lastRowLastColumn="0"/>
            <w:tcW w:w="9062" w:type="dxa"/>
          </w:tcPr>
          <w:p w14:paraId="17F657D4" w14:textId="77777777" w:rsidR="00215B0A" w:rsidRPr="00056DA0" w:rsidRDefault="642C4B33" w:rsidP="642C4B33">
            <w:pPr>
              <w:rPr>
                <w:rFonts w:eastAsiaTheme="minorEastAsia" w:cs="Arial"/>
                <w:b w:val="0"/>
                <w:bCs w:val="0"/>
                <w:lang w:val="en-US"/>
              </w:rPr>
            </w:pPr>
            <w:r w:rsidRPr="00056DA0">
              <w:rPr>
                <w:rFonts w:eastAsiaTheme="minorEastAsia" w:cs="Arial"/>
                <w:b w:val="0"/>
                <w:bCs w:val="0"/>
                <w:i/>
                <w:iCs/>
                <w:lang w:val="en-US"/>
              </w:rPr>
              <w:t xml:space="preserve">O4 </w:t>
            </w:r>
            <w:r w:rsidRPr="00056DA0">
              <w:rPr>
                <w:rFonts w:eastAsiaTheme="minorEastAsia" w:cs="Arial"/>
                <w:b w:val="0"/>
                <w:bCs w:val="0"/>
                <w:lang w:val="en-US"/>
              </w:rPr>
              <w:t>Kidney function</w:t>
            </w:r>
          </w:p>
        </w:tc>
      </w:tr>
      <w:tr w:rsidR="00215B0A" w:rsidRPr="00056DA0" w14:paraId="0AA17D62"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D40A8FD" w14:textId="77777777" w:rsidR="00215B0A" w:rsidRPr="00056DA0" w:rsidRDefault="00215B0A" w:rsidP="642C4B33">
            <w:pPr>
              <w:rPr>
                <w:rFonts w:eastAsiaTheme="minorEastAsia" w:cs="Arial"/>
                <w:b w:val="0"/>
                <w:bCs w:val="0"/>
                <w:lang w:val="en-US"/>
              </w:rPr>
            </w:pPr>
          </w:p>
          <w:p w14:paraId="249FB80C" w14:textId="77777777" w:rsidR="00215B0A" w:rsidRPr="00056DA0" w:rsidRDefault="642C4B33" w:rsidP="642C4B33">
            <w:pPr>
              <w:rPr>
                <w:rFonts w:eastAsiaTheme="minorEastAsia" w:cs="Arial"/>
                <w:b w:val="0"/>
                <w:bCs w:val="0"/>
                <w:lang w:val="en-US"/>
              </w:rPr>
            </w:pPr>
            <w:r w:rsidRPr="00056DA0">
              <w:rPr>
                <w:rFonts w:eastAsiaTheme="minorEastAsia" w:cs="Arial"/>
                <w:b w:val="0"/>
                <w:bCs w:val="0"/>
                <w:lang w:val="en-US"/>
              </w:rPr>
              <w:t xml:space="preserve">('kidney function'/exp OR 'neurogenic bladder'/de OR  'creatinine blood level'/de OR 'creatinine clearance'/de OR 'cystatin C'/de OR 'urea nitrogen blood level'/de OR 'glomerulus filtration rate'/exp OR ((kidney OR renal) NEAR/2 (function*)) OR 'neurogenic bladder' OR (urinary NEAR/3 (infect* </w:t>
            </w:r>
            <w:r w:rsidRPr="00056DA0">
              <w:rPr>
                <w:rFonts w:eastAsiaTheme="minorEastAsia" w:cs="Arial"/>
                <w:b w:val="0"/>
                <w:bCs w:val="0"/>
                <w:lang w:val="en-US"/>
              </w:rPr>
              <w:lastRenderedPageBreak/>
              <w:t>OR condition*)) OR creatinine* OR 'cystatin C' OR CysC OR Cys-C OR ((blood OR plasma OR serum) NEAR/3 (nitrogen)) OR (glomerul* NEAR/1 filtration NEAR/1 rate*):ab,ti)</w:t>
            </w:r>
          </w:p>
          <w:p w14:paraId="1E645870" w14:textId="77777777" w:rsidR="00215B0A" w:rsidRPr="00056DA0" w:rsidRDefault="00215B0A" w:rsidP="642C4B33">
            <w:pPr>
              <w:rPr>
                <w:rFonts w:eastAsiaTheme="minorEastAsia" w:cs="Arial"/>
                <w:b w:val="0"/>
                <w:bCs w:val="0"/>
                <w:lang w:val="en-US"/>
              </w:rPr>
            </w:pPr>
          </w:p>
        </w:tc>
      </w:tr>
      <w:tr w:rsidR="00215B0A" w:rsidRPr="00056DA0" w14:paraId="5A86A467" w14:textId="77777777" w:rsidTr="642C4B33">
        <w:tc>
          <w:tcPr>
            <w:cnfStyle w:val="001000000000" w:firstRow="0" w:lastRow="0" w:firstColumn="1" w:lastColumn="0" w:oddVBand="0" w:evenVBand="0" w:oddHBand="0" w:evenHBand="0" w:firstRowFirstColumn="0" w:firstRowLastColumn="0" w:lastRowFirstColumn="0" w:lastRowLastColumn="0"/>
            <w:tcW w:w="9062" w:type="dxa"/>
          </w:tcPr>
          <w:p w14:paraId="7053D105" w14:textId="77777777" w:rsidR="00215B0A" w:rsidRPr="00056DA0" w:rsidRDefault="642C4B33" w:rsidP="642C4B33">
            <w:pPr>
              <w:rPr>
                <w:rFonts w:eastAsiaTheme="minorEastAsia" w:cs="Arial"/>
                <w:b w:val="0"/>
                <w:bCs w:val="0"/>
                <w:lang w:val="en-US"/>
              </w:rPr>
            </w:pPr>
            <w:r w:rsidRPr="00056DA0">
              <w:rPr>
                <w:rFonts w:eastAsiaTheme="minorEastAsia" w:cs="Arial"/>
                <w:b w:val="0"/>
                <w:bCs w:val="0"/>
                <w:i/>
                <w:iCs/>
                <w:lang w:val="en-US"/>
              </w:rPr>
              <w:lastRenderedPageBreak/>
              <w:t xml:space="preserve">O5 </w:t>
            </w:r>
            <w:r w:rsidRPr="00056DA0">
              <w:rPr>
                <w:rFonts w:eastAsiaTheme="minorEastAsia" w:cs="Arial"/>
                <w:b w:val="0"/>
                <w:bCs w:val="0"/>
                <w:lang w:val="en-US"/>
              </w:rPr>
              <w:t>Endocrine system</w:t>
            </w:r>
          </w:p>
        </w:tc>
      </w:tr>
      <w:tr w:rsidR="00215B0A" w:rsidRPr="00056DA0" w14:paraId="58C99329"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A5DD95C" w14:textId="77777777" w:rsidR="00215B0A" w:rsidRPr="00056DA0" w:rsidRDefault="00215B0A" w:rsidP="642C4B33">
            <w:pPr>
              <w:rPr>
                <w:rFonts w:eastAsiaTheme="minorEastAsia" w:cs="Arial"/>
                <w:b w:val="0"/>
                <w:bCs w:val="0"/>
                <w:lang w:val="en-US"/>
              </w:rPr>
            </w:pPr>
          </w:p>
          <w:p w14:paraId="7D68855F" w14:textId="77777777" w:rsidR="00215B0A" w:rsidRPr="00056DA0" w:rsidRDefault="642C4B33" w:rsidP="642C4B33">
            <w:pPr>
              <w:rPr>
                <w:rFonts w:eastAsiaTheme="minorEastAsia" w:cs="Arial"/>
                <w:b w:val="0"/>
                <w:bCs w:val="0"/>
                <w:lang w:val="en-US"/>
              </w:rPr>
            </w:pPr>
            <w:r w:rsidRPr="00056DA0">
              <w:rPr>
                <w:rFonts w:eastAsiaTheme="minorEastAsia" w:cs="Arial"/>
                <w:b w:val="0"/>
                <w:bCs w:val="0"/>
                <w:lang w:val="en-US"/>
              </w:rPr>
              <w:t>('endocrine system'/exp OR 'vasopressin'/de OR 'hormone blood level'/exp OR 'follitropin'/de OR 'luteinizing hormone'/de OR 'growth hormone'/de OR 'parathyroid hormone'/de OR 'thyroid disease'/de OR 'hyperthyroidism'/exp OR 'hypothyroidism'/exp OR 'thyroid hormone'/de OR 'thyroxine'/de OR 'thyrotropin'/de OR 'steroid hormone'/exp OR 'gonadotropin'/de OR 'estradiol'/de OR (vasopressin* OR ((anti-diuretic OR antidiuretic OR follicle-stimulating OR luteinizing OR luteinising OR growth OR parathyroid OR thyroid-stimulati*) AND (hormone OR hormones)) OR parathormon* OR follitropin* OR lutotropin* OR somatotrop* OR parathyrin* OR thyrotrophin* OR thyrotropin OR hypothyroid* OR hyperthyroid* OR thyroid dysfunction* OR triiodothyronin* OR thyroxin* OR TSH OR T4 OR T3 OR thyroid failure* OR thyroid disease* OR steroid* OR corticosteroid* OR corticoid* OR cortisone OR cortisol OR estrogen* OR oestrogen* OR androgen* OR testosterone* OR gonadotropin* OR estradiol* OR oestradiol*):ab,ti)</w:t>
            </w:r>
          </w:p>
          <w:p w14:paraId="2DD17D88" w14:textId="77777777" w:rsidR="00215B0A" w:rsidRPr="00056DA0" w:rsidRDefault="00215B0A" w:rsidP="642C4B33">
            <w:pPr>
              <w:rPr>
                <w:rFonts w:eastAsiaTheme="minorEastAsia" w:cs="Arial"/>
                <w:b w:val="0"/>
                <w:bCs w:val="0"/>
                <w:lang w:val="en-US"/>
              </w:rPr>
            </w:pPr>
          </w:p>
        </w:tc>
      </w:tr>
      <w:tr w:rsidR="00215B0A" w:rsidRPr="00056DA0" w14:paraId="79B3B644" w14:textId="77777777" w:rsidTr="642C4B33">
        <w:tc>
          <w:tcPr>
            <w:cnfStyle w:val="001000000000" w:firstRow="0" w:lastRow="0" w:firstColumn="1" w:lastColumn="0" w:oddVBand="0" w:evenVBand="0" w:oddHBand="0" w:evenHBand="0" w:firstRowFirstColumn="0" w:firstRowLastColumn="0" w:lastRowFirstColumn="0" w:lastRowLastColumn="0"/>
            <w:tcW w:w="9062" w:type="dxa"/>
          </w:tcPr>
          <w:p w14:paraId="481F740B" w14:textId="77777777" w:rsidR="00215B0A" w:rsidRPr="00056DA0" w:rsidRDefault="642C4B33" w:rsidP="642C4B33">
            <w:pPr>
              <w:rPr>
                <w:rFonts w:eastAsiaTheme="minorEastAsia" w:cs="Arial"/>
                <w:b w:val="0"/>
                <w:bCs w:val="0"/>
                <w:lang w:val="en-US"/>
              </w:rPr>
            </w:pPr>
            <w:r w:rsidRPr="00056DA0">
              <w:rPr>
                <w:rFonts w:eastAsiaTheme="minorEastAsia" w:cs="Arial"/>
                <w:b w:val="0"/>
                <w:bCs w:val="0"/>
                <w:i/>
                <w:iCs/>
                <w:lang w:val="en-US"/>
              </w:rPr>
              <w:t xml:space="preserve">O6 </w:t>
            </w:r>
            <w:r w:rsidRPr="00056DA0">
              <w:rPr>
                <w:rFonts w:eastAsiaTheme="minorEastAsia" w:cs="Arial"/>
                <w:b w:val="0"/>
                <w:bCs w:val="0"/>
                <w:lang w:val="en-US"/>
              </w:rPr>
              <w:t>Electrolytes</w:t>
            </w:r>
          </w:p>
        </w:tc>
      </w:tr>
      <w:tr w:rsidR="00215B0A" w:rsidRPr="00056DA0" w14:paraId="1739FF0E"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E643A99" w14:textId="77777777" w:rsidR="00215B0A" w:rsidRPr="00056DA0" w:rsidRDefault="00215B0A" w:rsidP="642C4B33">
            <w:pPr>
              <w:rPr>
                <w:rFonts w:eastAsiaTheme="minorEastAsia" w:cs="Arial"/>
                <w:b w:val="0"/>
                <w:bCs w:val="0"/>
                <w:lang w:val="en-US"/>
              </w:rPr>
            </w:pPr>
          </w:p>
          <w:p w14:paraId="6628EF00" w14:textId="77777777" w:rsidR="00215B0A" w:rsidRPr="00056DA0" w:rsidRDefault="642C4B33" w:rsidP="642C4B33">
            <w:pPr>
              <w:rPr>
                <w:rFonts w:eastAsiaTheme="minorEastAsia" w:cs="Arial"/>
                <w:b w:val="0"/>
                <w:bCs w:val="0"/>
                <w:lang w:val="en-US"/>
              </w:rPr>
            </w:pPr>
            <w:r w:rsidRPr="00056DA0">
              <w:rPr>
                <w:rFonts w:eastAsiaTheme="minorEastAsia" w:cs="Arial"/>
                <w:b w:val="0"/>
                <w:bCs w:val="0"/>
                <w:lang w:val="en-US"/>
              </w:rPr>
              <w:t>('electrolyte'/exp OR 'electrolyte disturbance'/exp OR 'electrolyte urine level'/exp OR 'electrolyte blood level'/exp OR 'mineral blood level'/exp OR 'calcium'/de OR 'calcium urine level'/exp OR 'phosphorus'/de OR 'phosphate'/de OR 'magnesium'/de OR 'osteoporosis'/exp OR 'osteopenia'/de OR 'bone density'/exp OR 'bone mineralization'/de OR (electrolyt* OR sodium OR potassium OR kalium OR calcium OR phosphor* OR magnesium OR natrium OR osteoporo* OR osteopenia* OR ((bone OR osseous) NEAR/3 (densit* OR mineral* OR loss)) OR hyponatraemi* OR hyponatriaemi* OR hyponatremi* OR hyponatriemi* OR hypernatraemi* OR hypernatriaemi* OR hypernatriemi* OR hypernatriemi* OR hypokalaemi* OR hypokaliaemi* OR hypokaliemi* OR hypokalemi* OR hypercalcemi* OR hypercalcaemi* OR hypocalcemi* OR hypocalcaemi* OR hyperphosphatemia* OR hyperphosphataemi* OR hypophosphataemi* OR hypophosphatemia* OR hypomagnesemia* OR hypomagnesaemia*):ab,ti)</w:t>
            </w:r>
          </w:p>
          <w:p w14:paraId="4B65B0BC" w14:textId="77777777" w:rsidR="00215B0A" w:rsidRPr="00056DA0" w:rsidRDefault="00215B0A" w:rsidP="642C4B33">
            <w:pPr>
              <w:rPr>
                <w:rFonts w:eastAsiaTheme="minorEastAsia" w:cs="Arial"/>
                <w:b w:val="0"/>
                <w:bCs w:val="0"/>
                <w:lang w:val="en-US"/>
              </w:rPr>
            </w:pPr>
          </w:p>
        </w:tc>
      </w:tr>
      <w:tr w:rsidR="00215B0A" w:rsidRPr="00056DA0" w14:paraId="72E6DE57" w14:textId="77777777" w:rsidTr="642C4B33">
        <w:tc>
          <w:tcPr>
            <w:cnfStyle w:val="001000000000" w:firstRow="0" w:lastRow="0" w:firstColumn="1" w:lastColumn="0" w:oddVBand="0" w:evenVBand="0" w:oddHBand="0" w:evenHBand="0" w:firstRowFirstColumn="0" w:firstRowLastColumn="0" w:lastRowFirstColumn="0" w:lastRowLastColumn="0"/>
            <w:tcW w:w="9062" w:type="dxa"/>
          </w:tcPr>
          <w:p w14:paraId="26FA7F00" w14:textId="77777777" w:rsidR="00215B0A" w:rsidRPr="00056DA0" w:rsidRDefault="642C4B33" w:rsidP="642C4B33">
            <w:pPr>
              <w:rPr>
                <w:rFonts w:eastAsiaTheme="minorEastAsia" w:cs="Arial"/>
                <w:b w:val="0"/>
                <w:bCs w:val="0"/>
                <w:lang w:val="en-US"/>
              </w:rPr>
            </w:pPr>
            <w:r w:rsidRPr="00056DA0">
              <w:rPr>
                <w:rFonts w:eastAsiaTheme="minorEastAsia" w:cs="Arial"/>
                <w:b w:val="0"/>
                <w:bCs w:val="0"/>
                <w:i/>
                <w:iCs/>
                <w:lang w:val="en-US"/>
              </w:rPr>
              <w:t xml:space="preserve">O7 </w:t>
            </w:r>
            <w:r w:rsidRPr="00056DA0">
              <w:rPr>
                <w:rFonts w:eastAsiaTheme="minorEastAsia" w:cs="Arial"/>
                <w:b w:val="0"/>
                <w:bCs w:val="0"/>
                <w:lang w:val="en-US"/>
              </w:rPr>
              <w:t>Red/white blood cells, hemoglobin</w:t>
            </w:r>
          </w:p>
        </w:tc>
      </w:tr>
      <w:tr w:rsidR="00215B0A" w:rsidRPr="00056DA0" w14:paraId="71933DEF"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DECAA6A" w14:textId="77777777" w:rsidR="00215B0A" w:rsidRPr="00056DA0" w:rsidRDefault="00215B0A" w:rsidP="642C4B33">
            <w:pPr>
              <w:rPr>
                <w:rFonts w:eastAsiaTheme="minorEastAsia" w:cs="Arial"/>
                <w:b w:val="0"/>
                <w:bCs w:val="0"/>
                <w:lang w:val="en-US"/>
              </w:rPr>
            </w:pPr>
          </w:p>
          <w:p w14:paraId="1B527343" w14:textId="77777777" w:rsidR="00215B0A" w:rsidRPr="00056DA0" w:rsidRDefault="642C4B33" w:rsidP="642C4B33">
            <w:pPr>
              <w:rPr>
                <w:rFonts w:eastAsiaTheme="minorEastAsia" w:cs="Arial"/>
                <w:b w:val="0"/>
                <w:bCs w:val="0"/>
                <w:lang w:val="en-US"/>
              </w:rPr>
            </w:pPr>
            <w:r w:rsidRPr="00056DA0">
              <w:rPr>
                <w:rFonts w:eastAsiaTheme="minorEastAsia" w:cs="Arial"/>
                <w:b w:val="0"/>
                <w:bCs w:val="0"/>
                <w:lang w:val="en-US"/>
              </w:rPr>
              <w:t>('blood cell'/exp OR 'iron blood level'/de OR 'hematocrit'/de OR 'transferrin'/de OR 'ferritin'/de OR 'iron binding protein'/exp OR 'erythropoietin'/de OR 'soluble transferrin receptor'/de OR 'hepcidin'/de OR 'haptoglobin'/de OR 'unsaturated iron binding capacity'/de OR 'erythrocyte'/exp OR 'erythrocyte protoporphyrin'/de OR 'erythrocyte parameters'/exp OR 'erythrocyte count'/de OR 'red cell distribution width'/de OR 'erythrocyte volume'/de OR 'hemoglobin'/exp OR 'hemoglobin blood level'/de OR (blood OR serum OR 'red cell*' OR erythrocyte* OR leucocyte* OR lymphocyte* OR monocyte* OR neutrophil* OR basophil* OR eosinophil* OR haematocrit OR hematocrit OR transferrin OR transferrins OR apoferritin* OR ferritin* OR erythropoieti* OR hematopoie* OR hemopoie* OR haematopoie* OR haemopoie* OR hepcidin* OR haptoglobin* OR hemoglobin* OR haemoglobin* OR hemoglobulin* OR haemoglobulin* OR ferrohaemoglobin* OR ferrohemoglobin* OR iron):ab,ti)</w:t>
            </w:r>
          </w:p>
          <w:p w14:paraId="451C8125" w14:textId="77777777" w:rsidR="00215B0A" w:rsidRPr="00056DA0" w:rsidRDefault="00215B0A" w:rsidP="642C4B33">
            <w:pPr>
              <w:rPr>
                <w:rFonts w:eastAsiaTheme="minorEastAsia" w:cs="Arial"/>
                <w:b w:val="0"/>
                <w:bCs w:val="0"/>
                <w:lang w:val="en-US"/>
              </w:rPr>
            </w:pPr>
          </w:p>
        </w:tc>
      </w:tr>
      <w:tr w:rsidR="00215B0A" w:rsidRPr="00056DA0" w14:paraId="1A26C1C0" w14:textId="77777777" w:rsidTr="642C4B33">
        <w:tc>
          <w:tcPr>
            <w:cnfStyle w:val="001000000000" w:firstRow="0" w:lastRow="0" w:firstColumn="1" w:lastColumn="0" w:oddVBand="0" w:evenVBand="0" w:oddHBand="0" w:evenHBand="0" w:firstRowFirstColumn="0" w:firstRowLastColumn="0" w:lastRowFirstColumn="0" w:lastRowLastColumn="0"/>
            <w:tcW w:w="9062" w:type="dxa"/>
          </w:tcPr>
          <w:p w14:paraId="38BBDD54" w14:textId="77777777" w:rsidR="00215B0A" w:rsidRPr="00056DA0" w:rsidRDefault="642C4B33" w:rsidP="642C4B33">
            <w:pPr>
              <w:rPr>
                <w:rFonts w:eastAsiaTheme="minorEastAsia" w:cs="Arial"/>
                <w:b w:val="0"/>
                <w:bCs w:val="0"/>
                <w:lang w:val="en-US"/>
              </w:rPr>
            </w:pPr>
            <w:r w:rsidRPr="00056DA0">
              <w:rPr>
                <w:rFonts w:eastAsiaTheme="minorEastAsia" w:cs="Arial"/>
                <w:b w:val="0"/>
                <w:bCs w:val="0"/>
                <w:i/>
                <w:iCs/>
                <w:lang w:val="en-US"/>
              </w:rPr>
              <w:t xml:space="preserve">O8 </w:t>
            </w:r>
            <w:r w:rsidRPr="00056DA0">
              <w:rPr>
                <w:rFonts w:eastAsiaTheme="minorEastAsia" w:cs="Arial"/>
                <w:b w:val="0"/>
                <w:bCs w:val="0"/>
                <w:lang w:val="en-US"/>
              </w:rPr>
              <w:t>Coagulation</w:t>
            </w:r>
          </w:p>
        </w:tc>
      </w:tr>
      <w:tr w:rsidR="00215B0A" w:rsidRPr="00056DA0" w14:paraId="55C37851"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BE39B3F" w14:textId="77777777" w:rsidR="00215B0A" w:rsidRPr="00056DA0" w:rsidRDefault="00215B0A" w:rsidP="642C4B33">
            <w:pPr>
              <w:rPr>
                <w:rFonts w:eastAsiaTheme="minorEastAsia" w:cs="Arial"/>
                <w:b w:val="0"/>
                <w:bCs w:val="0"/>
                <w:lang w:val="en-US"/>
              </w:rPr>
            </w:pPr>
          </w:p>
          <w:p w14:paraId="45C79814" w14:textId="77777777" w:rsidR="00215B0A" w:rsidRPr="00056DA0" w:rsidRDefault="642C4B33" w:rsidP="642C4B33">
            <w:pPr>
              <w:rPr>
                <w:rFonts w:eastAsiaTheme="minorEastAsia" w:cs="Arial"/>
                <w:b w:val="0"/>
                <w:bCs w:val="0"/>
                <w:lang w:val="en-US"/>
              </w:rPr>
            </w:pPr>
            <w:r w:rsidRPr="00056DA0">
              <w:rPr>
                <w:rFonts w:eastAsiaTheme="minorEastAsia" w:cs="Arial"/>
                <w:b w:val="0"/>
                <w:bCs w:val="0"/>
                <w:lang w:val="en-US"/>
              </w:rPr>
              <w:t>('blood clotting'/exp OR 'blood clotting disorder'/exp OR 'blood clotting factor'/exp OR 'blood clotting parameters'/exp OR 'vitamin K group'/exp OR (fibrinogen* OR fibrinoly* OR ((blood) NEAR/3 (clotting OR clot OR clots OR coagulat*)) OR 'clotting time*' OR 'coagulation factor*' OR 'coagulation time*' OR 'coagulation cascade*' OR 'thrombin time*' OR platelets OR INR OR prothrombi* OR thrombinogen* OR thrombogen* OR 'partial thromboplastin time*' OR thrombinogen* OR hemostat* OR haemosta* OR 'vitamin K'):ab,ti)</w:t>
            </w:r>
          </w:p>
          <w:p w14:paraId="15220917" w14:textId="77777777" w:rsidR="00215B0A" w:rsidRPr="00056DA0" w:rsidRDefault="00215B0A" w:rsidP="642C4B33">
            <w:pPr>
              <w:rPr>
                <w:rFonts w:eastAsiaTheme="minorEastAsia" w:cs="Arial"/>
                <w:b w:val="0"/>
                <w:bCs w:val="0"/>
                <w:lang w:val="en-US"/>
              </w:rPr>
            </w:pPr>
          </w:p>
        </w:tc>
      </w:tr>
      <w:tr w:rsidR="00215B0A" w:rsidRPr="00056DA0" w14:paraId="5990236E" w14:textId="77777777" w:rsidTr="642C4B33">
        <w:tc>
          <w:tcPr>
            <w:cnfStyle w:val="001000000000" w:firstRow="0" w:lastRow="0" w:firstColumn="1" w:lastColumn="0" w:oddVBand="0" w:evenVBand="0" w:oddHBand="0" w:evenHBand="0" w:firstRowFirstColumn="0" w:firstRowLastColumn="0" w:lastRowFirstColumn="0" w:lastRowLastColumn="0"/>
            <w:tcW w:w="9062" w:type="dxa"/>
          </w:tcPr>
          <w:p w14:paraId="46EBA7C6" w14:textId="77777777" w:rsidR="00215B0A" w:rsidRPr="00056DA0" w:rsidRDefault="642C4B33" w:rsidP="642C4B33">
            <w:pPr>
              <w:rPr>
                <w:rFonts w:eastAsiaTheme="minorEastAsia" w:cs="Arial"/>
                <w:b w:val="0"/>
                <w:bCs w:val="0"/>
                <w:lang w:val="en-US"/>
              </w:rPr>
            </w:pPr>
            <w:r w:rsidRPr="00056DA0">
              <w:rPr>
                <w:rFonts w:eastAsiaTheme="minorEastAsia" w:cs="Arial"/>
                <w:b w:val="0"/>
                <w:bCs w:val="0"/>
                <w:i/>
                <w:iCs/>
                <w:lang w:val="en-US"/>
              </w:rPr>
              <w:t xml:space="preserve">O9 </w:t>
            </w:r>
            <w:r w:rsidRPr="00056DA0">
              <w:rPr>
                <w:rFonts w:eastAsiaTheme="minorEastAsia" w:cs="Arial"/>
                <w:b w:val="0"/>
                <w:bCs w:val="0"/>
                <w:lang w:val="en-US"/>
              </w:rPr>
              <w:t>Vitamin D</w:t>
            </w:r>
          </w:p>
        </w:tc>
      </w:tr>
      <w:tr w:rsidR="00215B0A" w:rsidRPr="00056DA0" w14:paraId="19F5A2DA"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9AC1E43" w14:textId="77777777" w:rsidR="00215B0A" w:rsidRPr="00056DA0" w:rsidRDefault="00215B0A" w:rsidP="642C4B33">
            <w:pPr>
              <w:rPr>
                <w:rFonts w:eastAsiaTheme="minorEastAsia" w:cs="Arial"/>
                <w:b w:val="0"/>
                <w:bCs w:val="0"/>
                <w:lang w:val="en-US"/>
              </w:rPr>
            </w:pPr>
          </w:p>
          <w:p w14:paraId="2B11A803" w14:textId="77777777" w:rsidR="00215B0A" w:rsidRPr="00056DA0" w:rsidRDefault="642C4B33" w:rsidP="642C4B33">
            <w:pPr>
              <w:rPr>
                <w:rFonts w:eastAsiaTheme="minorEastAsia" w:cs="Arial"/>
                <w:b w:val="0"/>
                <w:bCs w:val="0"/>
                <w:lang w:val="en-US"/>
              </w:rPr>
            </w:pPr>
            <w:r w:rsidRPr="00056DA0">
              <w:rPr>
                <w:rFonts w:eastAsiaTheme="minorEastAsia" w:cs="Arial"/>
                <w:b w:val="0"/>
                <w:bCs w:val="0"/>
                <w:lang w:val="en-US"/>
              </w:rPr>
              <w:t>('vitamin D'/exp OR 'vitamin D deficiency'/de OR 'calcidiol 1 monooxygenase'/de OR ('vitamin D' OR '25-hydroxyvitamin D' OR 25-OH OR 25-hydroxy* OR calcidiol OR calcitriol):ab,ti)</w:t>
            </w:r>
          </w:p>
          <w:p w14:paraId="5F67535B" w14:textId="77777777" w:rsidR="00215B0A" w:rsidRPr="00056DA0" w:rsidRDefault="00215B0A" w:rsidP="642C4B33">
            <w:pPr>
              <w:rPr>
                <w:rFonts w:eastAsiaTheme="minorEastAsia" w:cs="Arial"/>
                <w:b w:val="0"/>
                <w:bCs w:val="0"/>
                <w:lang w:val="en-US"/>
              </w:rPr>
            </w:pPr>
          </w:p>
        </w:tc>
      </w:tr>
      <w:tr w:rsidR="00215B0A" w:rsidRPr="00056DA0" w14:paraId="50733FFD" w14:textId="77777777" w:rsidTr="642C4B33">
        <w:tc>
          <w:tcPr>
            <w:cnfStyle w:val="001000000000" w:firstRow="0" w:lastRow="0" w:firstColumn="1" w:lastColumn="0" w:oddVBand="0" w:evenVBand="0" w:oddHBand="0" w:evenHBand="0" w:firstRowFirstColumn="0" w:firstRowLastColumn="0" w:lastRowFirstColumn="0" w:lastRowLastColumn="0"/>
            <w:tcW w:w="9062" w:type="dxa"/>
          </w:tcPr>
          <w:p w14:paraId="7F754209" w14:textId="77777777" w:rsidR="00215B0A" w:rsidRPr="00056DA0" w:rsidRDefault="642C4B33" w:rsidP="642C4B33">
            <w:pPr>
              <w:rPr>
                <w:rFonts w:eastAsiaTheme="minorEastAsia" w:cs="Arial"/>
                <w:b w:val="0"/>
                <w:bCs w:val="0"/>
                <w:lang w:val="en-US"/>
              </w:rPr>
            </w:pPr>
            <w:r w:rsidRPr="00056DA0">
              <w:rPr>
                <w:rFonts w:eastAsiaTheme="minorEastAsia" w:cs="Arial"/>
                <w:b w:val="0"/>
                <w:bCs w:val="0"/>
                <w:i/>
                <w:iCs/>
                <w:lang w:val="en-US"/>
              </w:rPr>
              <w:t xml:space="preserve">O10 </w:t>
            </w:r>
            <w:r w:rsidRPr="00056DA0">
              <w:rPr>
                <w:rFonts w:eastAsiaTheme="minorEastAsia" w:cs="Arial"/>
                <w:b w:val="0"/>
                <w:bCs w:val="0"/>
                <w:lang w:val="en-US"/>
              </w:rPr>
              <w:t xml:space="preserve">Liver function </w:t>
            </w:r>
          </w:p>
        </w:tc>
      </w:tr>
      <w:tr w:rsidR="00215B0A" w:rsidRPr="00056DA0" w14:paraId="00A8777E"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06ABC53" w14:textId="77777777" w:rsidR="00215B0A" w:rsidRPr="00056DA0" w:rsidRDefault="00215B0A" w:rsidP="642C4B33">
            <w:pPr>
              <w:rPr>
                <w:rFonts w:eastAsiaTheme="minorEastAsia" w:cs="Arial"/>
                <w:b w:val="0"/>
                <w:bCs w:val="0"/>
                <w:lang w:val="en-US"/>
              </w:rPr>
            </w:pPr>
          </w:p>
          <w:p w14:paraId="49C7C02D" w14:textId="77777777" w:rsidR="00215B0A" w:rsidRPr="00056DA0" w:rsidRDefault="642C4B33" w:rsidP="642C4B33">
            <w:pPr>
              <w:rPr>
                <w:rFonts w:eastAsiaTheme="minorEastAsia" w:cs="Arial"/>
                <w:b w:val="0"/>
                <w:bCs w:val="0"/>
                <w:color w:val="0070C0"/>
                <w:lang w:val="en-US"/>
              </w:rPr>
            </w:pPr>
            <w:r w:rsidRPr="00056DA0">
              <w:rPr>
                <w:rFonts w:eastAsiaTheme="minorEastAsia" w:cs="Arial"/>
                <w:b w:val="0"/>
                <w:bCs w:val="0"/>
                <w:lang w:val="en-US"/>
              </w:rPr>
              <w:t>('liver function'/exp OR 'liver function test'/de OR 'aspartate aminotransferase'/de OR 'alanine aminotransferase'/de OR 'alkaline phosphatase'/de OR 'gamma glutamyltransferase'/de OR 'albumin'/de OR 'serum albumin'/de OR (((liver OR hepatic OR hepatocyte OR hepatocellular) NEAR/3 (function* OR inflammat*)) OR 'aspartate aminotransferase' OR 'aspartate transaminase' OR 'alanine aminotransferase' OR 'alanine transaminase' OR 'alkaline phosphatase' OR 'gamma glutamyltransferase' OR 'gamma glutamyl transferase' OR 'gamma glutamyl transpeptidase' OR 'gamma glutamyltranspeptidase' OR albumin*):ab,ti)</w:t>
            </w:r>
          </w:p>
          <w:p w14:paraId="0F245A4A" w14:textId="77777777" w:rsidR="00215B0A" w:rsidRPr="00056DA0" w:rsidRDefault="00215B0A" w:rsidP="642C4B33">
            <w:pPr>
              <w:rPr>
                <w:rFonts w:eastAsiaTheme="minorEastAsia" w:cs="Arial"/>
                <w:b w:val="0"/>
                <w:bCs w:val="0"/>
                <w:lang w:val="en-US"/>
              </w:rPr>
            </w:pPr>
          </w:p>
        </w:tc>
      </w:tr>
      <w:tr w:rsidR="00215B0A" w:rsidRPr="00056DA0" w14:paraId="52B13A37" w14:textId="77777777" w:rsidTr="642C4B33">
        <w:trPr>
          <w:trHeight w:val="227"/>
        </w:trPr>
        <w:tc>
          <w:tcPr>
            <w:cnfStyle w:val="001000000000" w:firstRow="0" w:lastRow="0" w:firstColumn="1" w:lastColumn="0" w:oddVBand="0" w:evenVBand="0" w:oddHBand="0" w:evenHBand="0" w:firstRowFirstColumn="0" w:firstRowLastColumn="0" w:lastRowFirstColumn="0" w:lastRowLastColumn="0"/>
            <w:tcW w:w="9062" w:type="dxa"/>
          </w:tcPr>
          <w:p w14:paraId="59FCCF80" w14:textId="77777777" w:rsidR="00215B0A" w:rsidRPr="00056DA0" w:rsidRDefault="642C4B33" w:rsidP="642C4B33">
            <w:pPr>
              <w:rPr>
                <w:rFonts w:eastAsiaTheme="minorEastAsia" w:cs="Arial"/>
                <w:b w:val="0"/>
                <w:bCs w:val="0"/>
                <w:lang w:val="en-US"/>
              </w:rPr>
            </w:pPr>
            <w:r w:rsidRPr="00056DA0">
              <w:rPr>
                <w:rFonts w:eastAsiaTheme="minorEastAsia" w:cs="Arial"/>
                <w:b w:val="0"/>
                <w:bCs w:val="0"/>
                <w:i/>
                <w:iCs/>
                <w:lang w:val="en-US"/>
              </w:rPr>
              <w:t>O11</w:t>
            </w:r>
            <w:r w:rsidRPr="00056DA0">
              <w:rPr>
                <w:rFonts w:eastAsiaTheme="minorEastAsia" w:cs="Arial"/>
                <w:b w:val="0"/>
                <w:bCs w:val="0"/>
                <w:lang w:val="en-US"/>
              </w:rPr>
              <w:t xml:space="preserve"> Biomarkers</w:t>
            </w:r>
          </w:p>
        </w:tc>
      </w:tr>
      <w:tr w:rsidR="00215B0A" w:rsidRPr="00056DA0" w14:paraId="4577F216"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41337AE" w14:textId="77777777" w:rsidR="00215B0A" w:rsidRPr="00056DA0" w:rsidRDefault="00215B0A" w:rsidP="642C4B33">
            <w:pPr>
              <w:rPr>
                <w:rFonts w:eastAsiaTheme="minorEastAsia" w:cs="Arial"/>
                <w:b w:val="0"/>
                <w:bCs w:val="0"/>
                <w:lang w:val="en-US"/>
              </w:rPr>
            </w:pPr>
          </w:p>
          <w:p w14:paraId="204BF70A" w14:textId="77777777" w:rsidR="00215B0A" w:rsidRPr="00056DA0" w:rsidRDefault="642C4B33" w:rsidP="642C4B33">
            <w:pPr>
              <w:rPr>
                <w:rFonts w:eastAsiaTheme="minorEastAsia" w:cs="Arial"/>
                <w:b w:val="0"/>
                <w:bCs w:val="0"/>
                <w:lang w:val="en-US"/>
              </w:rPr>
            </w:pPr>
            <w:r w:rsidRPr="00056DA0">
              <w:rPr>
                <w:rFonts w:eastAsiaTheme="minorEastAsia" w:cs="Arial"/>
                <w:b w:val="0"/>
                <w:bCs w:val="0"/>
                <w:lang w:val="en-US"/>
              </w:rPr>
              <w:t>('marker'/exp OR 'biological marker'/de OR 'biochemical marker'/de OR (marker OR markers OR biomarker*):ab,ti)</w:t>
            </w:r>
          </w:p>
          <w:p w14:paraId="1D50F29B" w14:textId="77777777" w:rsidR="00215B0A" w:rsidRPr="00056DA0" w:rsidRDefault="00215B0A" w:rsidP="642C4B33">
            <w:pPr>
              <w:rPr>
                <w:rFonts w:eastAsiaTheme="minorEastAsia" w:cs="Arial"/>
                <w:b w:val="0"/>
                <w:bCs w:val="0"/>
                <w:lang w:val="en-US"/>
              </w:rPr>
            </w:pPr>
          </w:p>
        </w:tc>
      </w:tr>
      <w:tr w:rsidR="00215B0A" w:rsidRPr="00056DA0" w14:paraId="79BE8E4F" w14:textId="77777777" w:rsidTr="642C4B33">
        <w:trPr>
          <w:trHeight w:val="227"/>
        </w:trPr>
        <w:tc>
          <w:tcPr>
            <w:cnfStyle w:val="001000000000" w:firstRow="0" w:lastRow="0" w:firstColumn="1" w:lastColumn="0" w:oddVBand="0" w:evenVBand="0" w:oddHBand="0" w:evenHBand="0" w:firstRowFirstColumn="0" w:firstRowLastColumn="0" w:lastRowFirstColumn="0" w:lastRowLastColumn="0"/>
            <w:tcW w:w="9062" w:type="dxa"/>
          </w:tcPr>
          <w:p w14:paraId="258EFE4D" w14:textId="77777777" w:rsidR="00215B0A" w:rsidRPr="00056DA0" w:rsidRDefault="642C4B33" w:rsidP="642C4B33">
            <w:pPr>
              <w:rPr>
                <w:rFonts w:eastAsiaTheme="minorEastAsia" w:cs="Arial"/>
                <w:b w:val="0"/>
                <w:bCs w:val="0"/>
                <w:lang w:val="en-US"/>
              </w:rPr>
            </w:pPr>
            <w:r w:rsidRPr="00056DA0">
              <w:rPr>
                <w:rFonts w:eastAsiaTheme="minorEastAsia" w:cs="Arial"/>
                <w:b w:val="0"/>
                <w:bCs w:val="0"/>
                <w:lang w:val="en-US"/>
              </w:rPr>
              <w:t>Limits</w:t>
            </w:r>
          </w:p>
        </w:tc>
      </w:tr>
      <w:tr w:rsidR="00215B0A" w:rsidRPr="00056DA0" w14:paraId="4B014AFB"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E6671B3" w14:textId="77777777" w:rsidR="00215B0A" w:rsidRPr="00056DA0" w:rsidRDefault="00215B0A" w:rsidP="642C4B33">
            <w:pPr>
              <w:rPr>
                <w:rFonts w:eastAsiaTheme="minorEastAsia" w:cs="Arial"/>
                <w:b w:val="0"/>
                <w:bCs w:val="0"/>
                <w:lang w:val="en-US"/>
              </w:rPr>
            </w:pPr>
          </w:p>
          <w:p w14:paraId="5B24A363" w14:textId="77777777" w:rsidR="00215B0A" w:rsidRPr="00056DA0" w:rsidRDefault="642C4B33" w:rsidP="642C4B33">
            <w:pPr>
              <w:rPr>
                <w:rFonts w:eastAsiaTheme="minorEastAsia" w:cs="Arial"/>
                <w:b w:val="0"/>
                <w:bCs w:val="0"/>
                <w:lang w:val="en-US"/>
              </w:rPr>
            </w:pPr>
            <w:r w:rsidRPr="00056DA0">
              <w:rPr>
                <w:rFonts w:eastAsiaTheme="minorEastAsia" w:cs="Arial"/>
                <w:b w:val="0"/>
                <w:bCs w:val="0"/>
                <w:lang w:val="en-US"/>
              </w:rPr>
              <w:t>Exclusion: NOT ([animals]/lim NOT [humans]/lim) NOT ([Conference Abstract]/lim OR [Letter]/lim OR [Note]/lim OR [Editorial]/lim)</w:t>
            </w:r>
          </w:p>
          <w:p w14:paraId="279CF21F" w14:textId="77777777" w:rsidR="00215B0A" w:rsidRPr="00056DA0" w:rsidRDefault="00215B0A" w:rsidP="642C4B33">
            <w:pPr>
              <w:rPr>
                <w:rFonts w:eastAsiaTheme="minorEastAsia" w:cs="Arial"/>
                <w:b w:val="0"/>
                <w:bCs w:val="0"/>
                <w:lang w:val="en-US"/>
              </w:rPr>
            </w:pPr>
          </w:p>
        </w:tc>
      </w:tr>
    </w:tbl>
    <w:p w14:paraId="0BA6501C" w14:textId="77777777" w:rsidR="00215B0A" w:rsidRPr="00056DA0" w:rsidRDefault="00215B0A" w:rsidP="00215B0A">
      <w:pPr>
        <w:rPr>
          <w:rFonts w:cs="Arial"/>
          <w:lang w:val="en-US"/>
        </w:rPr>
      </w:pPr>
    </w:p>
    <w:p w14:paraId="065BFC3F" w14:textId="77777777" w:rsidR="00215B0A" w:rsidRPr="00056DA0" w:rsidRDefault="00215B0A" w:rsidP="00215B0A">
      <w:pPr>
        <w:rPr>
          <w:rFonts w:cs="Arial"/>
          <w:lang w:val="en-US"/>
        </w:rPr>
      </w:pPr>
    </w:p>
    <w:p w14:paraId="11E8A799" w14:textId="77777777" w:rsidR="00215B0A" w:rsidRPr="00056DA0" w:rsidRDefault="00215B0A" w:rsidP="00215B0A">
      <w:pPr>
        <w:rPr>
          <w:rStyle w:val="highlight"/>
          <w:rFonts w:cs="Arial"/>
          <w:b/>
          <w:bCs/>
          <w:lang w:val="en-US"/>
        </w:rPr>
      </w:pPr>
      <w:r w:rsidRPr="00056DA0">
        <w:rPr>
          <w:rStyle w:val="highlight"/>
          <w:rFonts w:cs="Arial"/>
          <w:b/>
          <w:bCs/>
          <w:lang w:val="en-US"/>
        </w:rPr>
        <w:t>Medline (Ovid)</w:t>
      </w:r>
    </w:p>
    <w:tbl>
      <w:tblPr>
        <w:tblStyle w:val="GridTable2"/>
        <w:tblW w:w="0" w:type="auto"/>
        <w:tblLook w:val="04A0" w:firstRow="1" w:lastRow="0" w:firstColumn="1" w:lastColumn="0" w:noHBand="0" w:noVBand="1"/>
      </w:tblPr>
      <w:tblGrid>
        <w:gridCol w:w="9026"/>
      </w:tblGrid>
      <w:tr w:rsidR="00215B0A" w:rsidRPr="00056DA0" w14:paraId="2FF049B0" w14:textId="77777777" w:rsidTr="642C4B3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062" w:type="dxa"/>
          </w:tcPr>
          <w:p w14:paraId="25726097" w14:textId="77777777" w:rsidR="00215B0A" w:rsidRPr="00056DA0" w:rsidRDefault="642C4B33" w:rsidP="642C4B33">
            <w:pPr>
              <w:rPr>
                <w:rFonts w:eastAsia="Calibri" w:cs="Arial"/>
                <w:b w:val="0"/>
                <w:bCs w:val="0"/>
                <w:lang w:val="en-US"/>
              </w:rPr>
            </w:pPr>
            <w:r w:rsidRPr="00056DA0">
              <w:rPr>
                <w:rFonts w:eastAsia="Calibri" w:cs="Arial"/>
                <w:b w:val="0"/>
                <w:bCs w:val="0"/>
                <w:i/>
                <w:iCs/>
                <w:lang w:val="en-US"/>
              </w:rPr>
              <w:t xml:space="preserve">P1 </w:t>
            </w:r>
            <w:r w:rsidRPr="00056DA0">
              <w:rPr>
                <w:rFonts w:eastAsia="Calibri" w:cs="Arial"/>
                <w:b w:val="0"/>
                <w:bCs w:val="0"/>
                <w:lang w:val="en-US"/>
              </w:rPr>
              <w:t>SCI</w:t>
            </w:r>
          </w:p>
        </w:tc>
      </w:tr>
      <w:tr w:rsidR="00215B0A" w:rsidRPr="00056DA0" w14:paraId="76ACFF41"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3047ADB2" w14:textId="77777777" w:rsidR="00215B0A" w:rsidRPr="00056DA0" w:rsidRDefault="00215B0A" w:rsidP="642C4B33">
            <w:pPr>
              <w:rPr>
                <w:rFonts w:eastAsia="Calibri" w:cs="Arial"/>
                <w:b w:val="0"/>
                <w:bCs w:val="0"/>
                <w:lang w:val="en-US"/>
              </w:rPr>
            </w:pPr>
          </w:p>
          <w:p w14:paraId="48DF4773" w14:textId="77777777" w:rsidR="00215B0A" w:rsidRPr="00056DA0" w:rsidRDefault="642C4B33" w:rsidP="642C4B33">
            <w:pPr>
              <w:rPr>
                <w:rFonts w:eastAsia="Calibri" w:cs="Arial"/>
                <w:b w:val="0"/>
                <w:bCs w:val="0"/>
                <w:lang w:val="en-US"/>
              </w:rPr>
            </w:pPr>
            <w:r w:rsidRPr="00056DA0">
              <w:rPr>
                <w:rFonts w:eastAsia="Calibri" w:cs="Arial"/>
                <w:b w:val="0"/>
                <w:bCs w:val="0"/>
                <w:lang w:val="en-US"/>
              </w:rPr>
              <w:t>(exp Spinal Cord Injuries/ OR exp Spinal Cord Ischemia/ OR exp Paraplegia/ OR Quadriplegia/ OR Spinal Dysraphism/ OR (((spine OR spinal) ADJ3 (injur* OR trauma* OR damag*)) OR (spinal cord ADJ3 (disease* OR contusion* OR laceration* OR transection* OR lesion* OR trauma* OR ischemi* OR ischaemi*)) OR (myelopath* ADJ3 (trauma* OR post-trauma* OR posttrauma*)) OR ((spine OR spinal OR vertebra*) ADJ3 (fracture* OR trauma* OR injur* OR damage* OR wound*)) OR SCI-group* OR central cord injury syndrome* OR central cord syndrome* OR central spinal cord syndrome* OR cauda equine syndrome* OR anterior cord syndrome* OR conus medullaris syndrome* OR Brown Sequard OR paraplegi* OR quadriplegi* OR tetraplegi*).ab,ti,kf.)</w:t>
            </w:r>
          </w:p>
          <w:p w14:paraId="38C4F30D" w14:textId="77777777" w:rsidR="00215B0A" w:rsidRPr="00056DA0" w:rsidRDefault="00215B0A" w:rsidP="642C4B33">
            <w:pPr>
              <w:rPr>
                <w:rFonts w:eastAsia="Calibri" w:cs="Arial"/>
                <w:b w:val="0"/>
                <w:bCs w:val="0"/>
                <w:lang w:val="en-US"/>
              </w:rPr>
            </w:pPr>
          </w:p>
        </w:tc>
      </w:tr>
      <w:tr w:rsidR="00215B0A" w:rsidRPr="00056DA0" w14:paraId="771020A3" w14:textId="77777777" w:rsidTr="642C4B33">
        <w:trPr>
          <w:trHeight w:val="227"/>
        </w:trPr>
        <w:tc>
          <w:tcPr>
            <w:cnfStyle w:val="001000000000" w:firstRow="0" w:lastRow="0" w:firstColumn="1" w:lastColumn="0" w:oddVBand="0" w:evenVBand="0" w:oddHBand="0" w:evenHBand="0" w:firstRowFirstColumn="0" w:firstRowLastColumn="0" w:lastRowFirstColumn="0" w:lastRowLastColumn="0"/>
            <w:tcW w:w="9062" w:type="dxa"/>
          </w:tcPr>
          <w:p w14:paraId="65C95008" w14:textId="77777777" w:rsidR="00215B0A" w:rsidRPr="00056DA0" w:rsidRDefault="642C4B33" w:rsidP="642C4B33">
            <w:pPr>
              <w:rPr>
                <w:rFonts w:eastAsia="Calibri" w:cs="Arial"/>
                <w:b w:val="0"/>
                <w:bCs w:val="0"/>
                <w:lang w:val="en-US"/>
              </w:rPr>
            </w:pPr>
            <w:r w:rsidRPr="00056DA0">
              <w:rPr>
                <w:rFonts w:eastAsia="Calibri" w:cs="Arial"/>
                <w:b w:val="0"/>
                <w:bCs w:val="0"/>
                <w:i/>
                <w:iCs/>
                <w:lang w:val="en-US"/>
              </w:rPr>
              <w:t xml:space="preserve">P2 </w:t>
            </w:r>
            <w:r w:rsidRPr="00056DA0">
              <w:rPr>
                <w:rFonts w:eastAsia="Calibri" w:cs="Arial"/>
                <w:b w:val="0"/>
                <w:bCs w:val="0"/>
                <w:lang w:val="en-US"/>
              </w:rPr>
              <w:t>Able-bodied control group</w:t>
            </w:r>
          </w:p>
        </w:tc>
      </w:tr>
      <w:tr w:rsidR="00215B0A" w:rsidRPr="00056DA0" w14:paraId="64A53299"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0C11655" w14:textId="77777777" w:rsidR="00215B0A" w:rsidRPr="00056DA0" w:rsidRDefault="00215B0A" w:rsidP="642C4B33">
            <w:pPr>
              <w:rPr>
                <w:rFonts w:eastAsia="Calibri" w:cs="Arial"/>
                <w:b w:val="0"/>
                <w:bCs w:val="0"/>
                <w:lang w:val="en-US"/>
              </w:rPr>
            </w:pPr>
          </w:p>
          <w:p w14:paraId="4A82A44D" w14:textId="77777777" w:rsidR="00215B0A" w:rsidRPr="00056DA0" w:rsidRDefault="642C4B33" w:rsidP="642C4B33">
            <w:pPr>
              <w:rPr>
                <w:rFonts w:eastAsia="Calibri" w:cs="Arial"/>
                <w:b w:val="0"/>
                <w:bCs w:val="0"/>
                <w:lang w:val="en-US"/>
              </w:rPr>
            </w:pPr>
            <w:r w:rsidRPr="00056DA0">
              <w:rPr>
                <w:rFonts w:eastAsia="Calibri" w:cs="Arial"/>
                <w:b w:val="0"/>
                <w:bCs w:val="0"/>
                <w:lang w:val="en-US"/>
              </w:rPr>
              <w:t>((general population* OR (able* ADJ1 bod*) OR (AB ADJ1 (group* OR individual* OR participant*)) OR ((healthy OR referen* OR subject* OR age-matched OR gender-matched) ADJ5 (control OR controls OR group OR adult*)) OR ((reference*) ADJ3 (sampl* OR value*))).ab,ti,kw.)</w:t>
            </w:r>
          </w:p>
          <w:p w14:paraId="10E60D9E" w14:textId="77777777" w:rsidR="00215B0A" w:rsidRPr="00056DA0" w:rsidRDefault="00215B0A" w:rsidP="642C4B33">
            <w:pPr>
              <w:rPr>
                <w:rFonts w:eastAsia="Calibri" w:cs="Arial"/>
                <w:b w:val="0"/>
                <w:bCs w:val="0"/>
                <w:lang w:val="en-US"/>
              </w:rPr>
            </w:pPr>
          </w:p>
        </w:tc>
      </w:tr>
      <w:tr w:rsidR="00215B0A" w:rsidRPr="00056DA0" w14:paraId="1474BDAC" w14:textId="77777777" w:rsidTr="642C4B33">
        <w:tc>
          <w:tcPr>
            <w:cnfStyle w:val="001000000000" w:firstRow="0" w:lastRow="0" w:firstColumn="1" w:lastColumn="0" w:oddVBand="0" w:evenVBand="0" w:oddHBand="0" w:evenHBand="0" w:firstRowFirstColumn="0" w:firstRowLastColumn="0" w:lastRowFirstColumn="0" w:lastRowLastColumn="0"/>
            <w:tcW w:w="9062" w:type="dxa"/>
          </w:tcPr>
          <w:p w14:paraId="30930D5F" w14:textId="77777777" w:rsidR="00215B0A" w:rsidRPr="00056DA0" w:rsidRDefault="642C4B33" w:rsidP="642C4B33">
            <w:pPr>
              <w:rPr>
                <w:rFonts w:eastAsia="Calibri" w:cs="Arial"/>
                <w:b w:val="0"/>
                <w:bCs w:val="0"/>
                <w:lang w:val="en-US"/>
              </w:rPr>
            </w:pPr>
            <w:r w:rsidRPr="00056DA0">
              <w:rPr>
                <w:rFonts w:eastAsia="Calibri" w:cs="Arial"/>
                <w:b w:val="0"/>
                <w:bCs w:val="0"/>
                <w:i/>
                <w:iCs/>
                <w:lang w:val="en-US"/>
              </w:rPr>
              <w:t>O1</w:t>
            </w:r>
            <w:r w:rsidRPr="00056DA0">
              <w:rPr>
                <w:rFonts w:eastAsia="Calibri" w:cs="Arial"/>
                <w:b w:val="0"/>
                <w:bCs w:val="0"/>
                <w:lang w:val="en-US"/>
              </w:rPr>
              <w:t xml:space="preserve"> Lipid Biomarkers</w:t>
            </w:r>
          </w:p>
        </w:tc>
      </w:tr>
      <w:tr w:rsidR="00215B0A" w:rsidRPr="00056DA0" w14:paraId="3F184217"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D9D1FE3" w14:textId="77777777" w:rsidR="00215B0A" w:rsidRPr="00056DA0" w:rsidRDefault="00215B0A" w:rsidP="642C4B33">
            <w:pPr>
              <w:rPr>
                <w:rFonts w:eastAsia="Calibri" w:cs="Arial"/>
                <w:b w:val="0"/>
                <w:bCs w:val="0"/>
                <w:lang w:val="en-US"/>
              </w:rPr>
            </w:pPr>
          </w:p>
          <w:p w14:paraId="6FDD2E57" w14:textId="77777777" w:rsidR="00215B0A" w:rsidRPr="00056DA0" w:rsidRDefault="642C4B33" w:rsidP="642C4B33">
            <w:pPr>
              <w:rPr>
                <w:rFonts w:eastAsia="Calibri" w:cs="Arial"/>
                <w:b w:val="0"/>
                <w:bCs w:val="0"/>
                <w:lang w:val="en-US"/>
              </w:rPr>
            </w:pPr>
            <w:r w:rsidRPr="00056DA0">
              <w:rPr>
                <w:rFonts w:eastAsia="Calibri" w:cs="Arial"/>
                <w:b w:val="0"/>
                <w:bCs w:val="0"/>
                <w:lang w:val="en-US"/>
              </w:rPr>
              <w:t>(exp Lipids/bl OR Cholesterol, LDL/ OR Cholesterol, HDL/ OR exp Lipoproteins/ OR exp Triglycerides/ OR exp Dyslipidemias/ OR (((lipid* OR cholester* OR triacylglycerol* OR triglyceride* OR fatty acid* OR HDL* OR LDL* OR VLDL* OR VHDL*) ADJ6 (level* OR blood OR serum OR plasma* OR concentration* OR total)) OR hypercholesterol* OR dyslipidemi* OR dyslipidaemi* OR lipoprotein*).ab,ti.)</w:t>
            </w:r>
          </w:p>
          <w:p w14:paraId="1347A882" w14:textId="77777777" w:rsidR="00215B0A" w:rsidRPr="00056DA0" w:rsidRDefault="00215B0A" w:rsidP="642C4B33">
            <w:pPr>
              <w:rPr>
                <w:rFonts w:eastAsia="Calibri" w:cs="Arial"/>
                <w:b w:val="0"/>
                <w:bCs w:val="0"/>
                <w:lang w:val="en-US"/>
              </w:rPr>
            </w:pPr>
          </w:p>
        </w:tc>
      </w:tr>
      <w:tr w:rsidR="00215B0A" w:rsidRPr="00056DA0" w14:paraId="0E554396" w14:textId="77777777" w:rsidTr="642C4B33">
        <w:trPr>
          <w:trHeight w:val="227"/>
        </w:trPr>
        <w:tc>
          <w:tcPr>
            <w:cnfStyle w:val="001000000000" w:firstRow="0" w:lastRow="0" w:firstColumn="1" w:lastColumn="0" w:oddVBand="0" w:evenVBand="0" w:oddHBand="0" w:evenHBand="0" w:firstRowFirstColumn="0" w:firstRowLastColumn="0" w:lastRowFirstColumn="0" w:lastRowLastColumn="0"/>
            <w:tcW w:w="9062" w:type="dxa"/>
          </w:tcPr>
          <w:p w14:paraId="20AC5568" w14:textId="77777777" w:rsidR="00215B0A" w:rsidRPr="00056DA0" w:rsidRDefault="642C4B33" w:rsidP="642C4B33">
            <w:pPr>
              <w:rPr>
                <w:rFonts w:eastAsia="Calibri" w:cs="Arial"/>
                <w:b w:val="0"/>
                <w:bCs w:val="0"/>
                <w:lang w:val="en-US"/>
              </w:rPr>
            </w:pPr>
            <w:r w:rsidRPr="00056DA0">
              <w:rPr>
                <w:rFonts w:eastAsia="Calibri" w:cs="Arial"/>
                <w:b w:val="0"/>
                <w:bCs w:val="0"/>
                <w:i/>
                <w:iCs/>
                <w:lang w:val="en-US"/>
              </w:rPr>
              <w:t xml:space="preserve">O2 </w:t>
            </w:r>
            <w:r w:rsidRPr="00056DA0">
              <w:rPr>
                <w:rFonts w:eastAsia="Calibri" w:cs="Arial"/>
                <w:b w:val="0"/>
                <w:bCs w:val="0"/>
                <w:lang w:val="en-US"/>
              </w:rPr>
              <w:t xml:space="preserve">Glucose / Insulin </w:t>
            </w:r>
          </w:p>
        </w:tc>
      </w:tr>
      <w:tr w:rsidR="00215B0A" w:rsidRPr="00056DA0" w14:paraId="717B972B"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80E8BEF" w14:textId="77777777" w:rsidR="00215B0A" w:rsidRPr="00056DA0" w:rsidRDefault="00215B0A" w:rsidP="642C4B33">
            <w:pPr>
              <w:rPr>
                <w:rFonts w:eastAsia="Calibri" w:cs="Arial"/>
                <w:b w:val="0"/>
                <w:bCs w:val="0"/>
                <w:lang w:val="en-US"/>
              </w:rPr>
            </w:pPr>
          </w:p>
          <w:p w14:paraId="611B43BD" w14:textId="77777777" w:rsidR="00215B0A" w:rsidRPr="00056DA0" w:rsidRDefault="642C4B33" w:rsidP="642C4B33">
            <w:pPr>
              <w:rPr>
                <w:rFonts w:eastAsia="Calibri" w:cs="Arial"/>
                <w:b w:val="0"/>
                <w:bCs w:val="0"/>
                <w:lang w:val="en-US"/>
              </w:rPr>
            </w:pPr>
            <w:r w:rsidRPr="00056DA0">
              <w:rPr>
                <w:rFonts w:eastAsia="Calibri" w:cs="Arial"/>
                <w:b w:val="0"/>
                <w:bCs w:val="0"/>
                <w:lang w:val="en-US"/>
              </w:rPr>
              <w:t>(exp Insulin Resistance/ OR Blood Glucose/ OR Glucose/ OR Insulin/bl OR Hyperinsulinism/ OR Glucose Intolerance/ OR Hyperglycemia/ OR Glycated Hemoglobin A/ OR (((glucose OR sugar OR insulin*) ADJ3 (level* OR blood OR serum OR plasma* OR concentration* OR tolerance OR intolerance OR sensitiv* OR insensitiv* OR resistan* OR response OR dependen* OR homeosta*)) OR hypoglycemi* OR hypoglycaemi* OR hyperglycemi* OR hyperglycaemi* OR antihyperglycemi* OR fasting ADJ2 glucose OR glycated hemoglobin* OR glycated haemoglobin* OR glycosylated haemoglobin* OR glycosylated hemoglobin* OR HbA1c OR Hb A1c OR hemoglobin A1c OR haemoglobin A1c OR HOMA-IR OR glycaem* OR glycem* OR glucosaemia* OR glucosemia* OR hyperinsulin* OR hypoinsulin* OR insulinem* OR insulinaem*).ab,ti.)</w:t>
            </w:r>
          </w:p>
          <w:p w14:paraId="6E02837F" w14:textId="77777777" w:rsidR="00215B0A" w:rsidRPr="00056DA0" w:rsidRDefault="00215B0A" w:rsidP="642C4B33">
            <w:pPr>
              <w:rPr>
                <w:rFonts w:eastAsia="Calibri" w:cs="Arial"/>
                <w:b w:val="0"/>
                <w:bCs w:val="0"/>
                <w:lang w:val="en-US"/>
              </w:rPr>
            </w:pPr>
          </w:p>
        </w:tc>
      </w:tr>
      <w:tr w:rsidR="00215B0A" w:rsidRPr="00056DA0" w14:paraId="557B8CEA" w14:textId="77777777" w:rsidTr="642C4B33">
        <w:tc>
          <w:tcPr>
            <w:cnfStyle w:val="001000000000" w:firstRow="0" w:lastRow="0" w:firstColumn="1" w:lastColumn="0" w:oddVBand="0" w:evenVBand="0" w:oddHBand="0" w:evenHBand="0" w:firstRowFirstColumn="0" w:firstRowLastColumn="0" w:lastRowFirstColumn="0" w:lastRowLastColumn="0"/>
            <w:tcW w:w="9062" w:type="dxa"/>
          </w:tcPr>
          <w:p w14:paraId="2D634C86" w14:textId="77777777" w:rsidR="00215B0A" w:rsidRPr="00056DA0" w:rsidRDefault="642C4B33" w:rsidP="642C4B33">
            <w:pPr>
              <w:rPr>
                <w:rFonts w:eastAsia="Calibri" w:cs="Arial"/>
                <w:b w:val="0"/>
                <w:bCs w:val="0"/>
                <w:lang w:val="en-US"/>
              </w:rPr>
            </w:pPr>
            <w:r w:rsidRPr="00056DA0">
              <w:rPr>
                <w:rFonts w:eastAsia="Calibri" w:cs="Arial"/>
                <w:b w:val="0"/>
                <w:bCs w:val="0"/>
                <w:i/>
                <w:iCs/>
                <w:lang w:val="en-US"/>
              </w:rPr>
              <w:t xml:space="preserve">O3 </w:t>
            </w:r>
            <w:r w:rsidRPr="00056DA0">
              <w:rPr>
                <w:rFonts w:eastAsia="Calibri" w:cs="Arial"/>
                <w:b w:val="0"/>
                <w:bCs w:val="0"/>
                <w:lang w:val="en-US"/>
              </w:rPr>
              <w:t>Inflammation marker</w:t>
            </w:r>
          </w:p>
        </w:tc>
      </w:tr>
      <w:tr w:rsidR="00215B0A" w:rsidRPr="00056DA0" w14:paraId="7E29B3F4"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FD9DDD9" w14:textId="77777777" w:rsidR="00215B0A" w:rsidRPr="00056DA0" w:rsidRDefault="00215B0A" w:rsidP="642C4B33">
            <w:pPr>
              <w:rPr>
                <w:rFonts w:eastAsia="Calibri" w:cs="Arial"/>
                <w:b w:val="0"/>
                <w:bCs w:val="0"/>
                <w:lang w:val="en-US"/>
              </w:rPr>
            </w:pPr>
          </w:p>
          <w:p w14:paraId="6420BCCD" w14:textId="77777777" w:rsidR="00215B0A" w:rsidRPr="00056DA0" w:rsidRDefault="642C4B33" w:rsidP="642C4B33">
            <w:pPr>
              <w:rPr>
                <w:rFonts w:eastAsia="Calibri" w:cs="Arial"/>
                <w:b w:val="0"/>
                <w:bCs w:val="0"/>
                <w:lang w:val="en-US"/>
              </w:rPr>
            </w:pPr>
            <w:r w:rsidRPr="00056DA0">
              <w:rPr>
                <w:rFonts w:eastAsia="Calibri" w:cs="Arial"/>
                <w:b w:val="0"/>
                <w:bCs w:val="0"/>
                <w:lang w:val="en-US"/>
              </w:rPr>
              <w:t>((Inflammation/ AND (exp Biomarkers/ OR C Reactive Protein/ OR exp Cytokines/ OR Fibrinolysis/ OR Tumor Necrosis Factor-alpha/)) OR C-Reactive Protein/bl OR Nicotinamide Phosphoribosyltransferase/ OR Oxidative Stress/ OR ((inflammat* ADJ3 (chronic* OR marker* OR biomarker* OR interleukin* OR CRP OR Hs-CRP OR c reactive OR cytokine* OR fibrinolys* OR fibrinogenlys* OR tumor necrosis factor OR tnf)) OR (oxidative ADJ3 stress*)).ab,ti.)</w:t>
            </w:r>
          </w:p>
          <w:p w14:paraId="56F7DEC3" w14:textId="77777777" w:rsidR="00215B0A" w:rsidRPr="00056DA0" w:rsidRDefault="00215B0A" w:rsidP="642C4B33">
            <w:pPr>
              <w:rPr>
                <w:rFonts w:eastAsia="Calibri" w:cs="Arial"/>
                <w:b w:val="0"/>
                <w:bCs w:val="0"/>
                <w:lang w:val="en-US"/>
              </w:rPr>
            </w:pPr>
          </w:p>
        </w:tc>
      </w:tr>
      <w:tr w:rsidR="00215B0A" w:rsidRPr="00056DA0" w14:paraId="3E6CF474" w14:textId="77777777" w:rsidTr="642C4B33">
        <w:tc>
          <w:tcPr>
            <w:cnfStyle w:val="001000000000" w:firstRow="0" w:lastRow="0" w:firstColumn="1" w:lastColumn="0" w:oddVBand="0" w:evenVBand="0" w:oddHBand="0" w:evenHBand="0" w:firstRowFirstColumn="0" w:firstRowLastColumn="0" w:lastRowFirstColumn="0" w:lastRowLastColumn="0"/>
            <w:tcW w:w="9062" w:type="dxa"/>
          </w:tcPr>
          <w:p w14:paraId="20E9A508" w14:textId="77777777" w:rsidR="00215B0A" w:rsidRPr="00056DA0" w:rsidRDefault="642C4B33" w:rsidP="642C4B33">
            <w:pPr>
              <w:rPr>
                <w:rFonts w:eastAsia="Calibri" w:cs="Arial"/>
                <w:b w:val="0"/>
                <w:bCs w:val="0"/>
                <w:lang w:val="en-US"/>
              </w:rPr>
            </w:pPr>
            <w:r w:rsidRPr="00056DA0">
              <w:rPr>
                <w:rFonts w:eastAsia="Calibri" w:cs="Arial"/>
                <w:b w:val="0"/>
                <w:bCs w:val="0"/>
                <w:i/>
                <w:iCs/>
                <w:lang w:val="en-US"/>
              </w:rPr>
              <w:t xml:space="preserve">O4 </w:t>
            </w:r>
            <w:r w:rsidRPr="00056DA0">
              <w:rPr>
                <w:rFonts w:eastAsia="Calibri" w:cs="Arial"/>
                <w:b w:val="0"/>
                <w:bCs w:val="0"/>
                <w:lang w:val="en-US"/>
              </w:rPr>
              <w:t>Kidney function</w:t>
            </w:r>
          </w:p>
        </w:tc>
      </w:tr>
      <w:tr w:rsidR="00215B0A" w:rsidRPr="00056DA0" w14:paraId="3AE1DED2"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4EAEA18" w14:textId="77777777" w:rsidR="00215B0A" w:rsidRPr="00056DA0" w:rsidRDefault="00215B0A" w:rsidP="642C4B33">
            <w:pPr>
              <w:rPr>
                <w:rFonts w:eastAsia="Calibri" w:cs="Arial"/>
                <w:b w:val="0"/>
                <w:bCs w:val="0"/>
                <w:lang w:val="en-US"/>
              </w:rPr>
            </w:pPr>
          </w:p>
          <w:p w14:paraId="73238065" w14:textId="77777777" w:rsidR="00215B0A" w:rsidRPr="00056DA0" w:rsidRDefault="642C4B33" w:rsidP="642C4B33">
            <w:pPr>
              <w:rPr>
                <w:rFonts w:eastAsia="Calibri" w:cs="Arial"/>
                <w:b w:val="0"/>
                <w:bCs w:val="0"/>
                <w:lang w:val="en-US"/>
              </w:rPr>
            </w:pPr>
            <w:r w:rsidRPr="00056DA0">
              <w:rPr>
                <w:rFonts w:eastAsia="Calibri" w:cs="Arial"/>
                <w:b w:val="0"/>
                <w:bCs w:val="0"/>
                <w:lang w:val="en-US"/>
              </w:rPr>
              <w:t>(Kidney/ OR exp Kidney Function Tests/ OR Urinary Bladder, Neurogenic/ OR Creatinine/ OR Cystatin C/ OR Blood Urea Nitrogen/ OR Glomerular Filtration Rate/ OR ((kidney OR renal) ADJ2 (function*)) OR neurogenic bladder OR (urinary ADJ3 (infect* OR condition*)) OR creatinine* OR cystatin C OR CysC OR Cys-C OR ((blood OR plasma OR serum) ADJ3 (nitrogen)) OR (glomerul* ADJ1 filtration ADJ1 rate*).ab,ti.)</w:t>
            </w:r>
          </w:p>
          <w:p w14:paraId="34018F43" w14:textId="77777777" w:rsidR="00215B0A" w:rsidRPr="00056DA0" w:rsidRDefault="00215B0A" w:rsidP="642C4B33">
            <w:pPr>
              <w:rPr>
                <w:rFonts w:eastAsia="Calibri" w:cs="Arial"/>
                <w:b w:val="0"/>
                <w:bCs w:val="0"/>
                <w:lang w:val="en-US"/>
              </w:rPr>
            </w:pPr>
          </w:p>
        </w:tc>
      </w:tr>
      <w:tr w:rsidR="00215B0A" w:rsidRPr="00056DA0" w14:paraId="2E63A6D7" w14:textId="77777777" w:rsidTr="642C4B33">
        <w:tc>
          <w:tcPr>
            <w:cnfStyle w:val="001000000000" w:firstRow="0" w:lastRow="0" w:firstColumn="1" w:lastColumn="0" w:oddVBand="0" w:evenVBand="0" w:oddHBand="0" w:evenHBand="0" w:firstRowFirstColumn="0" w:firstRowLastColumn="0" w:lastRowFirstColumn="0" w:lastRowLastColumn="0"/>
            <w:tcW w:w="9062" w:type="dxa"/>
          </w:tcPr>
          <w:p w14:paraId="062E0432" w14:textId="77777777" w:rsidR="00215B0A" w:rsidRPr="00056DA0" w:rsidRDefault="642C4B33" w:rsidP="642C4B33">
            <w:pPr>
              <w:rPr>
                <w:rFonts w:eastAsia="Calibri" w:cs="Arial"/>
                <w:b w:val="0"/>
                <w:bCs w:val="0"/>
                <w:lang w:val="en-US"/>
              </w:rPr>
            </w:pPr>
            <w:r w:rsidRPr="00056DA0">
              <w:rPr>
                <w:rFonts w:eastAsia="Calibri" w:cs="Arial"/>
                <w:b w:val="0"/>
                <w:bCs w:val="0"/>
                <w:i/>
                <w:iCs/>
                <w:lang w:val="en-US"/>
              </w:rPr>
              <w:t xml:space="preserve">O5 </w:t>
            </w:r>
            <w:r w:rsidRPr="00056DA0">
              <w:rPr>
                <w:rFonts w:eastAsia="Calibri" w:cs="Arial"/>
                <w:b w:val="0"/>
                <w:bCs w:val="0"/>
                <w:lang w:val="en-US"/>
              </w:rPr>
              <w:t xml:space="preserve">Endocrine system </w:t>
            </w:r>
          </w:p>
        </w:tc>
      </w:tr>
      <w:tr w:rsidR="00215B0A" w:rsidRPr="00056DA0" w14:paraId="3D1CF7D6"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004542E" w14:textId="77777777" w:rsidR="00215B0A" w:rsidRPr="00056DA0" w:rsidRDefault="00215B0A" w:rsidP="642C4B33">
            <w:pPr>
              <w:rPr>
                <w:rFonts w:eastAsia="Calibri" w:cs="Arial"/>
                <w:b w:val="0"/>
                <w:bCs w:val="0"/>
                <w:lang w:val="en-US"/>
              </w:rPr>
            </w:pPr>
          </w:p>
          <w:p w14:paraId="011E4CE5" w14:textId="77777777" w:rsidR="00215B0A" w:rsidRPr="00056DA0" w:rsidRDefault="642C4B33" w:rsidP="642C4B33">
            <w:pPr>
              <w:rPr>
                <w:rFonts w:eastAsia="Calibri" w:cs="Arial"/>
                <w:b w:val="0"/>
                <w:bCs w:val="0"/>
                <w:lang w:val="en-US"/>
              </w:rPr>
            </w:pPr>
            <w:r w:rsidRPr="00056DA0">
              <w:rPr>
                <w:rFonts w:eastAsia="Calibri" w:cs="Arial"/>
                <w:b w:val="0"/>
                <w:bCs w:val="0"/>
                <w:lang w:val="en-US"/>
              </w:rPr>
              <w:t>(exp Endocrine System/ OR exp Vasopressins/ OR exp Hormones/bl OR exp Follicle Stimulating Hormone/ OR exp Luteinizing Hormone/ OR exp Growth Hormone/ OR exp Parathyroid Hormone/ OR Thyroid Diseases/ OR exp Hyperthyroidism/ OR exp Hypothyroidism/ OR exp Thyroid Hormones/ OR Thyroxine/ OR exp Thyrotropin/ OR exp Gonadal Steroid Hormones/ OR exp Gonadotropins/ OR exp Estradiol/ OR (vasopressin* OR ((anti-diuretic OR antidiuretic OR follicle-stimulating OR luteinizing OR luteinising OR growth OR parathyroid OR thyroid-stimulati*) AND (hormone OR hormones)) OR parathormon* OR follitropin* OR lutotropin* OR somatotrop* OR parathyrin* OR thyrotrophin* OR thyrotropin OR hypothyroid* OR hyperthyroid* OR thyroid dysfunction* OR triiodothyronin* OR thyroxin* OR TSH OR T4 OR T3 OR thyroid failure* OR thyroid disease* OR steroid* OR corticosteroid* OR corticoid* OR cortisone OR cortisol OR estrogen* OR oestrogen* OR androgen* OR testosterone* OR gonadotropin* OR estradiol* OR oestradiol*).ab,ti.)</w:t>
            </w:r>
          </w:p>
          <w:p w14:paraId="02789B0D" w14:textId="77777777" w:rsidR="00215B0A" w:rsidRPr="00056DA0" w:rsidRDefault="00215B0A" w:rsidP="642C4B33">
            <w:pPr>
              <w:rPr>
                <w:rFonts w:eastAsia="Calibri" w:cs="Arial"/>
                <w:b w:val="0"/>
                <w:bCs w:val="0"/>
                <w:lang w:val="en-US"/>
              </w:rPr>
            </w:pPr>
          </w:p>
          <w:p w14:paraId="67E0FB7E" w14:textId="77777777" w:rsidR="00215B0A" w:rsidRPr="00056DA0" w:rsidRDefault="00215B0A" w:rsidP="642C4B33">
            <w:pPr>
              <w:rPr>
                <w:rFonts w:eastAsia="Calibri" w:cs="Arial"/>
                <w:b w:val="0"/>
                <w:bCs w:val="0"/>
                <w:lang w:val="en-US"/>
              </w:rPr>
            </w:pPr>
          </w:p>
        </w:tc>
      </w:tr>
      <w:tr w:rsidR="00215B0A" w:rsidRPr="00056DA0" w14:paraId="4AFCA47C" w14:textId="77777777" w:rsidTr="642C4B33">
        <w:tc>
          <w:tcPr>
            <w:cnfStyle w:val="001000000000" w:firstRow="0" w:lastRow="0" w:firstColumn="1" w:lastColumn="0" w:oddVBand="0" w:evenVBand="0" w:oddHBand="0" w:evenHBand="0" w:firstRowFirstColumn="0" w:firstRowLastColumn="0" w:lastRowFirstColumn="0" w:lastRowLastColumn="0"/>
            <w:tcW w:w="9062" w:type="dxa"/>
          </w:tcPr>
          <w:p w14:paraId="1B5C9CEB" w14:textId="77777777" w:rsidR="00215B0A" w:rsidRPr="00056DA0" w:rsidRDefault="642C4B33" w:rsidP="642C4B33">
            <w:pPr>
              <w:rPr>
                <w:rFonts w:eastAsia="Calibri" w:cs="Arial"/>
                <w:b w:val="0"/>
                <w:bCs w:val="0"/>
                <w:lang w:val="en-US"/>
              </w:rPr>
            </w:pPr>
            <w:r w:rsidRPr="00056DA0">
              <w:rPr>
                <w:rFonts w:eastAsia="Calibri" w:cs="Arial"/>
                <w:b w:val="0"/>
                <w:bCs w:val="0"/>
                <w:i/>
                <w:iCs/>
                <w:lang w:val="en-US"/>
              </w:rPr>
              <w:t xml:space="preserve">O6 </w:t>
            </w:r>
            <w:r w:rsidRPr="00056DA0">
              <w:rPr>
                <w:rFonts w:eastAsia="Calibri" w:cs="Arial"/>
                <w:b w:val="0"/>
                <w:bCs w:val="0"/>
                <w:lang w:val="en-US"/>
              </w:rPr>
              <w:t>Electrolytes</w:t>
            </w:r>
          </w:p>
        </w:tc>
      </w:tr>
      <w:tr w:rsidR="00215B0A" w:rsidRPr="00056DA0" w14:paraId="4F35E204"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93EFCF7" w14:textId="77777777" w:rsidR="00215B0A" w:rsidRPr="00056DA0" w:rsidRDefault="00215B0A" w:rsidP="642C4B33">
            <w:pPr>
              <w:rPr>
                <w:rFonts w:eastAsia="Calibri" w:cs="Arial"/>
                <w:b w:val="0"/>
                <w:bCs w:val="0"/>
                <w:lang w:val="en-US"/>
              </w:rPr>
            </w:pPr>
          </w:p>
          <w:p w14:paraId="607B7A5A" w14:textId="77777777" w:rsidR="00215B0A" w:rsidRPr="00056DA0" w:rsidRDefault="642C4B33" w:rsidP="642C4B33">
            <w:pPr>
              <w:rPr>
                <w:rFonts w:eastAsia="Calibri" w:cs="Arial"/>
                <w:b w:val="0"/>
                <w:bCs w:val="0"/>
                <w:lang w:val="en-US"/>
              </w:rPr>
            </w:pPr>
            <w:r w:rsidRPr="00056DA0">
              <w:rPr>
                <w:rFonts w:eastAsia="Calibri" w:cs="Arial"/>
                <w:b w:val="0"/>
                <w:bCs w:val="0"/>
                <w:lang w:val="en-US"/>
              </w:rPr>
              <w:t>(exp Electrolytes/ OR exp Water-Electrolyte Imbalance/ OR exp Calcium Metabolism Disorders/ OR Minerals/bl, ur OR exp Calcium/ OR Phosphorus/ OR exp Phosphates/ OR Magnesium/ OR exp Osteoporosis/ OR exp Bone Diseases, Metabolic/ OR Bone Density/ OR Calcification, Physiologic/ OR (electrolyt* OR sodium OR potassium OR kalium OR calcium OR phosphor* OR magnesium OR natrium OR osteoporo* OR osteopenia* OR ((bone OR osseous) ADJ3 (densit* OR mineral* OR loss)) OR hyponatraemi* OR hyponatriaemi* OR hyponatremi* OR hyponatriemi* OR hypernatraemi* OR hypernatriaemi* OR hypernatriemi* OR hypernatriemi* OR hypokalaemi* OR hypokaliaemi* OR hypokaliemi* OR hypokalemi* OR hypercalcemi* OR hypercalcaemi* OR hypocalcemi* OR hypocalcaemi* OR hyperphosphatemia* OR hyperphosphataemi* OR hypophosphataemi* OR hypophosphatemia* OR hypomagnesemia* OR hypomagnesaemia*).ab,ti.)</w:t>
            </w:r>
          </w:p>
          <w:p w14:paraId="7C11BABD" w14:textId="77777777" w:rsidR="00215B0A" w:rsidRPr="00056DA0" w:rsidRDefault="00215B0A" w:rsidP="642C4B33">
            <w:pPr>
              <w:rPr>
                <w:rFonts w:eastAsia="Calibri" w:cs="Arial"/>
                <w:b w:val="0"/>
                <w:bCs w:val="0"/>
                <w:lang w:val="en-US"/>
              </w:rPr>
            </w:pPr>
          </w:p>
        </w:tc>
      </w:tr>
      <w:tr w:rsidR="00215B0A" w:rsidRPr="00056DA0" w14:paraId="048E8F6C" w14:textId="77777777" w:rsidTr="642C4B33">
        <w:tc>
          <w:tcPr>
            <w:cnfStyle w:val="001000000000" w:firstRow="0" w:lastRow="0" w:firstColumn="1" w:lastColumn="0" w:oddVBand="0" w:evenVBand="0" w:oddHBand="0" w:evenHBand="0" w:firstRowFirstColumn="0" w:firstRowLastColumn="0" w:lastRowFirstColumn="0" w:lastRowLastColumn="0"/>
            <w:tcW w:w="9062" w:type="dxa"/>
          </w:tcPr>
          <w:p w14:paraId="612C88F2" w14:textId="77777777" w:rsidR="00215B0A" w:rsidRPr="00056DA0" w:rsidRDefault="642C4B33" w:rsidP="642C4B33">
            <w:pPr>
              <w:rPr>
                <w:rFonts w:eastAsia="Calibri" w:cs="Arial"/>
                <w:b w:val="0"/>
                <w:bCs w:val="0"/>
                <w:lang w:val="en-US"/>
              </w:rPr>
            </w:pPr>
            <w:r w:rsidRPr="00056DA0">
              <w:rPr>
                <w:rFonts w:eastAsia="Calibri" w:cs="Arial"/>
                <w:b w:val="0"/>
                <w:bCs w:val="0"/>
                <w:i/>
                <w:iCs/>
                <w:lang w:val="en-US"/>
              </w:rPr>
              <w:t xml:space="preserve">O7 </w:t>
            </w:r>
            <w:r w:rsidRPr="00056DA0">
              <w:rPr>
                <w:rFonts w:eastAsia="Calibri" w:cs="Arial"/>
                <w:b w:val="0"/>
                <w:bCs w:val="0"/>
                <w:lang w:val="en-US"/>
              </w:rPr>
              <w:t>Red/white blood cells, hemoglobin</w:t>
            </w:r>
          </w:p>
        </w:tc>
      </w:tr>
      <w:tr w:rsidR="00215B0A" w:rsidRPr="00056DA0" w14:paraId="01CA0F66"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6C20DE1A" w14:textId="77777777" w:rsidR="00215B0A" w:rsidRPr="00056DA0" w:rsidRDefault="00215B0A" w:rsidP="642C4B33">
            <w:pPr>
              <w:rPr>
                <w:rFonts w:eastAsia="Calibri" w:cs="Arial"/>
                <w:b w:val="0"/>
                <w:bCs w:val="0"/>
                <w:lang w:val="en-US"/>
              </w:rPr>
            </w:pPr>
          </w:p>
          <w:p w14:paraId="43F56A4E" w14:textId="77777777" w:rsidR="00215B0A" w:rsidRPr="00056DA0" w:rsidRDefault="642C4B33" w:rsidP="642C4B33">
            <w:pPr>
              <w:rPr>
                <w:rFonts w:eastAsia="Calibri" w:cs="Arial"/>
                <w:b w:val="0"/>
                <w:bCs w:val="0"/>
                <w:lang w:val="en-US"/>
              </w:rPr>
            </w:pPr>
            <w:r w:rsidRPr="00056DA0">
              <w:rPr>
                <w:rFonts w:eastAsia="Calibri" w:cs="Arial"/>
                <w:b w:val="0"/>
                <w:bCs w:val="0"/>
                <w:lang w:val="en-US"/>
              </w:rPr>
              <w:t>(exp Blood Cells/ OR Iron/bl OR Hematocrit/ OR Transferrin/ OR exp Ferritins/ OR exp Iron-Binding Proteins/ OR exp Erythropoietin/ OR Receptors, Transferrin/ OR Hepcidins/ OR Haptoglobins/ OR exp Erythrocytes/ OR exp Blood Cell Count/ OR exp Erythrocyte Count/ OR Erythrocyte Indices/ OR exp Hemoglobins/ OR blood.fs. OR (blood OR serum OR red cell* OR erythrocyte* OR leucocyte* OR lymphocyte* OR monocyte* OR neutrophil* OR basophil* OR eosinophil* OR haematocrit OR hematocrit OR transferrin OR transferrins OR apoferritin* OR ferritin* OR erythropoieti* OR hematopoie* OR hemopoie* OR haematopoie* OR haemopoie* OR hepcidin* OR haptoglobin* OR hemoglobin* OR haemoglobin* OR hemoglobulin* OR haemoglobulin* OR ferrohaemoglobin* OR ferrohemoglobin* OR iron).ab,ti.)</w:t>
            </w:r>
          </w:p>
          <w:p w14:paraId="38FC0AAD" w14:textId="77777777" w:rsidR="00215B0A" w:rsidRPr="00056DA0" w:rsidRDefault="00215B0A" w:rsidP="642C4B33">
            <w:pPr>
              <w:rPr>
                <w:rFonts w:eastAsia="Calibri" w:cs="Arial"/>
                <w:b w:val="0"/>
                <w:bCs w:val="0"/>
                <w:lang w:val="en-US"/>
              </w:rPr>
            </w:pPr>
          </w:p>
          <w:p w14:paraId="38326E9B" w14:textId="77777777" w:rsidR="00215B0A" w:rsidRPr="00056DA0" w:rsidRDefault="00215B0A" w:rsidP="642C4B33">
            <w:pPr>
              <w:rPr>
                <w:rFonts w:eastAsia="Calibri" w:cs="Arial"/>
                <w:b w:val="0"/>
                <w:bCs w:val="0"/>
                <w:lang w:val="en-US"/>
              </w:rPr>
            </w:pPr>
          </w:p>
        </w:tc>
      </w:tr>
      <w:tr w:rsidR="00215B0A" w:rsidRPr="00056DA0" w14:paraId="5E8F870F" w14:textId="77777777" w:rsidTr="642C4B33">
        <w:tc>
          <w:tcPr>
            <w:cnfStyle w:val="001000000000" w:firstRow="0" w:lastRow="0" w:firstColumn="1" w:lastColumn="0" w:oddVBand="0" w:evenVBand="0" w:oddHBand="0" w:evenHBand="0" w:firstRowFirstColumn="0" w:firstRowLastColumn="0" w:lastRowFirstColumn="0" w:lastRowLastColumn="0"/>
            <w:tcW w:w="9062" w:type="dxa"/>
          </w:tcPr>
          <w:p w14:paraId="3FBD5C6D" w14:textId="77777777" w:rsidR="00215B0A" w:rsidRPr="00056DA0" w:rsidRDefault="642C4B33" w:rsidP="642C4B33">
            <w:pPr>
              <w:rPr>
                <w:rFonts w:eastAsia="Calibri" w:cs="Arial"/>
                <w:b w:val="0"/>
                <w:bCs w:val="0"/>
                <w:lang w:val="en-US"/>
              </w:rPr>
            </w:pPr>
            <w:r w:rsidRPr="00056DA0">
              <w:rPr>
                <w:rFonts w:eastAsia="Calibri" w:cs="Arial"/>
                <w:b w:val="0"/>
                <w:bCs w:val="0"/>
                <w:i/>
                <w:iCs/>
                <w:lang w:val="en-US"/>
              </w:rPr>
              <w:t xml:space="preserve">O8 </w:t>
            </w:r>
            <w:r w:rsidRPr="00056DA0">
              <w:rPr>
                <w:rFonts w:eastAsia="Calibri" w:cs="Arial"/>
                <w:b w:val="0"/>
                <w:bCs w:val="0"/>
                <w:lang w:val="en-US"/>
              </w:rPr>
              <w:t>Coagulation</w:t>
            </w:r>
          </w:p>
        </w:tc>
      </w:tr>
      <w:tr w:rsidR="00215B0A" w:rsidRPr="00056DA0" w14:paraId="2ABB9F05"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33D238A" w14:textId="77777777" w:rsidR="00215B0A" w:rsidRPr="00056DA0" w:rsidRDefault="00215B0A" w:rsidP="642C4B33">
            <w:pPr>
              <w:rPr>
                <w:rFonts w:eastAsia="Calibri" w:cs="Arial"/>
                <w:b w:val="0"/>
                <w:bCs w:val="0"/>
                <w:lang w:val="en-US"/>
              </w:rPr>
            </w:pPr>
          </w:p>
          <w:p w14:paraId="1B893DDA" w14:textId="77777777" w:rsidR="00215B0A" w:rsidRPr="00056DA0" w:rsidRDefault="642C4B33" w:rsidP="642C4B33">
            <w:pPr>
              <w:rPr>
                <w:rFonts w:eastAsia="Calibri" w:cs="Arial"/>
                <w:b w:val="0"/>
                <w:bCs w:val="0"/>
                <w:lang w:val="en-US"/>
              </w:rPr>
            </w:pPr>
            <w:r w:rsidRPr="00056DA0">
              <w:rPr>
                <w:rFonts w:eastAsia="Calibri" w:cs="Arial"/>
                <w:b w:val="0"/>
                <w:bCs w:val="0"/>
                <w:lang w:val="en-US"/>
              </w:rPr>
              <w:lastRenderedPageBreak/>
              <w:t>(exp Blood Coagulation/ OR exp Blood Coagulation Disorders/ OR exp Blood Coagulation Factors/ OR exp Blood Coagulation Tests/ OR Vitamin K/ OR (fibrinogen* OR fibrinoly* OR ((blood) ADJ3 (clotting OR clot OR clots OR coagulat*)) OR clotting time* OR coagulation factor* OR coagulation time* OR coagulation cascade* OR thrombin time* OR platelets OR INR OR prothrombi* OR thrombinogen* OR thrombogen* OR partial thromboplastin time* OR thrombinogen* OR hemostat* OR haemosta* OR vitamin K).ab,ti.)</w:t>
            </w:r>
          </w:p>
          <w:p w14:paraId="7B168A11" w14:textId="77777777" w:rsidR="00215B0A" w:rsidRPr="00056DA0" w:rsidRDefault="00215B0A" w:rsidP="642C4B33">
            <w:pPr>
              <w:rPr>
                <w:rFonts w:eastAsia="Calibri" w:cs="Arial"/>
                <w:b w:val="0"/>
                <w:bCs w:val="0"/>
                <w:lang w:val="en-US"/>
              </w:rPr>
            </w:pPr>
          </w:p>
        </w:tc>
      </w:tr>
      <w:tr w:rsidR="00215B0A" w:rsidRPr="00056DA0" w14:paraId="23F00831" w14:textId="77777777" w:rsidTr="642C4B33">
        <w:tc>
          <w:tcPr>
            <w:cnfStyle w:val="001000000000" w:firstRow="0" w:lastRow="0" w:firstColumn="1" w:lastColumn="0" w:oddVBand="0" w:evenVBand="0" w:oddHBand="0" w:evenHBand="0" w:firstRowFirstColumn="0" w:firstRowLastColumn="0" w:lastRowFirstColumn="0" w:lastRowLastColumn="0"/>
            <w:tcW w:w="9062" w:type="dxa"/>
          </w:tcPr>
          <w:p w14:paraId="7AD04B92" w14:textId="77777777" w:rsidR="00215B0A" w:rsidRPr="00056DA0" w:rsidRDefault="642C4B33" w:rsidP="642C4B33">
            <w:pPr>
              <w:rPr>
                <w:rFonts w:eastAsia="Calibri" w:cs="Arial"/>
                <w:b w:val="0"/>
                <w:bCs w:val="0"/>
                <w:lang w:val="en-US"/>
              </w:rPr>
            </w:pPr>
            <w:r w:rsidRPr="00056DA0">
              <w:rPr>
                <w:rFonts w:eastAsia="Calibri" w:cs="Arial"/>
                <w:b w:val="0"/>
                <w:bCs w:val="0"/>
                <w:i/>
                <w:iCs/>
                <w:lang w:val="en-US"/>
              </w:rPr>
              <w:lastRenderedPageBreak/>
              <w:t xml:space="preserve">O9 </w:t>
            </w:r>
            <w:r w:rsidRPr="00056DA0">
              <w:rPr>
                <w:rFonts w:eastAsia="Calibri" w:cs="Arial"/>
                <w:b w:val="0"/>
                <w:bCs w:val="0"/>
                <w:lang w:val="en-US"/>
              </w:rPr>
              <w:t>Vitamin D</w:t>
            </w:r>
          </w:p>
        </w:tc>
      </w:tr>
      <w:tr w:rsidR="00215B0A" w:rsidRPr="00056DA0" w14:paraId="42022646"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A7705DC" w14:textId="77777777" w:rsidR="00215B0A" w:rsidRPr="00056DA0" w:rsidRDefault="00215B0A" w:rsidP="642C4B33">
            <w:pPr>
              <w:rPr>
                <w:rFonts w:eastAsia="Calibri" w:cs="Arial"/>
                <w:b w:val="0"/>
                <w:bCs w:val="0"/>
                <w:lang w:val="en-US"/>
              </w:rPr>
            </w:pPr>
          </w:p>
          <w:p w14:paraId="53289C64" w14:textId="77777777" w:rsidR="00215B0A" w:rsidRPr="00056DA0" w:rsidRDefault="642C4B33" w:rsidP="642C4B33">
            <w:pPr>
              <w:rPr>
                <w:rFonts w:eastAsia="Calibri" w:cs="Arial"/>
                <w:b w:val="0"/>
                <w:bCs w:val="0"/>
                <w:lang w:val="en-US"/>
              </w:rPr>
            </w:pPr>
            <w:r w:rsidRPr="00056DA0">
              <w:rPr>
                <w:rFonts w:eastAsia="Calibri" w:cs="Arial"/>
                <w:b w:val="0"/>
                <w:bCs w:val="0"/>
                <w:lang w:val="en-US"/>
              </w:rPr>
              <w:t>(exp Vitamin D/ OR exp Vitamin D Deficiency/ OR 25-Hydroxyvitamin D3 1-alpha-Hydroxylase/ OR (vitamin D OR 25-hydroxyvitamin D OR 25-OH OR 25-hydroxy* OR calcidiol OR calcitriol).ab,ti.)</w:t>
            </w:r>
          </w:p>
          <w:p w14:paraId="58048F81" w14:textId="77777777" w:rsidR="00215B0A" w:rsidRPr="00056DA0" w:rsidRDefault="00215B0A" w:rsidP="642C4B33">
            <w:pPr>
              <w:rPr>
                <w:rFonts w:eastAsia="Calibri" w:cs="Arial"/>
                <w:b w:val="0"/>
                <w:bCs w:val="0"/>
                <w:lang w:val="en-US"/>
              </w:rPr>
            </w:pPr>
          </w:p>
        </w:tc>
      </w:tr>
      <w:tr w:rsidR="00215B0A" w:rsidRPr="00056DA0" w14:paraId="2C762289" w14:textId="77777777" w:rsidTr="642C4B33">
        <w:tc>
          <w:tcPr>
            <w:cnfStyle w:val="001000000000" w:firstRow="0" w:lastRow="0" w:firstColumn="1" w:lastColumn="0" w:oddVBand="0" w:evenVBand="0" w:oddHBand="0" w:evenHBand="0" w:firstRowFirstColumn="0" w:firstRowLastColumn="0" w:lastRowFirstColumn="0" w:lastRowLastColumn="0"/>
            <w:tcW w:w="9062" w:type="dxa"/>
          </w:tcPr>
          <w:p w14:paraId="6783202C" w14:textId="77777777" w:rsidR="00215B0A" w:rsidRPr="00056DA0" w:rsidRDefault="642C4B33" w:rsidP="642C4B33">
            <w:pPr>
              <w:rPr>
                <w:rFonts w:eastAsia="Calibri" w:cs="Arial"/>
                <w:b w:val="0"/>
                <w:bCs w:val="0"/>
                <w:lang w:val="en-US"/>
              </w:rPr>
            </w:pPr>
            <w:r w:rsidRPr="00056DA0">
              <w:rPr>
                <w:rFonts w:eastAsia="Calibri" w:cs="Arial"/>
                <w:b w:val="0"/>
                <w:bCs w:val="0"/>
                <w:i/>
                <w:iCs/>
                <w:lang w:val="en-US"/>
              </w:rPr>
              <w:t xml:space="preserve">O10 </w:t>
            </w:r>
            <w:r w:rsidRPr="00056DA0">
              <w:rPr>
                <w:rFonts w:eastAsia="Calibri" w:cs="Arial"/>
                <w:b w:val="0"/>
                <w:bCs w:val="0"/>
                <w:lang w:val="en-US"/>
              </w:rPr>
              <w:t xml:space="preserve">Liver function </w:t>
            </w:r>
          </w:p>
        </w:tc>
      </w:tr>
      <w:tr w:rsidR="00215B0A" w:rsidRPr="00056DA0" w14:paraId="1FE05C3F"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B17A07C" w14:textId="77777777" w:rsidR="00215B0A" w:rsidRPr="00056DA0" w:rsidRDefault="00215B0A" w:rsidP="642C4B33">
            <w:pPr>
              <w:rPr>
                <w:rFonts w:eastAsia="Calibri" w:cs="Arial"/>
                <w:b w:val="0"/>
                <w:bCs w:val="0"/>
                <w:lang w:val="en-US"/>
              </w:rPr>
            </w:pPr>
          </w:p>
          <w:p w14:paraId="64749028" w14:textId="77777777" w:rsidR="00215B0A" w:rsidRPr="00056DA0" w:rsidRDefault="642C4B33" w:rsidP="642C4B33">
            <w:pPr>
              <w:rPr>
                <w:rFonts w:eastAsia="Calibri" w:cs="Arial"/>
                <w:b w:val="0"/>
                <w:bCs w:val="0"/>
                <w:color w:val="0070C0"/>
                <w:lang w:val="en-US"/>
              </w:rPr>
            </w:pPr>
            <w:r w:rsidRPr="00056DA0">
              <w:rPr>
                <w:rFonts w:eastAsia="Calibri" w:cs="Arial"/>
                <w:b w:val="0"/>
                <w:bCs w:val="0"/>
                <w:lang w:val="en-US"/>
              </w:rPr>
              <w:t>(exp Liver/ OR Liver Function Tests/ OR exp Aspartate Aminotransferases/ OR Alanine Transaminase/ OR Alkaline Phosphatase/ OR gamma-Glutamyltransferase/ OR exp Albumins/ OR exp Serum Albumin/ OR (((liver OR hepatic OR hepatocyte OR hepatocellular) ADJ3 (function* OR inflammat*)) OR aspartate aminotransferase OR aspartate transaminase OR alanine aminotransferase OR alanine transaminase OR alkaline phosphatase OR gamma glutamyltransferase OR gamma glutamyl transferase OR gamma glutamyl transpeptidase OR gamma glutamyltranspeptidase OR albumin*).ab,ti.)</w:t>
            </w:r>
          </w:p>
          <w:p w14:paraId="66CB49F0" w14:textId="77777777" w:rsidR="00215B0A" w:rsidRPr="00056DA0" w:rsidRDefault="00215B0A" w:rsidP="642C4B33">
            <w:pPr>
              <w:rPr>
                <w:rFonts w:eastAsia="Calibri" w:cs="Arial"/>
                <w:b w:val="0"/>
                <w:bCs w:val="0"/>
                <w:lang w:val="en-US"/>
              </w:rPr>
            </w:pPr>
          </w:p>
        </w:tc>
      </w:tr>
      <w:tr w:rsidR="00215B0A" w:rsidRPr="00056DA0" w14:paraId="0F88984C" w14:textId="77777777" w:rsidTr="642C4B33">
        <w:trPr>
          <w:trHeight w:val="227"/>
        </w:trPr>
        <w:tc>
          <w:tcPr>
            <w:cnfStyle w:val="001000000000" w:firstRow="0" w:lastRow="0" w:firstColumn="1" w:lastColumn="0" w:oddVBand="0" w:evenVBand="0" w:oddHBand="0" w:evenHBand="0" w:firstRowFirstColumn="0" w:firstRowLastColumn="0" w:lastRowFirstColumn="0" w:lastRowLastColumn="0"/>
            <w:tcW w:w="9062" w:type="dxa"/>
          </w:tcPr>
          <w:p w14:paraId="7D3FB17A" w14:textId="77777777" w:rsidR="00215B0A" w:rsidRPr="00056DA0" w:rsidRDefault="642C4B33" w:rsidP="642C4B33">
            <w:pPr>
              <w:rPr>
                <w:rFonts w:eastAsia="Calibri" w:cs="Arial"/>
                <w:b w:val="0"/>
                <w:bCs w:val="0"/>
                <w:lang w:val="en-US"/>
              </w:rPr>
            </w:pPr>
            <w:r w:rsidRPr="00056DA0">
              <w:rPr>
                <w:rFonts w:eastAsia="Calibri" w:cs="Arial"/>
                <w:b w:val="0"/>
                <w:bCs w:val="0"/>
                <w:i/>
                <w:iCs/>
                <w:lang w:val="en-US"/>
              </w:rPr>
              <w:t>O11</w:t>
            </w:r>
            <w:r w:rsidRPr="00056DA0">
              <w:rPr>
                <w:rFonts w:eastAsia="Calibri" w:cs="Arial"/>
                <w:b w:val="0"/>
                <w:bCs w:val="0"/>
                <w:lang w:val="en-US"/>
              </w:rPr>
              <w:t xml:space="preserve"> Biomarkers</w:t>
            </w:r>
          </w:p>
        </w:tc>
      </w:tr>
      <w:tr w:rsidR="00215B0A" w:rsidRPr="00056DA0" w14:paraId="3BFE6BD3"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6476292" w14:textId="77777777" w:rsidR="00215B0A" w:rsidRPr="00056DA0" w:rsidRDefault="00215B0A" w:rsidP="642C4B33">
            <w:pPr>
              <w:rPr>
                <w:rFonts w:eastAsia="Calibri" w:cs="Arial"/>
                <w:b w:val="0"/>
                <w:bCs w:val="0"/>
                <w:lang w:val="en-US"/>
              </w:rPr>
            </w:pPr>
          </w:p>
          <w:p w14:paraId="7B9D2F09" w14:textId="77777777" w:rsidR="00215B0A" w:rsidRPr="00056DA0" w:rsidRDefault="642C4B33" w:rsidP="642C4B33">
            <w:pPr>
              <w:rPr>
                <w:rFonts w:eastAsia="Calibri" w:cs="Arial"/>
                <w:b w:val="0"/>
                <w:bCs w:val="0"/>
                <w:lang w:val="en-US"/>
              </w:rPr>
            </w:pPr>
            <w:r w:rsidRPr="00056DA0">
              <w:rPr>
                <w:rFonts w:eastAsia="Calibri" w:cs="Arial"/>
                <w:b w:val="0"/>
                <w:bCs w:val="0"/>
                <w:lang w:val="en-US"/>
              </w:rPr>
              <w:t>(exp Biomarkers/ OR (marker OR markers OR biomarker*).ab,ti,kf)</w:t>
            </w:r>
          </w:p>
          <w:p w14:paraId="58226EB8" w14:textId="77777777" w:rsidR="00215B0A" w:rsidRPr="00056DA0" w:rsidRDefault="00215B0A" w:rsidP="642C4B33">
            <w:pPr>
              <w:rPr>
                <w:rFonts w:eastAsia="Calibri" w:cs="Arial"/>
                <w:b w:val="0"/>
                <w:bCs w:val="0"/>
                <w:lang w:val="en-US"/>
              </w:rPr>
            </w:pPr>
          </w:p>
        </w:tc>
      </w:tr>
      <w:tr w:rsidR="00215B0A" w:rsidRPr="00056DA0" w14:paraId="588AB1F0" w14:textId="77777777" w:rsidTr="642C4B33">
        <w:trPr>
          <w:trHeight w:val="227"/>
        </w:trPr>
        <w:tc>
          <w:tcPr>
            <w:cnfStyle w:val="001000000000" w:firstRow="0" w:lastRow="0" w:firstColumn="1" w:lastColumn="0" w:oddVBand="0" w:evenVBand="0" w:oddHBand="0" w:evenHBand="0" w:firstRowFirstColumn="0" w:firstRowLastColumn="0" w:lastRowFirstColumn="0" w:lastRowLastColumn="0"/>
            <w:tcW w:w="9062" w:type="dxa"/>
          </w:tcPr>
          <w:p w14:paraId="2A7B5578" w14:textId="77777777" w:rsidR="00215B0A" w:rsidRPr="00056DA0" w:rsidRDefault="642C4B33" w:rsidP="642C4B33">
            <w:pPr>
              <w:rPr>
                <w:rFonts w:eastAsia="Calibri" w:cs="Arial"/>
                <w:b w:val="0"/>
                <w:bCs w:val="0"/>
                <w:lang w:val="en-US"/>
              </w:rPr>
            </w:pPr>
            <w:r w:rsidRPr="00056DA0">
              <w:rPr>
                <w:rFonts w:eastAsia="Calibri" w:cs="Arial"/>
                <w:b w:val="0"/>
                <w:bCs w:val="0"/>
                <w:lang w:val="en-US"/>
              </w:rPr>
              <w:t>Limits</w:t>
            </w:r>
          </w:p>
        </w:tc>
      </w:tr>
      <w:tr w:rsidR="00215B0A" w:rsidRPr="00056DA0" w14:paraId="18A76E2F"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BD919C1" w14:textId="77777777" w:rsidR="00215B0A" w:rsidRPr="00056DA0" w:rsidRDefault="00215B0A" w:rsidP="642C4B33">
            <w:pPr>
              <w:rPr>
                <w:rFonts w:eastAsia="Calibri" w:cs="Arial"/>
                <w:b w:val="0"/>
                <w:bCs w:val="0"/>
                <w:lang w:val="en-US"/>
              </w:rPr>
            </w:pPr>
          </w:p>
          <w:p w14:paraId="32BDEB96" w14:textId="77777777" w:rsidR="00215B0A" w:rsidRPr="00056DA0" w:rsidRDefault="642C4B33" w:rsidP="642C4B33">
            <w:pPr>
              <w:rPr>
                <w:rFonts w:eastAsia="Calibri" w:cs="Arial"/>
                <w:b w:val="0"/>
                <w:bCs w:val="0"/>
                <w:lang w:val="en-US"/>
              </w:rPr>
            </w:pPr>
            <w:r w:rsidRPr="00056DA0">
              <w:rPr>
                <w:rFonts w:eastAsia="Calibri" w:cs="Arial"/>
                <w:b w:val="0"/>
                <w:bCs w:val="0"/>
                <w:lang w:val="en-US"/>
              </w:rPr>
              <w:t>NOT (exp animals/ NOT humans/) NOT (letter OR news OR comment OR editorial OR congres* OR abstract*).pt.</w:t>
            </w:r>
          </w:p>
          <w:p w14:paraId="3B03B79A" w14:textId="77777777" w:rsidR="00215B0A" w:rsidRPr="00056DA0" w:rsidRDefault="00215B0A" w:rsidP="642C4B33">
            <w:pPr>
              <w:rPr>
                <w:rFonts w:eastAsia="Calibri" w:cs="Arial"/>
                <w:b w:val="0"/>
                <w:bCs w:val="0"/>
                <w:color w:val="FF0000"/>
                <w:lang w:val="en-US"/>
              </w:rPr>
            </w:pPr>
          </w:p>
        </w:tc>
      </w:tr>
    </w:tbl>
    <w:p w14:paraId="6A3AAF61" w14:textId="77777777" w:rsidR="00215B0A" w:rsidRPr="00056DA0" w:rsidRDefault="00215B0A" w:rsidP="00215B0A">
      <w:pPr>
        <w:rPr>
          <w:rStyle w:val="highlight"/>
          <w:rFonts w:cs="Arial"/>
          <w:lang w:val="en-US"/>
        </w:rPr>
      </w:pPr>
    </w:p>
    <w:p w14:paraId="6866FFD1" w14:textId="77777777" w:rsidR="00215B0A" w:rsidRPr="00056DA0" w:rsidRDefault="00215B0A" w:rsidP="00215B0A">
      <w:pPr>
        <w:rPr>
          <w:rStyle w:val="highlight"/>
          <w:rFonts w:cs="Arial"/>
          <w:b/>
          <w:bCs/>
          <w:lang w:val="en-US"/>
        </w:rPr>
      </w:pPr>
      <w:r w:rsidRPr="00056DA0">
        <w:rPr>
          <w:rStyle w:val="highlight"/>
          <w:rFonts w:cs="Arial"/>
          <w:b/>
          <w:bCs/>
          <w:lang w:val="en-US"/>
        </w:rPr>
        <w:t>PubMed publisher as supplied by publisher</w:t>
      </w:r>
    </w:p>
    <w:tbl>
      <w:tblPr>
        <w:tblStyle w:val="GridTable2"/>
        <w:tblW w:w="0" w:type="auto"/>
        <w:tblLook w:val="04A0" w:firstRow="1" w:lastRow="0" w:firstColumn="1" w:lastColumn="0" w:noHBand="0" w:noVBand="1"/>
      </w:tblPr>
      <w:tblGrid>
        <w:gridCol w:w="9026"/>
      </w:tblGrid>
      <w:tr w:rsidR="00215B0A" w:rsidRPr="00056DA0" w14:paraId="4F064C5D" w14:textId="77777777" w:rsidTr="642C4B3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062" w:type="dxa"/>
          </w:tcPr>
          <w:p w14:paraId="5270DE20" w14:textId="77777777" w:rsidR="00215B0A" w:rsidRPr="00056DA0" w:rsidRDefault="642C4B33" w:rsidP="642C4B33">
            <w:pPr>
              <w:rPr>
                <w:rFonts w:eastAsiaTheme="minorEastAsia" w:cs="Arial"/>
                <w:b w:val="0"/>
                <w:bCs w:val="0"/>
                <w:lang w:val="en-US"/>
              </w:rPr>
            </w:pPr>
            <w:r w:rsidRPr="00056DA0">
              <w:rPr>
                <w:rFonts w:eastAsiaTheme="minorEastAsia" w:cs="Arial"/>
                <w:b w:val="0"/>
                <w:bCs w:val="0"/>
                <w:i/>
                <w:iCs/>
                <w:lang w:val="en-US"/>
              </w:rPr>
              <w:t xml:space="preserve">P1 </w:t>
            </w:r>
            <w:r w:rsidRPr="00056DA0">
              <w:rPr>
                <w:rFonts w:eastAsiaTheme="minorEastAsia" w:cs="Arial"/>
                <w:b w:val="0"/>
                <w:bCs w:val="0"/>
                <w:lang w:val="en-US"/>
              </w:rPr>
              <w:t>SCI</w:t>
            </w:r>
          </w:p>
        </w:tc>
      </w:tr>
      <w:tr w:rsidR="00215B0A" w:rsidRPr="00056DA0" w14:paraId="4EBEE447"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3FAC645A" w14:textId="77777777" w:rsidR="00215B0A" w:rsidRPr="00056DA0" w:rsidRDefault="00215B0A" w:rsidP="642C4B33">
            <w:pPr>
              <w:rPr>
                <w:rFonts w:eastAsiaTheme="minorEastAsia" w:cs="Arial"/>
                <w:b w:val="0"/>
                <w:bCs w:val="0"/>
                <w:lang w:val="en-US"/>
              </w:rPr>
            </w:pPr>
          </w:p>
          <w:p w14:paraId="53929EFF" w14:textId="77777777" w:rsidR="00215B0A" w:rsidRPr="00056DA0" w:rsidRDefault="642C4B33" w:rsidP="642C4B33">
            <w:pPr>
              <w:rPr>
                <w:rFonts w:eastAsiaTheme="minorEastAsia" w:cs="Arial"/>
                <w:b w:val="0"/>
                <w:bCs w:val="0"/>
                <w:lang w:val="en-US"/>
              </w:rPr>
            </w:pPr>
            <w:r w:rsidRPr="00056DA0">
              <w:rPr>
                <w:rFonts w:eastAsiaTheme="minorEastAsia" w:cs="Arial"/>
                <w:b w:val="0"/>
                <w:bCs w:val="0"/>
                <w:lang w:val="en-US"/>
              </w:rPr>
              <w:t>(Spinal Cord Injuries[mh] OR Spinal Cord Ischemia[mh] OR Paraplegia[mh] OR Quadriplegia[mh] OR Spinal Dysraphism[mh] OR (((spine[tiab] OR spinal[tiab]) AND (injur*[tiab] OR trauma*[tiab] OR damag*[tiab])) OR (spinal cord[tiab] AND (disease*[tiab] OR contusion*[tiab] OR laceration*[tiab] OR transection*[tiab] OR lesion*[tiab] OR trauma*[tiab] OR ischemi*[tiab] OR ischaemi*[tiab])) OR (myelopath*[tiab] AND (trauma*[tiab] OR post-trauma*[tiab] OR posttrauma*[tiab])) OR ((spine[tiab] OR spinal[tiab] OR vertebra*[tiab]) AND (fracture*[tiab] OR trauma*[tiab] OR injur*[tiab] OR damage*[tiab] OR wound*[tiab])) OR SCI-group*[tiab] OR central cord injury syndrome*[tiab] OR central cord syndrome*[tiab] OR central spinal cord syndrome*[tiab] OR cauda equine syndrome*[tiab] OR anterior cord syndrome*[tiab] OR conus medullaris syndrome*[tiab] OR Brown Sequard[tiab] OR paraplegi*[tiab] OR quadriplegi*[tiab] OR tetraplegi*[tiab]))</w:t>
            </w:r>
          </w:p>
          <w:p w14:paraId="3AEA6F5C" w14:textId="77777777" w:rsidR="00215B0A" w:rsidRPr="00056DA0" w:rsidRDefault="00215B0A" w:rsidP="642C4B33">
            <w:pPr>
              <w:rPr>
                <w:rFonts w:eastAsiaTheme="minorEastAsia" w:cs="Arial"/>
                <w:b w:val="0"/>
                <w:bCs w:val="0"/>
                <w:lang w:val="en-US"/>
              </w:rPr>
            </w:pPr>
          </w:p>
        </w:tc>
      </w:tr>
      <w:tr w:rsidR="00215B0A" w:rsidRPr="00056DA0" w14:paraId="4E8D18B8" w14:textId="77777777" w:rsidTr="642C4B33">
        <w:trPr>
          <w:trHeight w:val="227"/>
        </w:trPr>
        <w:tc>
          <w:tcPr>
            <w:cnfStyle w:val="001000000000" w:firstRow="0" w:lastRow="0" w:firstColumn="1" w:lastColumn="0" w:oddVBand="0" w:evenVBand="0" w:oddHBand="0" w:evenHBand="0" w:firstRowFirstColumn="0" w:firstRowLastColumn="0" w:lastRowFirstColumn="0" w:lastRowLastColumn="0"/>
            <w:tcW w:w="9062" w:type="dxa"/>
          </w:tcPr>
          <w:p w14:paraId="0C48590E" w14:textId="77777777" w:rsidR="00215B0A" w:rsidRPr="00056DA0" w:rsidRDefault="642C4B33" w:rsidP="642C4B33">
            <w:pPr>
              <w:rPr>
                <w:rFonts w:eastAsiaTheme="minorEastAsia" w:cs="Arial"/>
                <w:b w:val="0"/>
                <w:bCs w:val="0"/>
                <w:lang w:val="en-US"/>
              </w:rPr>
            </w:pPr>
            <w:r w:rsidRPr="00056DA0">
              <w:rPr>
                <w:rFonts w:eastAsiaTheme="minorEastAsia" w:cs="Arial"/>
                <w:b w:val="0"/>
                <w:bCs w:val="0"/>
                <w:i/>
                <w:iCs/>
                <w:lang w:val="en-US"/>
              </w:rPr>
              <w:t xml:space="preserve">P2 </w:t>
            </w:r>
            <w:r w:rsidRPr="00056DA0">
              <w:rPr>
                <w:rFonts w:eastAsiaTheme="minorEastAsia" w:cs="Arial"/>
                <w:b w:val="0"/>
                <w:bCs w:val="0"/>
                <w:lang w:val="en-US"/>
              </w:rPr>
              <w:t>Able-bodied control group</w:t>
            </w:r>
          </w:p>
        </w:tc>
      </w:tr>
      <w:tr w:rsidR="00215B0A" w:rsidRPr="00056DA0" w14:paraId="75EA5FB7"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5FA323F" w14:textId="77777777" w:rsidR="00215B0A" w:rsidRPr="00056DA0" w:rsidRDefault="00215B0A" w:rsidP="642C4B33">
            <w:pPr>
              <w:rPr>
                <w:rFonts w:eastAsiaTheme="minorEastAsia" w:cs="Arial"/>
                <w:b w:val="0"/>
                <w:bCs w:val="0"/>
                <w:lang w:val="en-US"/>
              </w:rPr>
            </w:pPr>
          </w:p>
          <w:p w14:paraId="3A6667D7" w14:textId="77777777" w:rsidR="00215B0A" w:rsidRPr="00056DA0" w:rsidRDefault="642C4B33" w:rsidP="642C4B33">
            <w:pPr>
              <w:rPr>
                <w:rFonts w:eastAsiaTheme="minorEastAsia" w:cs="Arial"/>
                <w:b w:val="0"/>
                <w:bCs w:val="0"/>
                <w:lang w:val="en-US"/>
              </w:rPr>
            </w:pPr>
            <w:r w:rsidRPr="00056DA0">
              <w:rPr>
                <w:rFonts w:eastAsiaTheme="minorEastAsia" w:cs="Arial"/>
                <w:b w:val="0"/>
                <w:bCs w:val="0"/>
                <w:lang w:val="en-US"/>
              </w:rPr>
              <w:t>((general population*[tiab] OR (able*[tiab] AND (bodied[tiab] OR bodiedness[tiab] OR body[tiab] OR bodies[tiab] OR bodyism[tiab] OR bodiedadult[tiab] OR bodism[tiab])) OR (AB[tiab] AND (group*[tiab] OR individual*[tiab] OR participant*[tiab])) OR ((healthy[tiab] OR referen*[tiab] OR subject*[tiab] OR age-matched[tiab] OR gender-matched[tiab]) AND (control[tiab] OR controls[tiab] OR group[tiab] OR adult*[tiab])) OR ((reference*[tiab]) AND (sampl*[tiab] OR value*[tiab]))))</w:t>
            </w:r>
          </w:p>
          <w:p w14:paraId="05AA6B7D" w14:textId="77777777" w:rsidR="00215B0A" w:rsidRPr="00056DA0" w:rsidRDefault="00215B0A" w:rsidP="642C4B33">
            <w:pPr>
              <w:rPr>
                <w:rFonts w:eastAsiaTheme="minorEastAsia" w:cs="Arial"/>
                <w:b w:val="0"/>
                <w:bCs w:val="0"/>
                <w:lang w:val="en-US"/>
              </w:rPr>
            </w:pPr>
          </w:p>
        </w:tc>
      </w:tr>
      <w:tr w:rsidR="00215B0A" w:rsidRPr="00056DA0" w14:paraId="771FBD14" w14:textId="77777777" w:rsidTr="642C4B33">
        <w:tc>
          <w:tcPr>
            <w:cnfStyle w:val="001000000000" w:firstRow="0" w:lastRow="0" w:firstColumn="1" w:lastColumn="0" w:oddVBand="0" w:evenVBand="0" w:oddHBand="0" w:evenHBand="0" w:firstRowFirstColumn="0" w:firstRowLastColumn="0" w:lastRowFirstColumn="0" w:lastRowLastColumn="0"/>
            <w:tcW w:w="9062" w:type="dxa"/>
          </w:tcPr>
          <w:p w14:paraId="3B66F05C" w14:textId="77777777" w:rsidR="00215B0A" w:rsidRPr="00056DA0" w:rsidRDefault="642C4B33" w:rsidP="642C4B33">
            <w:pPr>
              <w:rPr>
                <w:rFonts w:eastAsiaTheme="minorEastAsia" w:cs="Arial"/>
                <w:b w:val="0"/>
                <w:bCs w:val="0"/>
                <w:lang w:val="en-US"/>
              </w:rPr>
            </w:pPr>
            <w:r w:rsidRPr="00056DA0">
              <w:rPr>
                <w:rFonts w:eastAsiaTheme="minorEastAsia" w:cs="Arial"/>
                <w:b w:val="0"/>
                <w:bCs w:val="0"/>
                <w:i/>
                <w:iCs/>
                <w:lang w:val="en-US"/>
              </w:rPr>
              <w:t>O1</w:t>
            </w:r>
            <w:r w:rsidRPr="00056DA0">
              <w:rPr>
                <w:rFonts w:eastAsiaTheme="minorEastAsia" w:cs="Arial"/>
                <w:b w:val="0"/>
                <w:bCs w:val="0"/>
                <w:lang w:val="en-US"/>
              </w:rPr>
              <w:t xml:space="preserve"> Lipid Biomarkers</w:t>
            </w:r>
          </w:p>
        </w:tc>
      </w:tr>
      <w:tr w:rsidR="00215B0A" w:rsidRPr="00056DA0" w14:paraId="33C38BF5"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7A5A94C" w14:textId="77777777" w:rsidR="00215B0A" w:rsidRPr="00056DA0" w:rsidRDefault="00215B0A" w:rsidP="642C4B33">
            <w:pPr>
              <w:rPr>
                <w:rFonts w:eastAsiaTheme="minorEastAsia" w:cs="Arial"/>
                <w:b w:val="0"/>
                <w:bCs w:val="0"/>
                <w:lang w:val="en-US"/>
              </w:rPr>
            </w:pPr>
          </w:p>
          <w:p w14:paraId="495C73FE" w14:textId="77777777" w:rsidR="00215B0A" w:rsidRPr="00056DA0" w:rsidRDefault="642C4B33" w:rsidP="642C4B33">
            <w:pPr>
              <w:rPr>
                <w:rFonts w:eastAsiaTheme="minorEastAsia" w:cs="Arial"/>
                <w:b w:val="0"/>
                <w:bCs w:val="0"/>
                <w:lang w:val="en-US"/>
              </w:rPr>
            </w:pPr>
            <w:r w:rsidRPr="00056DA0">
              <w:rPr>
                <w:rFonts w:eastAsiaTheme="minorEastAsia" w:cs="Arial"/>
                <w:b w:val="0"/>
                <w:bCs w:val="0"/>
                <w:lang w:val="en-US"/>
              </w:rPr>
              <w:t>("Lipids/blood"[Mesh] OR Cholesterol, LDL[mh] OR Cholesterol, HDL[mh] OR Lipoproteins[mh] OR Triglycerides[mh] OR Dyslipidemias[mh] OR (((lipid*[tiab] OR cholester*[tiab] OR triacylglycerol*[tiab] OR triglyceride*[tiab] OR fatty acid*[tiab] OR HDL[tiab] OR LDL[tiab] OR VLDL*[tiab] OR VHDL*[tiab]) AND (level*[tiab] OR blood[tiab] OR serum[tiab] OR plasma*[tiab] OR concentration*[tiab] OR total[tiab])) OR hypercholesterol*[tiab] OR dyslipidemi*[tiab] OR dyslipidaemi*[tiab] OR lipoprotein*[tiab]))</w:t>
            </w:r>
          </w:p>
          <w:p w14:paraId="7ADAB7A1" w14:textId="77777777" w:rsidR="00215B0A" w:rsidRPr="00056DA0" w:rsidRDefault="00215B0A" w:rsidP="642C4B33">
            <w:pPr>
              <w:rPr>
                <w:rFonts w:eastAsiaTheme="minorEastAsia" w:cs="Arial"/>
                <w:b w:val="0"/>
                <w:bCs w:val="0"/>
                <w:lang w:val="en-US"/>
              </w:rPr>
            </w:pPr>
          </w:p>
        </w:tc>
      </w:tr>
      <w:tr w:rsidR="00215B0A" w:rsidRPr="00056DA0" w14:paraId="0CAA7AAE" w14:textId="77777777" w:rsidTr="642C4B33">
        <w:trPr>
          <w:trHeight w:val="227"/>
        </w:trPr>
        <w:tc>
          <w:tcPr>
            <w:cnfStyle w:val="001000000000" w:firstRow="0" w:lastRow="0" w:firstColumn="1" w:lastColumn="0" w:oddVBand="0" w:evenVBand="0" w:oddHBand="0" w:evenHBand="0" w:firstRowFirstColumn="0" w:firstRowLastColumn="0" w:lastRowFirstColumn="0" w:lastRowLastColumn="0"/>
            <w:tcW w:w="9062" w:type="dxa"/>
          </w:tcPr>
          <w:p w14:paraId="6FDD0234" w14:textId="77777777" w:rsidR="00215B0A" w:rsidRPr="00056DA0" w:rsidRDefault="642C4B33" w:rsidP="642C4B33">
            <w:pPr>
              <w:rPr>
                <w:rFonts w:eastAsiaTheme="minorEastAsia" w:cs="Arial"/>
                <w:b w:val="0"/>
                <w:bCs w:val="0"/>
                <w:lang w:val="en-US"/>
              </w:rPr>
            </w:pPr>
            <w:r w:rsidRPr="00056DA0">
              <w:rPr>
                <w:rFonts w:eastAsiaTheme="minorEastAsia" w:cs="Arial"/>
                <w:b w:val="0"/>
                <w:bCs w:val="0"/>
                <w:i/>
                <w:iCs/>
                <w:lang w:val="en-US"/>
              </w:rPr>
              <w:t xml:space="preserve">O2 </w:t>
            </w:r>
            <w:r w:rsidRPr="00056DA0">
              <w:rPr>
                <w:rFonts w:eastAsiaTheme="minorEastAsia" w:cs="Arial"/>
                <w:b w:val="0"/>
                <w:bCs w:val="0"/>
                <w:lang w:val="en-US"/>
              </w:rPr>
              <w:t xml:space="preserve">Glucose [mh] Insulin </w:t>
            </w:r>
          </w:p>
        </w:tc>
      </w:tr>
      <w:tr w:rsidR="00215B0A" w:rsidRPr="00056DA0" w14:paraId="68C2C601"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3312D5F" w14:textId="77777777" w:rsidR="00215B0A" w:rsidRPr="00056DA0" w:rsidRDefault="00215B0A" w:rsidP="642C4B33">
            <w:pPr>
              <w:rPr>
                <w:rFonts w:eastAsiaTheme="minorEastAsia" w:cs="Arial"/>
                <w:b w:val="0"/>
                <w:bCs w:val="0"/>
                <w:lang w:val="en-US"/>
              </w:rPr>
            </w:pPr>
          </w:p>
          <w:p w14:paraId="10A645EB" w14:textId="77777777" w:rsidR="00215B0A" w:rsidRPr="00056DA0" w:rsidRDefault="642C4B33" w:rsidP="642C4B33">
            <w:pPr>
              <w:rPr>
                <w:rFonts w:eastAsiaTheme="minorEastAsia" w:cs="Arial"/>
                <w:b w:val="0"/>
                <w:bCs w:val="0"/>
                <w:lang w:val="en-US"/>
              </w:rPr>
            </w:pPr>
            <w:r w:rsidRPr="00056DA0">
              <w:rPr>
                <w:rFonts w:eastAsiaTheme="minorEastAsia" w:cs="Arial"/>
                <w:b w:val="0"/>
                <w:bCs w:val="0"/>
                <w:lang w:val="en-US"/>
              </w:rPr>
              <w:t>(Insulin Resistance[mh] OR Blood Glucose[mh] OR Glucose[mh] OR "Insulin/blood"[Mesh] OR Hyperinsulinism[mh] OR Glucose Intolerance[mh] OR Hyperglycemia[mh] OR Glycated Hemoglobin A[mh] OR (((glucose[tiab] OR sugar[tiab] OR insulin*[tiab]) AND (level*[tiab] OR blood[tiab] OR serum[tiab] OR plasma*[tiab] OR concentration*[tiab] OR tolerance[tiab] OR intolerance[tiab] OR sensitiv*[tiab] OR insensitiv*[tiab] OR resistan*[tiab] OR response[tiab] OR dependen*[tiab] OR homeosta*[tiab])) OR hypoglycemi*[tiab] OR hypoglycaemi*[tiab] OR hyperglycemi*[tiab] OR hyperglycaemi*[tiab] OR antihyperglycemi*[tiab] OR "fasting glucose" OR glycated hemoglobin*[tiab] OR glycated haemoglobin*[tiab] OR glycosylated haemoglobin*[tiab] OR glycosylated hemoglobin*[tiab] OR HbA1c[tiab] OR Hb A1c[tiab] OR hemoglobin A1c[tiab] OR haemoglobin A1c[tiab] OR HOMA-IR[tiab] OR glycaem*[tiab] OR glycem*[tiab] OR glucosaemia*[tiab] OR glucosemia*[tiab] OR hyperinsulin*[tiab] OR hypoinsulin*[tiab] OR insulinem*[tiab] OR insulinaem*[tiab]))</w:t>
            </w:r>
          </w:p>
          <w:p w14:paraId="55D508E3" w14:textId="77777777" w:rsidR="00215B0A" w:rsidRPr="00056DA0" w:rsidRDefault="00215B0A" w:rsidP="642C4B33">
            <w:pPr>
              <w:rPr>
                <w:rFonts w:eastAsiaTheme="minorEastAsia" w:cs="Arial"/>
                <w:b w:val="0"/>
                <w:bCs w:val="0"/>
                <w:lang w:val="en-US"/>
              </w:rPr>
            </w:pPr>
          </w:p>
        </w:tc>
      </w:tr>
      <w:tr w:rsidR="00215B0A" w:rsidRPr="00056DA0" w14:paraId="24422E8E" w14:textId="77777777" w:rsidTr="642C4B33">
        <w:tc>
          <w:tcPr>
            <w:cnfStyle w:val="001000000000" w:firstRow="0" w:lastRow="0" w:firstColumn="1" w:lastColumn="0" w:oddVBand="0" w:evenVBand="0" w:oddHBand="0" w:evenHBand="0" w:firstRowFirstColumn="0" w:firstRowLastColumn="0" w:lastRowFirstColumn="0" w:lastRowLastColumn="0"/>
            <w:tcW w:w="9062" w:type="dxa"/>
          </w:tcPr>
          <w:p w14:paraId="1332F087" w14:textId="77777777" w:rsidR="00215B0A" w:rsidRPr="00056DA0" w:rsidRDefault="642C4B33" w:rsidP="642C4B33">
            <w:pPr>
              <w:rPr>
                <w:rFonts w:eastAsiaTheme="minorEastAsia" w:cs="Arial"/>
                <w:b w:val="0"/>
                <w:bCs w:val="0"/>
                <w:lang w:val="en-US"/>
              </w:rPr>
            </w:pPr>
            <w:r w:rsidRPr="00056DA0">
              <w:rPr>
                <w:rFonts w:eastAsiaTheme="minorEastAsia" w:cs="Arial"/>
                <w:b w:val="0"/>
                <w:bCs w:val="0"/>
                <w:i/>
                <w:iCs/>
                <w:lang w:val="en-US"/>
              </w:rPr>
              <w:t xml:space="preserve">O3 </w:t>
            </w:r>
            <w:r w:rsidRPr="00056DA0">
              <w:rPr>
                <w:rFonts w:eastAsiaTheme="minorEastAsia" w:cs="Arial"/>
                <w:b w:val="0"/>
                <w:bCs w:val="0"/>
                <w:lang w:val="en-US"/>
              </w:rPr>
              <w:t>Inflammation marker</w:t>
            </w:r>
          </w:p>
        </w:tc>
      </w:tr>
      <w:tr w:rsidR="00215B0A" w:rsidRPr="00056DA0" w14:paraId="6A2AC53E"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A00CA51" w14:textId="77777777" w:rsidR="00215B0A" w:rsidRPr="00056DA0" w:rsidRDefault="00215B0A" w:rsidP="642C4B33">
            <w:pPr>
              <w:rPr>
                <w:rFonts w:eastAsiaTheme="minorEastAsia" w:cs="Arial"/>
                <w:b w:val="0"/>
                <w:bCs w:val="0"/>
                <w:lang w:val="en-US"/>
              </w:rPr>
            </w:pPr>
          </w:p>
          <w:p w14:paraId="2B5E38E7" w14:textId="77777777" w:rsidR="00215B0A" w:rsidRPr="00056DA0" w:rsidRDefault="642C4B33" w:rsidP="642C4B33">
            <w:pPr>
              <w:rPr>
                <w:rFonts w:eastAsiaTheme="minorEastAsia" w:cs="Arial"/>
                <w:b w:val="0"/>
                <w:bCs w:val="0"/>
                <w:lang w:val="en-US"/>
              </w:rPr>
            </w:pPr>
            <w:r w:rsidRPr="00056DA0">
              <w:rPr>
                <w:rFonts w:eastAsiaTheme="minorEastAsia" w:cs="Arial"/>
                <w:b w:val="0"/>
                <w:bCs w:val="0"/>
                <w:lang w:val="en-US"/>
              </w:rPr>
              <w:t>((Inflammation[mh] AND (Biomarkers[mh] OR C Reactive Protein[mh] OR Cytokines[mh] OR Fibrinolysis[mh] OR Tumor Necrosis Factor-alpha[mh])) OR "C-Reactive Protein/blood"[Mesh] OR Nicotinamide Phosphoribosyltransferase[mh] OR Oxidative Stress[mh] OR ((inflammat*[tiab] AND (chronic*[tiab] OR marker*[tiab] OR biomarker*[tiab] OR interleukin*[tiab] OR CRP[tiab] OR Hs-CRP[tiab] OR c reactive[tiab] OR cytokine*[tiab] OR fibrinolys*[tiab] OR fibrinogenlys*[tiab] OR tumor necrosis factor[tiab] OR tnf[tiab])) OR (oxidative[tiab] AND stress*[tiab])))</w:t>
            </w:r>
          </w:p>
          <w:p w14:paraId="58B9C797" w14:textId="77777777" w:rsidR="00215B0A" w:rsidRPr="00056DA0" w:rsidRDefault="00215B0A" w:rsidP="642C4B33">
            <w:pPr>
              <w:rPr>
                <w:rFonts w:eastAsiaTheme="minorEastAsia" w:cs="Arial"/>
                <w:b w:val="0"/>
                <w:bCs w:val="0"/>
                <w:lang w:val="en-US"/>
              </w:rPr>
            </w:pPr>
          </w:p>
        </w:tc>
      </w:tr>
      <w:tr w:rsidR="00215B0A" w:rsidRPr="00056DA0" w14:paraId="2985B44A" w14:textId="77777777" w:rsidTr="642C4B33">
        <w:tc>
          <w:tcPr>
            <w:cnfStyle w:val="001000000000" w:firstRow="0" w:lastRow="0" w:firstColumn="1" w:lastColumn="0" w:oddVBand="0" w:evenVBand="0" w:oddHBand="0" w:evenHBand="0" w:firstRowFirstColumn="0" w:firstRowLastColumn="0" w:lastRowFirstColumn="0" w:lastRowLastColumn="0"/>
            <w:tcW w:w="9062" w:type="dxa"/>
          </w:tcPr>
          <w:p w14:paraId="05DDD01E" w14:textId="77777777" w:rsidR="00215B0A" w:rsidRPr="00056DA0" w:rsidRDefault="642C4B33" w:rsidP="642C4B33">
            <w:pPr>
              <w:rPr>
                <w:rFonts w:eastAsiaTheme="minorEastAsia" w:cs="Arial"/>
                <w:b w:val="0"/>
                <w:bCs w:val="0"/>
                <w:lang w:val="en-US"/>
              </w:rPr>
            </w:pPr>
            <w:r w:rsidRPr="00056DA0">
              <w:rPr>
                <w:rFonts w:eastAsiaTheme="minorEastAsia" w:cs="Arial"/>
                <w:b w:val="0"/>
                <w:bCs w:val="0"/>
                <w:i/>
                <w:iCs/>
                <w:lang w:val="en-US"/>
              </w:rPr>
              <w:t xml:space="preserve">O4 </w:t>
            </w:r>
            <w:r w:rsidRPr="00056DA0">
              <w:rPr>
                <w:rFonts w:eastAsiaTheme="minorEastAsia" w:cs="Arial"/>
                <w:b w:val="0"/>
                <w:bCs w:val="0"/>
                <w:lang w:val="en-US"/>
              </w:rPr>
              <w:t>Kidney function</w:t>
            </w:r>
          </w:p>
        </w:tc>
      </w:tr>
      <w:tr w:rsidR="00215B0A" w:rsidRPr="00056DA0" w14:paraId="759E75B3"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96246DD" w14:textId="77777777" w:rsidR="00215B0A" w:rsidRPr="00056DA0" w:rsidRDefault="00215B0A" w:rsidP="642C4B33">
            <w:pPr>
              <w:rPr>
                <w:rFonts w:eastAsiaTheme="minorEastAsia" w:cs="Arial"/>
                <w:b w:val="0"/>
                <w:bCs w:val="0"/>
                <w:lang w:val="en-US"/>
              </w:rPr>
            </w:pPr>
          </w:p>
          <w:p w14:paraId="1A4546CF" w14:textId="77777777" w:rsidR="00215B0A" w:rsidRPr="00056DA0" w:rsidRDefault="642C4B33" w:rsidP="642C4B33">
            <w:pPr>
              <w:rPr>
                <w:rFonts w:eastAsiaTheme="minorEastAsia" w:cs="Arial"/>
                <w:b w:val="0"/>
                <w:bCs w:val="0"/>
                <w:lang w:val="en-US"/>
              </w:rPr>
            </w:pPr>
            <w:r w:rsidRPr="00056DA0">
              <w:rPr>
                <w:rFonts w:eastAsiaTheme="minorEastAsia" w:cs="Arial"/>
                <w:b w:val="0"/>
                <w:bCs w:val="0"/>
                <w:lang w:val="en-US"/>
              </w:rPr>
              <w:t>(Kidney[mh] OR "Kidney Function Tests"[Mesh] OR Urinary Bladder, Neurogenic[mh] OR Creatinine[mh] OR Cystatin C[mh] OR Blood Urea Nitrogen[mh] OR Glomerular Filtration Rate[mh] OR (("kidney function*"[tiab] OR "renal function*"[tiab])) OR neurogenic bladder[tiab] OR (urinary[tiab] AND (infect*[tiab] OR condition*[tiab])) OR creatinine*[tiab] OR cystatin C[tiab] OR CysC[tiab] OR Cys-C[tiab] OR ((blood[tiab] OR plasma[tiab] OR serum[tiab]) AND (nitrogen[tiab])) OR (glomerul*[tiab] AND filtration[tiab] AND rate*[tiab]))</w:t>
            </w:r>
          </w:p>
          <w:p w14:paraId="6EBA215A" w14:textId="77777777" w:rsidR="00215B0A" w:rsidRPr="00056DA0" w:rsidRDefault="00215B0A" w:rsidP="642C4B33">
            <w:pPr>
              <w:rPr>
                <w:rFonts w:eastAsiaTheme="minorEastAsia" w:cs="Arial"/>
                <w:b w:val="0"/>
                <w:bCs w:val="0"/>
                <w:lang w:val="en-US"/>
              </w:rPr>
            </w:pPr>
          </w:p>
        </w:tc>
      </w:tr>
      <w:tr w:rsidR="00215B0A" w:rsidRPr="00056DA0" w14:paraId="0076C688" w14:textId="77777777" w:rsidTr="642C4B33">
        <w:tc>
          <w:tcPr>
            <w:cnfStyle w:val="001000000000" w:firstRow="0" w:lastRow="0" w:firstColumn="1" w:lastColumn="0" w:oddVBand="0" w:evenVBand="0" w:oddHBand="0" w:evenHBand="0" w:firstRowFirstColumn="0" w:firstRowLastColumn="0" w:lastRowFirstColumn="0" w:lastRowLastColumn="0"/>
            <w:tcW w:w="9062" w:type="dxa"/>
          </w:tcPr>
          <w:p w14:paraId="5B16458B" w14:textId="77777777" w:rsidR="00215B0A" w:rsidRPr="00056DA0" w:rsidRDefault="642C4B33" w:rsidP="642C4B33">
            <w:pPr>
              <w:rPr>
                <w:rFonts w:eastAsiaTheme="minorEastAsia" w:cs="Arial"/>
                <w:b w:val="0"/>
                <w:bCs w:val="0"/>
                <w:lang w:val="en-US"/>
              </w:rPr>
            </w:pPr>
            <w:r w:rsidRPr="00056DA0">
              <w:rPr>
                <w:rFonts w:eastAsiaTheme="minorEastAsia" w:cs="Arial"/>
                <w:b w:val="0"/>
                <w:bCs w:val="0"/>
                <w:i/>
                <w:iCs/>
                <w:lang w:val="en-US"/>
              </w:rPr>
              <w:t xml:space="preserve">O5 </w:t>
            </w:r>
            <w:r w:rsidRPr="00056DA0">
              <w:rPr>
                <w:rFonts w:eastAsiaTheme="minorEastAsia" w:cs="Arial"/>
                <w:b w:val="0"/>
                <w:bCs w:val="0"/>
                <w:lang w:val="en-US"/>
              </w:rPr>
              <w:t xml:space="preserve">Endocrine system </w:t>
            </w:r>
          </w:p>
        </w:tc>
      </w:tr>
      <w:tr w:rsidR="00215B0A" w:rsidRPr="00056DA0" w14:paraId="70B09FE9"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67AB0B7F" w14:textId="77777777" w:rsidR="00215B0A" w:rsidRPr="00056DA0" w:rsidRDefault="00215B0A" w:rsidP="642C4B33">
            <w:pPr>
              <w:rPr>
                <w:rFonts w:eastAsiaTheme="minorEastAsia" w:cs="Arial"/>
                <w:b w:val="0"/>
                <w:bCs w:val="0"/>
                <w:lang w:val="en-US"/>
              </w:rPr>
            </w:pPr>
          </w:p>
          <w:p w14:paraId="27E4FAE7" w14:textId="77777777" w:rsidR="00215B0A" w:rsidRPr="00056DA0" w:rsidRDefault="642C4B33" w:rsidP="642C4B33">
            <w:pPr>
              <w:rPr>
                <w:rFonts w:eastAsiaTheme="minorEastAsia" w:cs="Arial"/>
                <w:b w:val="0"/>
                <w:bCs w:val="0"/>
                <w:lang w:val="en-US"/>
              </w:rPr>
            </w:pPr>
            <w:r w:rsidRPr="00056DA0">
              <w:rPr>
                <w:rFonts w:eastAsiaTheme="minorEastAsia" w:cs="Arial"/>
                <w:b w:val="0"/>
                <w:bCs w:val="0"/>
                <w:lang w:val="en-US"/>
              </w:rPr>
              <w:t>(Endocrine System[mh] OR Vasopressins[mh] OR "Hormones/blood"[Mesh] OR Follicle Stimulating Hormone[mh] OR Luteinizing Hormone[mh] OR Growth Hormone[mh] OR Parathyroid Hormone[mh] OR Thyroid Diseases[mh] OR Hyperthyroidism[mh] OR Hypothyroidism[mh] OR Thyroid Hormones[mh] OR Thyroxine[mh] OR Thyrotropin[mh] OR Gonadal Steroid Hormones[mh] OR Gonadotropins[mh] OR Estradiol[mh] OR (vasopressin*[tiab] OR ((anti-diuretic[tiab] OR antidiuretic[tiab] OR follicle-stimulating[tiab] OR luteinizing[tiab] OR luteinising[tiab] OR growth[tiab] OR parathyroid[tiab] OR thyroid-stimulati*[tiab]) AND (hormone[tiab] OR hormones[tiab])) OR parathormon*[tiab] OR follitropin*[tiab] OR lutotropin*[tiab] OR somatotrop*[tiab] OR parathyrin*[tiab] OR thyrotrophin*[tiab] OR thyrotropin[tiab] OR hypothyroid*[tiab] OR hyperthyroid*[tiab] OR thyroid dysfunction*[tiab] OR triiodothyronin*[tiab] OR thyroxin*[tiab] OR TSH[tiab] OR T4[tiab] OR T3[tiab] OR thyroid failure*[tiab] OR thyroid disease*[tiab] OR steroid*[tiab] OR corticosteroid*[tiab] OR corticoid*[tiab] OR cortisone[tiab] OR cortisol[tiab] OR estrogen*[tiab] OR oestrogen*[tiab] OR androgen*[tiab] OR testosterone*[tiab] OR gonadotropin*[tiab] OR estradiol*[tiab] OR oestradiol*[tiab]))</w:t>
            </w:r>
          </w:p>
          <w:p w14:paraId="167A4736" w14:textId="77777777" w:rsidR="00215B0A" w:rsidRPr="00056DA0" w:rsidRDefault="00215B0A" w:rsidP="642C4B33">
            <w:pPr>
              <w:rPr>
                <w:rFonts w:eastAsiaTheme="minorEastAsia" w:cs="Arial"/>
                <w:b w:val="0"/>
                <w:bCs w:val="0"/>
                <w:lang w:val="en-US"/>
              </w:rPr>
            </w:pPr>
          </w:p>
          <w:p w14:paraId="6C0AAD8B" w14:textId="77777777" w:rsidR="00215B0A" w:rsidRPr="00056DA0" w:rsidRDefault="00215B0A" w:rsidP="642C4B33">
            <w:pPr>
              <w:rPr>
                <w:rFonts w:eastAsiaTheme="minorEastAsia" w:cs="Arial"/>
                <w:b w:val="0"/>
                <w:bCs w:val="0"/>
                <w:lang w:val="en-US"/>
              </w:rPr>
            </w:pPr>
          </w:p>
        </w:tc>
      </w:tr>
      <w:tr w:rsidR="00215B0A" w:rsidRPr="00056DA0" w14:paraId="15BDD97C" w14:textId="77777777" w:rsidTr="642C4B33">
        <w:tc>
          <w:tcPr>
            <w:cnfStyle w:val="001000000000" w:firstRow="0" w:lastRow="0" w:firstColumn="1" w:lastColumn="0" w:oddVBand="0" w:evenVBand="0" w:oddHBand="0" w:evenHBand="0" w:firstRowFirstColumn="0" w:firstRowLastColumn="0" w:lastRowFirstColumn="0" w:lastRowLastColumn="0"/>
            <w:tcW w:w="9062" w:type="dxa"/>
          </w:tcPr>
          <w:p w14:paraId="42F39592" w14:textId="77777777" w:rsidR="00215B0A" w:rsidRPr="00056DA0" w:rsidRDefault="642C4B33" w:rsidP="642C4B33">
            <w:pPr>
              <w:rPr>
                <w:rFonts w:eastAsiaTheme="minorEastAsia" w:cs="Arial"/>
                <w:b w:val="0"/>
                <w:bCs w:val="0"/>
                <w:lang w:val="en-US"/>
              </w:rPr>
            </w:pPr>
            <w:r w:rsidRPr="00056DA0">
              <w:rPr>
                <w:rFonts w:eastAsiaTheme="minorEastAsia" w:cs="Arial"/>
                <w:b w:val="0"/>
                <w:bCs w:val="0"/>
                <w:i/>
                <w:iCs/>
                <w:lang w:val="en-US"/>
              </w:rPr>
              <w:t xml:space="preserve">O6 </w:t>
            </w:r>
            <w:r w:rsidRPr="00056DA0">
              <w:rPr>
                <w:rFonts w:eastAsiaTheme="minorEastAsia" w:cs="Arial"/>
                <w:b w:val="0"/>
                <w:bCs w:val="0"/>
                <w:lang w:val="en-US"/>
              </w:rPr>
              <w:t>Electrolytes</w:t>
            </w:r>
          </w:p>
        </w:tc>
      </w:tr>
      <w:tr w:rsidR="00215B0A" w:rsidRPr="00056DA0" w14:paraId="74516C94"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F4D1C8D" w14:textId="77777777" w:rsidR="00215B0A" w:rsidRPr="00056DA0" w:rsidRDefault="00215B0A" w:rsidP="642C4B33">
            <w:pPr>
              <w:rPr>
                <w:rFonts w:eastAsiaTheme="minorEastAsia" w:cs="Arial"/>
                <w:b w:val="0"/>
                <w:bCs w:val="0"/>
                <w:lang w:val="en-US"/>
              </w:rPr>
            </w:pPr>
          </w:p>
          <w:p w14:paraId="3C4D1109" w14:textId="77777777" w:rsidR="00215B0A" w:rsidRPr="00056DA0" w:rsidRDefault="642C4B33" w:rsidP="642C4B33">
            <w:pPr>
              <w:rPr>
                <w:rFonts w:eastAsiaTheme="minorEastAsia" w:cs="Arial"/>
                <w:b w:val="0"/>
                <w:bCs w:val="0"/>
                <w:lang w:val="en-US"/>
              </w:rPr>
            </w:pPr>
            <w:r w:rsidRPr="00056DA0">
              <w:rPr>
                <w:rFonts w:eastAsiaTheme="minorEastAsia" w:cs="Arial"/>
                <w:b w:val="0"/>
                <w:bCs w:val="0"/>
                <w:lang w:val="en-US"/>
              </w:rPr>
              <w:t>(Electrolytes[mh] OR Water-Electrolyte Imbalance[mh] OR Calcium Metabolism Disorders[mh] OR "Minerals/blood"[Mesh] OR  "Minerals/urine"[Mesh] OR Calcium[mh] OR Phosphorus[mh] OR Phosphates[mh] OR Magnesium[mh] OR Osteoporosis[mh] OR Bone Diseases, Metabolic[mh] OR Bone Density[mh] OR Calcification, Physiologic[mh] OR (electrolyt*[tiab] OR sodium[tiab] OR potassium[tiab] OR kalium[tiab] OR calcium[tiab] OR phosphor*[tiab] OR magnesium[tiab] OR natrium[tiab] OR osteoporo*[tiab] OR osteopenia*[tiab] OR ((bone[tiab] OR osseous[tiab]) AND (densit*[tiab] OR mineral*[tiab] OR loss[tiab])) OR hyponatraemi*[tiab] OR hyponatriaemi*[tiab] OR hyponatremi*[tiab] OR hyponatriemi*[tiab] OR hypernatraemi*[tiab] OR hypernatriaemi*[tiab] OR hypernatriemi*[tiab] OR hypernatriemi*[tiab] OR hypokalaemi*[tiab] OR hypokaliaemi*[tiab] OR hypokaliemi*[tiab] OR hypokalemi*[tiab] OR hypercalcemi*[tiab] OR hypercalcaemi*[tiab] OR hypocalcemi*[tiab] OR hypocalcaemi*[tiab] OR hyperphosphatemia*[tiab] OR hyperphosphataemi*[tiab] OR hypophosphataemi*[tiab] OR hypophosphatemia*[tiab] OR hypomagnesemia*[tiab] OR hypomagnesaemia*[tiab]))</w:t>
            </w:r>
          </w:p>
          <w:p w14:paraId="73934881" w14:textId="77777777" w:rsidR="00215B0A" w:rsidRPr="00056DA0" w:rsidRDefault="00215B0A" w:rsidP="642C4B33">
            <w:pPr>
              <w:rPr>
                <w:rFonts w:eastAsiaTheme="minorEastAsia" w:cs="Arial"/>
                <w:b w:val="0"/>
                <w:bCs w:val="0"/>
                <w:lang w:val="en-US"/>
              </w:rPr>
            </w:pPr>
          </w:p>
        </w:tc>
      </w:tr>
      <w:tr w:rsidR="00215B0A" w:rsidRPr="00056DA0" w14:paraId="33542C39" w14:textId="77777777" w:rsidTr="642C4B33">
        <w:tc>
          <w:tcPr>
            <w:cnfStyle w:val="001000000000" w:firstRow="0" w:lastRow="0" w:firstColumn="1" w:lastColumn="0" w:oddVBand="0" w:evenVBand="0" w:oddHBand="0" w:evenHBand="0" w:firstRowFirstColumn="0" w:firstRowLastColumn="0" w:lastRowFirstColumn="0" w:lastRowLastColumn="0"/>
            <w:tcW w:w="9062" w:type="dxa"/>
          </w:tcPr>
          <w:p w14:paraId="72BF635F" w14:textId="77777777" w:rsidR="00215B0A" w:rsidRPr="00056DA0" w:rsidRDefault="642C4B33" w:rsidP="642C4B33">
            <w:pPr>
              <w:rPr>
                <w:rFonts w:eastAsiaTheme="minorEastAsia" w:cs="Arial"/>
                <w:b w:val="0"/>
                <w:bCs w:val="0"/>
                <w:lang w:val="en-US"/>
              </w:rPr>
            </w:pPr>
            <w:r w:rsidRPr="00056DA0">
              <w:rPr>
                <w:rFonts w:eastAsiaTheme="minorEastAsia" w:cs="Arial"/>
                <w:b w:val="0"/>
                <w:bCs w:val="0"/>
                <w:i/>
                <w:iCs/>
                <w:lang w:val="en-US"/>
              </w:rPr>
              <w:t xml:space="preserve">O7 </w:t>
            </w:r>
            <w:r w:rsidRPr="00056DA0">
              <w:rPr>
                <w:rFonts w:eastAsiaTheme="minorEastAsia" w:cs="Arial"/>
                <w:b w:val="0"/>
                <w:bCs w:val="0"/>
                <w:lang w:val="en-US"/>
              </w:rPr>
              <w:t>Red/white blood cells, hemoglobin</w:t>
            </w:r>
          </w:p>
        </w:tc>
      </w:tr>
      <w:tr w:rsidR="00215B0A" w:rsidRPr="00056DA0" w14:paraId="145AEE27"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3F315229" w14:textId="77777777" w:rsidR="00215B0A" w:rsidRPr="00056DA0" w:rsidRDefault="00215B0A" w:rsidP="642C4B33">
            <w:pPr>
              <w:rPr>
                <w:rFonts w:eastAsiaTheme="minorEastAsia" w:cs="Arial"/>
                <w:b w:val="0"/>
                <w:bCs w:val="0"/>
                <w:lang w:val="en-US"/>
              </w:rPr>
            </w:pPr>
          </w:p>
          <w:p w14:paraId="6229C55C" w14:textId="77777777" w:rsidR="00215B0A" w:rsidRPr="00056DA0" w:rsidRDefault="642C4B33" w:rsidP="642C4B33">
            <w:pPr>
              <w:rPr>
                <w:rFonts w:eastAsiaTheme="minorEastAsia" w:cs="Arial"/>
                <w:b w:val="0"/>
                <w:bCs w:val="0"/>
                <w:lang w:val="en-US"/>
              </w:rPr>
            </w:pPr>
            <w:r w:rsidRPr="00056DA0">
              <w:rPr>
                <w:rFonts w:eastAsiaTheme="minorEastAsia" w:cs="Arial"/>
                <w:b w:val="0"/>
                <w:bCs w:val="0"/>
                <w:lang w:val="en-US"/>
              </w:rPr>
              <w:t>(Blood Cells[mh] OR "Iron/blood"[Mesh] OR Hematocrit[mh] OR Transferrin[mh] OR Ferritins[mh] OR Iron-Binding Proteins[mh] OR Erythropoietin[mh] OR Receptors, Transferrin[mh] OR Hepcidins[mh] OR Haptoglobins[mh] OR Erythrocytes[mh] OR Blood Cell Count[mh] OR Erythrocyte Count[mh] OR Erythrocyte Indices[mh] OR Hemoglobins[mh] OR "blood" [Subheading] OR (blood[tiab] OR serum[tiab] OR red cell*[tiab] OR erythrocyte*[tiab] OR leucocyte*[tiab] OR lymphocyte*[tiab] OR monocyte*[tiab] OR neutrophil*[tiab] OR basophil*[tiab] OR eosinophil*[tiab] OR haematocrit[tiab] OR hematocrit[tiab] OR transferrin[tiab] OR transferrins[tiab] OR apoferritin*[tiab] OR ferritin*[tiab] OR erythropoieti*[tiab] OR hematopoie*[tiab] OR hemopoie*[tiab] OR haematopoie*[tiab] OR haemopoie*[tiab] OR hepcidin*[tiab] OR haptoglobin*[tiab] OR hemoglobin*[tiab] OR haemoglobin*[tiab] OR hemoglobulin*[tiab] OR haemoglobulin*[tiab] OR ferrohaemoglobin*[tiab] OR ferrohemoglobin*[tiab] OR iron[tiab]))</w:t>
            </w:r>
          </w:p>
          <w:p w14:paraId="77854BC9" w14:textId="77777777" w:rsidR="00215B0A" w:rsidRPr="00056DA0" w:rsidRDefault="00215B0A" w:rsidP="642C4B33">
            <w:pPr>
              <w:rPr>
                <w:rFonts w:eastAsiaTheme="minorEastAsia" w:cs="Arial"/>
                <w:b w:val="0"/>
                <w:bCs w:val="0"/>
                <w:lang w:val="en-US"/>
              </w:rPr>
            </w:pPr>
          </w:p>
          <w:p w14:paraId="4FB95767" w14:textId="77777777" w:rsidR="00215B0A" w:rsidRPr="00056DA0" w:rsidRDefault="00215B0A" w:rsidP="642C4B33">
            <w:pPr>
              <w:rPr>
                <w:rFonts w:eastAsiaTheme="minorEastAsia" w:cs="Arial"/>
                <w:b w:val="0"/>
                <w:bCs w:val="0"/>
                <w:lang w:val="en-US"/>
              </w:rPr>
            </w:pPr>
          </w:p>
        </w:tc>
      </w:tr>
      <w:tr w:rsidR="00215B0A" w:rsidRPr="00056DA0" w14:paraId="5F431843" w14:textId="77777777" w:rsidTr="642C4B33">
        <w:tc>
          <w:tcPr>
            <w:cnfStyle w:val="001000000000" w:firstRow="0" w:lastRow="0" w:firstColumn="1" w:lastColumn="0" w:oddVBand="0" w:evenVBand="0" w:oddHBand="0" w:evenHBand="0" w:firstRowFirstColumn="0" w:firstRowLastColumn="0" w:lastRowFirstColumn="0" w:lastRowLastColumn="0"/>
            <w:tcW w:w="9062" w:type="dxa"/>
          </w:tcPr>
          <w:p w14:paraId="7F6EF893" w14:textId="77777777" w:rsidR="00215B0A" w:rsidRPr="00056DA0" w:rsidRDefault="642C4B33" w:rsidP="642C4B33">
            <w:pPr>
              <w:rPr>
                <w:rFonts w:eastAsiaTheme="minorEastAsia" w:cs="Arial"/>
                <w:b w:val="0"/>
                <w:bCs w:val="0"/>
                <w:lang w:val="en-US"/>
              </w:rPr>
            </w:pPr>
            <w:r w:rsidRPr="00056DA0">
              <w:rPr>
                <w:rFonts w:eastAsiaTheme="minorEastAsia" w:cs="Arial"/>
                <w:b w:val="0"/>
                <w:bCs w:val="0"/>
                <w:i/>
                <w:iCs/>
                <w:lang w:val="en-US"/>
              </w:rPr>
              <w:t xml:space="preserve">O8 </w:t>
            </w:r>
            <w:r w:rsidRPr="00056DA0">
              <w:rPr>
                <w:rFonts w:eastAsiaTheme="minorEastAsia" w:cs="Arial"/>
                <w:b w:val="0"/>
                <w:bCs w:val="0"/>
                <w:lang w:val="en-US"/>
              </w:rPr>
              <w:t>Coagulation</w:t>
            </w:r>
          </w:p>
        </w:tc>
      </w:tr>
      <w:tr w:rsidR="00215B0A" w:rsidRPr="00056DA0" w14:paraId="2A725749"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C069BBB" w14:textId="77777777" w:rsidR="00215B0A" w:rsidRPr="00056DA0" w:rsidRDefault="00215B0A" w:rsidP="642C4B33">
            <w:pPr>
              <w:rPr>
                <w:rFonts w:eastAsiaTheme="minorEastAsia" w:cs="Arial"/>
                <w:b w:val="0"/>
                <w:bCs w:val="0"/>
                <w:lang w:val="en-US"/>
              </w:rPr>
            </w:pPr>
          </w:p>
          <w:p w14:paraId="14912329" w14:textId="77777777" w:rsidR="00215B0A" w:rsidRPr="00056DA0" w:rsidRDefault="642C4B33" w:rsidP="642C4B33">
            <w:pPr>
              <w:rPr>
                <w:rFonts w:eastAsiaTheme="minorEastAsia" w:cs="Arial"/>
                <w:b w:val="0"/>
                <w:bCs w:val="0"/>
                <w:lang w:val="en-US"/>
              </w:rPr>
            </w:pPr>
            <w:r w:rsidRPr="00056DA0">
              <w:rPr>
                <w:rFonts w:eastAsiaTheme="minorEastAsia" w:cs="Arial"/>
                <w:b w:val="0"/>
                <w:bCs w:val="0"/>
                <w:lang w:val="en-US"/>
              </w:rPr>
              <w:t>(Blood Coagulation[mh] OR Blood Coagulation Disorders[mh] OR Blood Coagulation Factors[mh] OR Blood Coagulation Tests[mh] OR Vitamin K[mh] OR (fibrinogen*[tiab] OR fibrinoly*[tiab] OR ((blood[tiab]) AND (clotting[tiab] OR clot[tiab] OR clots[tiab] OR coagulat*[tiab])) OR clotting time*[tiab] OR coagulation factor*[tiab] OR coagulation time*[tiab] OR coagulation cascade*[tiab] OR thrombin time*[tiab] OR platelets[tiab] OR INR[tiab] OR prothrombi*[tiab] OR thrombinogen*[tiab] OR thrombogen*[tiab] OR partial thromboplastin time*[tiab] OR thrombinogen*[tiab] OR hemostat*[tiab] OR haemosta*[tiab] OR vitamin K[tiab]))</w:t>
            </w:r>
          </w:p>
          <w:p w14:paraId="1EFEA7A6" w14:textId="77777777" w:rsidR="00215B0A" w:rsidRPr="00056DA0" w:rsidRDefault="00215B0A" w:rsidP="642C4B33">
            <w:pPr>
              <w:rPr>
                <w:rFonts w:eastAsiaTheme="minorEastAsia" w:cs="Arial"/>
                <w:b w:val="0"/>
                <w:bCs w:val="0"/>
                <w:lang w:val="en-US"/>
              </w:rPr>
            </w:pPr>
          </w:p>
        </w:tc>
      </w:tr>
      <w:tr w:rsidR="00215B0A" w:rsidRPr="00056DA0" w14:paraId="1D0AC228" w14:textId="77777777" w:rsidTr="642C4B33">
        <w:tc>
          <w:tcPr>
            <w:cnfStyle w:val="001000000000" w:firstRow="0" w:lastRow="0" w:firstColumn="1" w:lastColumn="0" w:oddVBand="0" w:evenVBand="0" w:oddHBand="0" w:evenHBand="0" w:firstRowFirstColumn="0" w:firstRowLastColumn="0" w:lastRowFirstColumn="0" w:lastRowLastColumn="0"/>
            <w:tcW w:w="9062" w:type="dxa"/>
          </w:tcPr>
          <w:p w14:paraId="7F8B4609" w14:textId="77777777" w:rsidR="00215B0A" w:rsidRPr="00056DA0" w:rsidRDefault="642C4B33" w:rsidP="642C4B33">
            <w:pPr>
              <w:rPr>
                <w:rFonts w:eastAsiaTheme="minorEastAsia" w:cs="Arial"/>
                <w:b w:val="0"/>
                <w:bCs w:val="0"/>
                <w:lang w:val="en-US"/>
              </w:rPr>
            </w:pPr>
            <w:r w:rsidRPr="00056DA0">
              <w:rPr>
                <w:rFonts w:eastAsiaTheme="minorEastAsia" w:cs="Arial"/>
                <w:b w:val="0"/>
                <w:bCs w:val="0"/>
                <w:i/>
                <w:iCs/>
                <w:lang w:val="en-US"/>
              </w:rPr>
              <w:t xml:space="preserve">O9 </w:t>
            </w:r>
            <w:r w:rsidRPr="00056DA0">
              <w:rPr>
                <w:rFonts w:eastAsiaTheme="minorEastAsia" w:cs="Arial"/>
                <w:b w:val="0"/>
                <w:bCs w:val="0"/>
                <w:lang w:val="en-US"/>
              </w:rPr>
              <w:t>Vitamin D</w:t>
            </w:r>
          </w:p>
        </w:tc>
      </w:tr>
      <w:tr w:rsidR="00215B0A" w:rsidRPr="00056DA0" w14:paraId="59671C48"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0C727D0" w14:textId="77777777" w:rsidR="00215B0A" w:rsidRPr="00056DA0" w:rsidRDefault="00215B0A" w:rsidP="642C4B33">
            <w:pPr>
              <w:rPr>
                <w:rFonts w:eastAsiaTheme="minorEastAsia" w:cs="Arial"/>
                <w:b w:val="0"/>
                <w:bCs w:val="0"/>
                <w:lang w:val="en-US"/>
              </w:rPr>
            </w:pPr>
          </w:p>
          <w:p w14:paraId="334F21A4" w14:textId="77777777" w:rsidR="00215B0A" w:rsidRPr="00056DA0" w:rsidRDefault="642C4B33" w:rsidP="642C4B33">
            <w:pPr>
              <w:rPr>
                <w:rFonts w:eastAsiaTheme="minorEastAsia" w:cs="Arial"/>
                <w:b w:val="0"/>
                <w:bCs w:val="0"/>
                <w:lang w:val="en-US"/>
              </w:rPr>
            </w:pPr>
            <w:r w:rsidRPr="00056DA0">
              <w:rPr>
                <w:rFonts w:eastAsiaTheme="minorEastAsia" w:cs="Arial"/>
                <w:b w:val="0"/>
                <w:bCs w:val="0"/>
                <w:lang w:val="en-US"/>
              </w:rPr>
              <w:t>(Vitamin D[mh] OR Vitamin D Deficiency[mh] OR 25-Hydroxyvitamin D3 1-alpha-Hydroxylase[mh] OR (vitamin D[tiab] OR 25-hydroxyvitamin D[tiab] OR 25-OH[tiab] OR 25-hydroxy*[tiab] OR calcidiol[tiab] OR calcitriol[tiab]))</w:t>
            </w:r>
          </w:p>
          <w:p w14:paraId="7DCA6A90" w14:textId="77777777" w:rsidR="00215B0A" w:rsidRPr="00056DA0" w:rsidRDefault="00215B0A" w:rsidP="642C4B33">
            <w:pPr>
              <w:rPr>
                <w:rFonts w:eastAsiaTheme="minorEastAsia" w:cs="Arial"/>
                <w:b w:val="0"/>
                <w:bCs w:val="0"/>
                <w:lang w:val="en-US"/>
              </w:rPr>
            </w:pPr>
          </w:p>
        </w:tc>
      </w:tr>
      <w:tr w:rsidR="00215B0A" w:rsidRPr="00056DA0" w14:paraId="2F0E8819" w14:textId="77777777" w:rsidTr="642C4B33">
        <w:tc>
          <w:tcPr>
            <w:cnfStyle w:val="001000000000" w:firstRow="0" w:lastRow="0" w:firstColumn="1" w:lastColumn="0" w:oddVBand="0" w:evenVBand="0" w:oddHBand="0" w:evenHBand="0" w:firstRowFirstColumn="0" w:firstRowLastColumn="0" w:lastRowFirstColumn="0" w:lastRowLastColumn="0"/>
            <w:tcW w:w="9062" w:type="dxa"/>
          </w:tcPr>
          <w:p w14:paraId="63B4EDAA" w14:textId="77777777" w:rsidR="00215B0A" w:rsidRPr="00056DA0" w:rsidRDefault="642C4B33" w:rsidP="642C4B33">
            <w:pPr>
              <w:rPr>
                <w:rFonts w:eastAsiaTheme="minorEastAsia" w:cs="Arial"/>
                <w:b w:val="0"/>
                <w:bCs w:val="0"/>
                <w:lang w:val="en-US"/>
              </w:rPr>
            </w:pPr>
            <w:r w:rsidRPr="00056DA0">
              <w:rPr>
                <w:rFonts w:eastAsiaTheme="minorEastAsia" w:cs="Arial"/>
                <w:b w:val="0"/>
                <w:bCs w:val="0"/>
                <w:i/>
                <w:iCs/>
                <w:lang w:val="en-US"/>
              </w:rPr>
              <w:t xml:space="preserve">O10 </w:t>
            </w:r>
            <w:r w:rsidRPr="00056DA0">
              <w:rPr>
                <w:rFonts w:eastAsiaTheme="minorEastAsia" w:cs="Arial"/>
                <w:b w:val="0"/>
                <w:bCs w:val="0"/>
                <w:lang w:val="en-US"/>
              </w:rPr>
              <w:t xml:space="preserve">Liver function </w:t>
            </w:r>
          </w:p>
        </w:tc>
      </w:tr>
      <w:tr w:rsidR="00215B0A" w:rsidRPr="00056DA0" w14:paraId="11014708"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B87EBCA" w14:textId="77777777" w:rsidR="00215B0A" w:rsidRPr="00056DA0" w:rsidRDefault="00215B0A" w:rsidP="642C4B33">
            <w:pPr>
              <w:rPr>
                <w:rFonts w:eastAsiaTheme="minorEastAsia" w:cs="Arial"/>
                <w:b w:val="0"/>
                <w:bCs w:val="0"/>
                <w:lang w:val="en-US"/>
              </w:rPr>
            </w:pPr>
          </w:p>
          <w:p w14:paraId="086D93E1" w14:textId="77777777" w:rsidR="00215B0A" w:rsidRPr="00056DA0" w:rsidRDefault="642C4B33" w:rsidP="642C4B33">
            <w:pPr>
              <w:rPr>
                <w:rFonts w:eastAsiaTheme="minorEastAsia" w:cs="Arial"/>
                <w:b w:val="0"/>
                <w:bCs w:val="0"/>
                <w:color w:val="0070C0"/>
                <w:lang w:val="en-US"/>
              </w:rPr>
            </w:pPr>
            <w:r w:rsidRPr="00056DA0">
              <w:rPr>
                <w:rFonts w:eastAsiaTheme="minorEastAsia" w:cs="Arial"/>
                <w:b w:val="0"/>
                <w:bCs w:val="0"/>
                <w:lang w:val="en-US"/>
              </w:rPr>
              <w:t>(Liver[mh] OR Liver Function Tests[mh] OR Aspartate Aminotransferases[mh] OR Alanine Transaminase[mh] OR Alkaline Phosphatase[mh] OR gamma-Glutamyltransferase[mh] OR Albumins[mh] OR Serum Albumin[mh] OR (((liver[tiab] OR hepatic[tiab] OR hepatocyte[tiab] OR hepatocellular[tiab]) AND (function*[tiab] OR inflammat*[tiab])) OR aspartate aminotransferase[tiab] OR aspartate transaminase[tiab] OR alanine aminotransferase[tiab] OR alanine transaminase[tiab] OR alkaline phosphatase[tiab] OR gamma glutamyltransferase[tiab] OR gamma glutamyl transferase[tiab] OR gamma glutamyl transpeptidase[tiab] OR gamma glutamyltranspeptidase[tiab] OR albumin*[tiab]))</w:t>
            </w:r>
          </w:p>
          <w:p w14:paraId="6ECEDD00" w14:textId="77777777" w:rsidR="00215B0A" w:rsidRPr="00056DA0" w:rsidRDefault="00215B0A" w:rsidP="642C4B33">
            <w:pPr>
              <w:rPr>
                <w:rFonts w:eastAsiaTheme="minorEastAsia" w:cs="Arial"/>
                <w:b w:val="0"/>
                <w:bCs w:val="0"/>
                <w:lang w:val="en-US"/>
              </w:rPr>
            </w:pPr>
          </w:p>
        </w:tc>
      </w:tr>
      <w:tr w:rsidR="00215B0A" w:rsidRPr="00056DA0" w14:paraId="46BA2B9D" w14:textId="77777777" w:rsidTr="642C4B33">
        <w:trPr>
          <w:trHeight w:val="227"/>
        </w:trPr>
        <w:tc>
          <w:tcPr>
            <w:cnfStyle w:val="001000000000" w:firstRow="0" w:lastRow="0" w:firstColumn="1" w:lastColumn="0" w:oddVBand="0" w:evenVBand="0" w:oddHBand="0" w:evenHBand="0" w:firstRowFirstColumn="0" w:firstRowLastColumn="0" w:lastRowFirstColumn="0" w:lastRowLastColumn="0"/>
            <w:tcW w:w="9062" w:type="dxa"/>
          </w:tcPr>
          <w:p w14:paraId="790EC576" w14:textId="77777777" w:rsidR="00215B0A" w:rsidRPr="00056DA0" w:rsidRDefault="642C4B33" w:rsidP="642C4B33">
            <w:pPr>
              <w:rPr>
                <w:rFonts w:eastAsiaTheme="minorEastAsia" w:cs="Arial"/>
                <w:b w:val="0"/>
                <w:bCs w:val="0"/>
                <w:lang w:val="en-US"/>
              </w:rPr>
            </w:pPr>
            <w:r w:rsidRPr="00056DA0">
              <w:rPr>
                <w:rFonts w:eastAsiaTheme="minorEastAsia" w:cs="Arial"/>
                <w:b w:val="0"/>
                <w:bCs w:val="0"/>
                <w:i/>
                <w:iCs/>
                <w:lang w:val="en-US"/>
              </w:rPr>
              <w:t>O11</w:t>
            </w:r>
            <w:r w:rsidRPr="00056DA0">
              <w:rPr>
                <w:rFonts w:eastAsiaTheme="minorEastAsia" w:cs="Arial"/>
                <w:b w:val="0"/>
                <w:bCs w:val="0"/>
                <w:lang w:val="en-US"/>
              </w:rPr>
              <w:t xml:space="preserve"> Biomarkers</w:t>
            </w:r>
          </w:p>
        </w:tc>
      </w:tr>
      <w:tr w:rsidR="00215B0A" w:rsidRPr="00056DA0" w14:paraId="7E828FE0"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6F2807AA" w14:textId="77777777" w:rsidR="00215B0A" w:rsidRPr="00056DA0" w:rsidRDefault="00215B0A" w:rsidP="642C4B33">
            <w:pPr>
              <w:rPr>
                <w:rFonts w:eastAsiaTheme="minorEastAsia" w:cs="Arial"/>
                <w:b w:val="0"/>
                <w:bCs w:val="0"/>
                <w:lang w:val="en-US"/>
              </w:rPr>
            </w:pPr>
          </w:p>
          <w:p w14:paraId="6DBAF898" w14:textId="77777777" w:rsidR="00215B0A" w:rsidRPr="00056DA0" w:rsidRDefault="642C4B33" w:rsidP="642C4B33">
            <w:pPr>
              <w:rPr>
                <w:rFonts w:eastAsiaTheme="minorEastAsia" w:cs="Arial"/>
                <w:b w:val="0"/>
                <w:bCs w:val="0"/>
                <w:lang w:val="en-US"/>
              </w:rPr>
            </w:pPr>
            <w:r w:rsidRPr="00056DA0">
              <w:rPr>
                <w:rFonts w:eastAsiaTheme="minorEastAsia" w:cs="Arial"/>
                <w:b w:val="0"/>
                <w:bCs w:val="0"/>
                <w:lang w:val="en-US"/>
              </w:rPr>
              <w:t>(Biomarkers[mh] OR (marker[tiab] OR markers[tiab] OR biomarker*[tiab]))</w:t>
            </w:r>
          </w:p>
          <w:p w14:paraId="38DFD887" w14:textId="77777777" w:rsidR="00215B0A" w:rsidRPr="00056DA0" w:rsidRDefault="00215B0A" w:rsidP="642C4B33">
            <w:pPr>
              <w:rPr>
                <w:rFonts w:eastAsiaTheme="minorEastAsia" w:cs="Arial"/>
                <w:b w:val="0"/>
                <w:bCs w:val="0"/>
                <w:lang w:val="en-US"/>
              </w:rPr>
            </w:pPr>
          </w:p>
        </w:tc>
      </w:tr>
      <w:tr w:rsidR="00215B0A" w:rsidRPr="00056DA0" w14:paraId="4DF69018" w14:textId="77777777" w:rsidTr="642C4B33">
        <w:trPr>
          <w:trHeight w:val="227"/>
        </w:trPr>
        <w:tc>
          <w:tcPr>
            <w:cnfStyle w:val="001000000000" w:firstRow="0" w:lastRow="0" w:firstColumn="1" w:lastColumn="0" w:oddVBand="0" w:evenVBand="0" w:oddHBand="0" w:evenHBand="0" w:firstRowFirstColumn="0" w:firstRowLastColumn="0" w:lastRowFirstColumn="0" w:lastRowLastColumn="0"/>
            <w:tcW w:w="9062" w:type="dxa"/>
          </w:tcPr>
          <w:p w14:paraId="71D68699" w14:textId="77777777" w:rsidR="00215B0A" w:rsidRPr="00056DA0" w:rsidRDefault="642C4B33" w:rsidP="642C4B33">
            <w:pPr>
              <w:rPr>
                <w:rFonts w:eastAsiaTheme="minorEastAsia" w:cs="Arial"/>
                <w:b w:val="0"/>
                <w:bCs w:val="0"/>
                <w:lang w:val="en-US"/>
              </w:rPr>
            </w:pPr>
            <w:r w:rsidRPr="00056DA0">
              <w:rPr>
                <w:rFonts w:eastAsiaTheme="minorEastAsia" w:cs="Arial"/>
                <w:b w:val="0"/>
                <w:bCs w:val="0"/>
                <w:lang w:val="en-US"/>
              </w:rPr>
              <w:t>Limits</w:t>
            </w:r>
          </w:p>
        </w:tc>
      </w:tr>
      <w:tr w:rsidR="00215B0A" w:rsidRPr="00056DA0" w14:paraId="2E406F70"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702D3F2" w14:textId="77777777" w:rsidR="00215B0A" w:rsidRPr="00056DA0" w:rsidRDefault="00215B0A" w:rsidP="642C4B33">
            <w:pPr>
              <w:rPr>
                <w:rFonts w:eastAsiaTheme="minorEastAsia" w:cs="Arial"/>
                <w:b w:val="0"/>
                <w:bCs w:val="0"/>
                <w:lang w:val="en-US"/>
              </w:rPr>
            </w:pPr>
          </w:p>
          <w:p w14:paraId="12899B9F" w14:textId="77777777" w:rsidR="00215B0A" w:rsidRPr="00056DA0" w:rsidRDefault="642C4B33" w:rsidP="642C4B33">
            <w:pPr>
              <w:rPr>
                <w:rFonts w:eastAsiaTheme="minorEastAsia" w:cs="Arial"/>
                <w:b w:val="0"/>
                <w:bCs w:val="0"/>
                <w:lang w:val="en-US"/>
              </w:rPr>
            </w:pPr>
            <w:r w:rsidRPr="00056DA0">
              <w:rPr>
                <w:rFonts w:eastAsiaTheme="minorEastAsia" w:cs="Arial"/>
                <w:b w:val="0"/>
                <w:bCs w:val="0"/>
                <w:lang w:val="en-US"/>
              </w:rPr>
              <w:t>NOT (animals[mh] NOT humans[mh]) NOT (letter[pt] OR news[pt] OR comment[pt] OR editorial[pt] OR congress[pt] OR abstracts[pt]) AND (publisher[sb] OR  inprocess [sb])</w:t>
            </w:r>
          </w:p>
          <w:p w14:paraId="4423D8C9" w14:textId="77777777" w:rsidR="00215B0A" w:rsidRPr="00056DA0" w:rsidRDefault="00215B0A" w:rsidP="642C4B33">
            <w:pPr>
              <w:rPr>
                <w:rFonts w:eastAsiaTheme="minorEastAsia" w:cs="Arial"/>
                <w:b w:val="0"/>
                <w:bCs w:val="0"/>
                <w:color w:val="FF0000"/>
                <w:lang w:val="en-US"/>
              </w:rPr>
            </w:pPr>
          </w:p>
        </w:tc>
      </w:tr>
    </w:tbl>
    <w:p w14:paraId="78FFDC0C" w14:textId="77777777" w:rsidR="00215B0A" w:rsidRPr="00056DA0" w:rsidRDefault="00215B0A" w:rsidP="00215B0A">
      <w:pPr>
        <w:rPr>
          <w:rStyle w:val="highlight"/>
          <w:rFonts w:cs="Arial"/>
          <w:lang w:val="en-US"/>
        </w:rPr>
      </w:pPr>
    </w:p>
    <w:p w14:paraId="0AA9B9B0" w14:textId="77777777" w:rsidR="00215B0A" w:rsidRPr="00056DA0" w:rsidRDefault="00215B0A" w:rsidP="00215B0A">
      <w:pPr>
        <w:rPr>
          <w:rStyle w:val="highlight"/>
          <w:rFonts w:cs="Arial"/>
          <w:b/>
          <w:bCs/>
          <w:lang w:val="en-US"/>
        </w:rPr>
      </w:pPr>
      <w:r w:rsidRPr="00056DA0">
        <w:rPr>
          <w:rStyle w:val="highlight"/>
          <w:rFonts w:cs="Arial"/>
          <w:b/>
          <w:bCs/>
          <w:lang w:val="en-US"/>
        </w:rPr>
        <w:t>Cochrane</w:t>
      </w:r>
    </w:p>
    <w:tbl>
      <w:tblPr>
        <w:tblStyle w:val="GridTable2"/>
        <w:tblW w:w="0" w:type="auto"/>
        <w:tblLook w:val="04A0" w:firstRow="1" w:lastRow="0" w:firstColumn="1" w:lastColumn="0" w:noHBand="0" w:noVBand="1"/>
      </w:tblPr>
      <w:tblGrid>
        <w:gridCol w:w="9026"/>
      </w:tblGrid>
      <w:tr w:rsidR="00215B0A" w:rsidRPr="00056DA0" w14:paraId="7BEEBA09" w14:textId="77777777" w:rsidTr="642C4B3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062" w:type="dxa"/>
          </w:tcPr>
          <w:p w14:paraId="2C455C32" w14:textId="77777777" w:rsidR="00215B0A" w:rsidRPr="00056DA0" w:rsidRDefault="642C4B33" w:rsidP="642C4B33">
            <w:pPr>
              <w:rPr>
                <w:rFonts w:eastAsiaTheme="minorEastAsia" w:cs="Arial"/>
                <w:b w:val="0"/>
                <w:bCs w:val="0"/>
                <w:lang w:val="en-US"/>
              </w:rPr>
            </w:pPr>
            <w:r w:rsidRPr="00056DA0">
              <w:rPr>
                <w:rFonts w:eastAsiaTheme="minorEastAsia" w:cs="Arial"/>
                <w:b w:val="0"/>
                <w:bCs w:val="0"/>
                <w:i/>
                <w:iCs/>
                <w:lang w:val="en-US"/>
              </w:rPr>
              <w:t xml:space="preserve">P1 </w:t>
            </w:r>
            <w:r w:rsidRPr="00056DA0">
              <w:rPr>
                <w:rFonts w:eastAsiaTheme="minorEastAsia" w:cs="Arial"/>
                <w:b w:val="0"/>
                <w:bCs w:val="0"/>
                <w:lang w:val="en-US"/>
              </w:rPr>
              <w:t>SCI</w:t>
            </w:r>
          </w:p>
        </w:tc>
      </w:tr>
      <w:tr w:rsidR="00215B0A" w:rsidRPr="00056DA0" w14:paraId="74754053"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063DD3D" w14:textId="77777777" w:rsidR="00215B0A" w:rsidRPr="00056DA0" w:rsidRDefault="00215B0A" w:rsidP="642C4B33">
            <w:pPr>
              <w:rPr>
                <w:rFonts w:eastAsiaTheme="minorEastAsia" w:cs="Arial"/>
                <w:b w:val="0"/>
                <w:bCs w:val="0"/>
                <w:lang w:val="en-US"/>
              </w:rPr>
            </w:pPr>
          </w:p>
          <w:p w14:paraId="622B2B46" w14:textId="77777777" w:rsidR="00215B0A" w:rsidRPr="00056DA0" w:rsidRDefault="642C4B33" w:rsidP="642C4B33">
            <w:pPr>
              <w:rPr>
                <w:rFonts w:eastAsiaTheme="minorEastAsia" w:cs="Arial"/>
                <w:b w:val="0"/>
                <w:bCs w:val="0"/>
                <w:lang w:val="en-US"/>
              </w:rPr>
            </w:pPr>
            <w:r w:rsidRPr="00056DA0">
              <w:rPr>
                <w:rFonts w:eastAsiaTheme="minorEastAsia" w:cs="Arial"/>
                <w:b w:val="0"/>
                <w:bCs w:val="0"/>
                <w:lang w:val="en-US"/>
              </w:rPr>
              <w:t>((((spine or spinal) NEAR/3 (injur* or trauma* or damag*)) OR ('spinal cord' NEAR/3 (disease* or contusion* or laceration* or transection* or lesion* or trauma* or ischemi* or ischaemi*)) OR (myelopath* NEAR/3 (trauma* or post-trauma* or posttrauma*)) OR ((spine or spinal or vertebra*) NEAR/3 (fracture* or trauma* or injur* or damage* or wound*)) OR SCI-group* OR 'central cord injury syndrome' OR 'central cord syndrome' OR 'central spinal cord syndrome' OR 'cauda equine syndrome' OR 'anterior cord syndrome' OR 'conus medullaris syndrome' OR 'Brown Sequard' OR paraplegi* OR quadriplegi* OR tetraplegi*):ab,ti,kw)</w:t>
            </w:r>
          </w:p>
          <w:p w14:paraId="2D280C86" w14:textId="77777777" w:rsidR="00215B0A" w:rsidRPr="00056DA0" w:rsidRDefault="00215B0A" w:rsidP="642C4B33">
            <w:pPr>
              <w:rPr>
                <w:rFonts w:eastAsiaTheme="minorEastAsia" w:cs="Arial"/>
                <w:b w:val="0"/>
                <w:bCs w:val="0"/>
                <w:lang w:val="en-US"/>
              </w:rPr>
            </w:pPr>
          </w:p>
        </w:tc>
      </w:tr>
      <w:tr w:rsidR="00215B0A" w:rsidRPr="00056DA0" w14:paraId="7AC2FF51" w14:textId="77777777" w:rsidTr="642C4B33">
        <w:trPr>
          <w:trHeight w:val="227"/>
        </w:trPr>
        <w:tc>
          <w:tcPr>
            <w:cnfStyle w:val="001000000000" w:firstRow="0" w:lastRow="0" w:firstColumn="1" w:lastColumn="0" w:oddVBand="0" w:evenVBand="0" w:oddHBand="0" w:evenHBand="0" w:firstRowFirstColumn="0" w:firstRowLastColumn="0" w:lastRowFirstColumn="0" w:lastRowLastColumn="0"/>
            <w:tcW w:w="9062" w:type="dxa"/>
          </w:tcPr>
          <w:p w14:paraId="5131B393" w14:textId="77777777" w:rsidR="00215B0A" w:rsidRPr="00056DA0" w:rsidRDefault="642C4B33" w:rsidP="642C4B33">
            <w:pPr>
              <w:rPr>
                <w:rFonts w:eastAsiaTheme="minorEastAsia" w:cs="Arial"/>
                <w:b w:val="0"/>
                <w:bCs w:val="0"/>
                <w:lang w:val="en-US"/>
              </w:rPr>
            </w:pPr>
            <w:r w:rsidRPr="00056DA0">
              <w:rPr>
                <w:rFonts w:eastAsiaTheme="minorEastAsia" w:cs="Arial"/>
                <w:b w:val="0"/>
                <w:bCs w:val="0"/>
                <w:i/>
                <w:iCs/>
                <w:lang w:val="en-US"/>
              </w:rPr>
              <w:t xml:space="preserve">P2 </w:t>
            </w:r>
            <w:r w:rsidRPr="00056DA0">
              <w:rPr>
                <w:rFonts w:eastAsiaTheme="minorEastAsia" w:cs="Arial"/>
                <w:b w:val="0"/>
                <w:bCs w:val="0"/>
                <w:lang w:val="en-US"/>
              </w:rPr>
              <w:t>Able-bodied control group</w:t>
            </w:r>
          </w:p>
        </w:tc>
      </w:tr>
      <w:tr w:rsidR="00215B0A" w:rsidRPr="00056DA0" w14:paraId="11B4CCC0"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5C9BC5D" w14:textId="77777777" w:rsidR="00215B0A" w:rsidRPr="00056DA0" w:rsidRDefault="00215B0A" w:rsidP="642C4B33">
            <w:pPr>
              <w:rPr>
                <w:rFonts w:eastAsiaTheme="minorEastAsia" w:cs="Arial"/>
                <w:b w:val="0"/>
                <w:bCs w:val="0"/>
                <w:lang w:val="en-US"/>
              </w:rPr>
            </w:pPr>
          </w:p>
          <w:p w14:paraId="474C1207" w14:textId="77777777" w:rsidR="00215B0A" w:rsidRPr="00056DA0" w:rsidRDefault="642C4B33" w:rsidP="642C4B33">
            <w:pPr>
              <w:rPr>
                <w:rFonts w:eastAsiaTheme="minorEastAsia" w:cs="Arial"/>
                <w:b w:val="0"/>
                <w:bCs w:val="0"/>
                <w:lang w:val="en-US"/>
              </w:rPr>
            </w:pPr>
            <w:r w:rsidRPr="00056DA0">
              <w:rPr>
                <w:rFonts w:eastAsiaTheme="minorEastAsia" w:cs="Arial"/>
                <w:b w:val="0"/>
                <w:bCs w:val="0"/>
                <w:lang w:val="en-US"/>
              </w:rPr>
              <w:t>((general NEXT population* OR (able* NEAR/1 bod*) OR (AB NEAR/1 (group* OR individual* OR participant*)) OR ((healthy OR referen* OR subject* OR age-matched OR gender-matched) NEAR/5 (control OR controls OR group OR adult*)) OR ((reference*) NEAR/3 (sampl* OR value*))):ab,ti,kw)</w:t>
            </w:r>
          </w:p>
          <w:p w14:paraId="4C5C7301" w14:textId="77777777" w:rsidR="00215B0A" w:rsidRPr="00056DA0" w:rsidRDefault="00215B0A" w:rsidP="642C4B33">
            <w:pPr>
              <w:rPr>
                <w:rFonts w:eastAsiaTheme="minorEastAsia" w:cs="Arial"/>
                <w:b w:val="0"/>
                <w:bCs w:val="0"/>
                <w:lang w:val="en-US"/>
              </w:rPr>
            </w:pPr>
          </w:p>
        </w:tc>
      </w:tr>
      <w:tr w:rsidR="00215B0A" w:rsidRPr="00056DA0" w14:paraId="37FCF49D" w14:textId="77777777" w:rsidTr="642C4B33">
        <w:tc>
          <w:tcPr>
            <w:cnfStyle w:val="001000000000" w:firstRow="0" w:lastRow="0" w:firstColumn="1" w:lastColumn="0" w:oddVBand="0" w:evenVBand="0" w:oddHBand="0" w:evenHBand="0" w:firstRowFirstColumn="0" w:firstRowLastColumn="0" w:lastRowFirstColumn="0" w:lastRowLastColumn="0"/>
            <w:tcW w:w="9062" w:type="dxa"/>
          </w:tcPr>
          <w:p w14:paraId="601F9DFE" w14:textId="77777777" w:rsidR="00215B0A" w:rsidRPr="00056DA0" w:rsidRDefault="642C4B33" w:rsidP="642C4B33">
            <w:pPr>
              <w:rPr>
                <w:rFonts w:eastAsiaTheme="minorEastAsia" w:cs="Arial"/>
                <w:b w:val="0"/>
                <w:bCs w:val="0"/>
                <w:lang w:val="en-US"/>
              </w:rPr>
            </w:pPr>
            <w:r w:rsidRPr="00056DA0">
              <w:rPr>
                <w:rFonts w:eastAsiaTheme="minorEastAsia" w:cs="Arial"/>
                <w:b w:val="0"/>
                <w:bCs w:val="0"/>
                <w:i/>
                <w:iCs/>
                <w:lang w:val="en-US"/>
              </w:rPr>
              <w:t>O1</w:t>
            </w:r>
            <w:r w:rsidRPr="00056DA0">
              <w:rPr>
                <w:rFonts w:eastAsiaTheme="minorEastAsia" w:cs="Arial"/>
                <w:b w:val="0"/>
                <w:bCs w:val="0"/>
                <w:lang w:val="en-US"/>
              </w:rPr>
              <w:t xml:space="preserve"> Lipid Biomarkers</w:t>
            </w:r>
          </w:p>
        </w:tc>
      </w:tr>
      <w:tr w:rsidR="00215B0A" w:rsidRPr="00056DA0" w14:paraId="4A5B27A0"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E40EE9E" w14:textId="77777777" w:rsidR="00215B0A" w:rsidRPr="00056DA0" w:rsidRDefault="00215B0A" w:rsidP="642C4B33">
            <w:pPr>
              <w:rPr>
                <w:rFonts w:eastAsiaTheme="minorEastAsia" w:cs="Arial"/>
                <w:b w:val="0"/>
                <w:bCs w:val="0"/>
                <w:lang w:val="en-US"/>
              </w:rPr>
            </w:pPr>
          </w:p>
          <w:p w14:paraId="1C0F1D76" w14:textId="77777777" w:rsidR="00215B0A" w:rsidRPr="00056DA0" w:rsidRDefault="642C4B33" w:rsidP="642C4B33">
            <w:pPr>
              <w:rPr>
                <w:rFonts w:eastAsiaTheme="minorEastAsia" w:cs="Arial"/>
                <w:b w:val="0"/>
                <w:bCs w:val="0"/>
                <w:lang w:val="en-US"/>
              </w:rPr>
            </w:pPr>
            <w:r w:rsidRPr="00056DA0">
              <w:rPr>
                <w:rFonts w:eastAsiaTheme="minorEastAsia" w:cs="Arial"/>
                <w:b w:val="0"/>
                <w:bCs w:val="0"/>
                <w:lang w:val="en-US"/>
              </w:rPr>
              <w:t>((((lipid* OR cholester* OR triacylglycerol* OR triglyceride* OR 'fatty acid*' OR HDL* OR LDL* OR VLDL* OR VHDL*) NEAR/6 (level* OR blood OR serum OR plasma* OR concentration* OR total)) OR hypercholesterol* OR dyslipidemi* OR dyslipidaemi* OR lipoprotein*):ab,ti)</w:t>
            </w:r>
          </w:p>
          <w:p w14:paraId="0AE9E74D" w14:textId="77777777" w:rsidR="00215B0A" w:rsidRPr="00056DA0" w:rsidRDefault="00215B0A" w:rsidP="642C4B33">
            <w:pPr>
              <w:rPr>
                <w:rFonts w:eastAsiaTheme="minorEastAsia" w:cs="Arial"/>
                <w:b w:val="0"/>
                <w:bCs w:val="0"/>
                <w:lang w:val="en-US"/>
              </w:rPr>
            </w:pPr>
          </w:p>
        </w:tc>
      </w:tr>
      <w:tr w:rsidR="00215B0A" w:rsidRPr="00056DA0" w14:paraId="340AA95F" w14:textId="77777777" w:rsidTr="642C4B33">
        <w:trPr>
          <w:trHeight w:val="227"/>
        </w:trPr>
        <w:tc>
          <w:tcPr>
            <w:cnfStyle w:val="001000000000" w:firstRow="0" w:lastRow="0" w:firstColumn="1" w:lastColumn="0" w:oddVBand="0" w:evenVBand="0" w:oddHBand="0" w:evenHBand="0" w:firstRowFirstColumn="0" w:firstRowLastColumn="0" w:lastRowFirstColumn="0" w:lastRowLastColumn="0"/>
            <w:tcW w:w="9062" w:type="dxa"/>
          </w:tcPr>
          <w:p w14:paraId="260BF6E0" w14:textId="77777777" w:rsidR="00215B0A" w:rsidRPr="00056DA0" w:rsidRDefault="642C4B33" w:rsidP="642C4B33">
            <w:pPr>
              <w:rPr>
                <w:rFonts w:eastAsiaTheme="minorEastAsia" w:cs="Arial"/>
                <w:b w:val="0"/>
                <w:bCs w:val="0"/>
                <w:lang w:val="en-US"/>
              </w:rPr>
            </w:pPr>
            <w:r w:rsidRPr="00056DA0">
              <w:rPr>
                <w:rFonts w:eastAsiaTheme="minorEastAsia" w:cs="Arial"/>
                <w:b w:val="0"/>
                <w:bCs w:val="0"/>
                <w:i/>
                <w:iCs/>
                <w:lang w:val="en-US"/>
              </w:rPr>
              <w:t xml:space="preserve">O2 </w:t>
            </w:r>
            <w:r w:rsidRPr="00056DA0">
              <w:rPr>
                <w:rFonts w:eastAsiaTheme="minorEastAsia" w:cs="Arial"/>
                <w:b w:val="0"/>
                <w:bCs w:val="0"/>
                <w:lang w:val="en-US"/>
              </w:rPr>
              <w:t xml:space="preserve">Glucose / Insulin </w:t>
            </w:r>
          </w:p>
        </w:tc>
      </w:tr>
      <w:tr w:rsidR="00215B0A" w:rsidRPr="00056DA0" w14:paraId="5D7229C7"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8106B9E" w14:textId="77777777" w:rsidR="00215B0A" w:rsidRPr="00056DA0" w:rsidRDefault="00215B0A" w:rsidP="642C4B33">
            <w:pPr>
              <w:rPr>
                <w:rFonts w:eastAsiaTheme="minorEastAsia" w:cs="Arial"/>
                <w:b w:val="0"/>
                <w:bCs w:val="0"/>
                <w:lang w:val="en-US"/>
              </w:rPr>
            </w:pPr>
          </w:p>
          <w:p w14:paraId="48FD5886" w14:textId="77777777" w:rsidR="00215B0A" w:rsidRPr="00056DA0" w:rsidRDefault="642C4B33" w:rsidP="642C4B33">
            <w:pPr>
              <w:rPr>
                <w:rFonts w:eastAsiaTheme="minorEastAsia" w:cs="Arial"/>
                <w:b w:val="0"/>
                <w:bCs w:val="0"/>
                <w:lang w:val="en-US"/>
              </w:rPr>
            </w:pPr>
            <w:r w:rsidRPr="00056DA0">
              <w:rPr>
                <w:rFonts w:eastAsiaTheme="minorEastAsia" w:cs="Arial"/>
                <w:b w:val="0"/>
                <w:bCs w:val="0"/>
                <w:lang w:val="en-US"/>
              </w:rPr>
              <w:t>((((glucose OR sugar OR insulin*) NEAR/3 (level* OR blood OR serum OR plasma* OR concentration* OR tolerance OR intolerance OR sensitiv* OR insensitiv* OR resistan* OR response OR dependen* OR homeosta*)) OR hypoglycemi* OR hypoglycaemi* OR hyperglycemi* OR hyperglycaemi* OR antihyperglycemi* OR fasting NEAR/2 glucose OR 'glycated hemoglobin' OR 'glycated haemoglobin' OR 'glycosylated haemoglobin' OR 'glycosylated hemoglobin' OR HbA1c OR 'Hb A1c' OR 'hemoglobin A1c' OR 'haemoglobin A1c' OR HOMA-IR OR glycaem* OR glycem* OR glucosaemia OR glucosemia OR hyperinsulin* OR hypoinsulin* OR insulinem* OR insulinaem*):ab,ti)</w:t>
            </w:r>
          </w:p>
          <w:p w14:paraId="3A39FB80" w14:textId="77777777" w:rsidR="00215B0A" w:rsidRPr="00056DA0" w:rsidRDefault="00215B0A" w:rsidP="642C4B33">
            <w:pPr>
              <w:rPr>
                <w:rFonts w:eastAsiaTheme="minorEastAsia" w:cs="Arial"/>
                <w:b w:val="0"/>
                <w:bCs w:val="0"/>
                <w:lang w:val="en-US"/>
              </w:rPr>
            </w:pPr>
          </w:p>
        </w:tc>
      </w:tr>
      <w:tr w:rsidR="00215B0A" w:rsidRPr="00056DA0" w14:paraId="0C7D5CFA" w14:textId="77777777" w:rsidTr="642C4B33">
        <w:tc>
          <w:tcPr>
            <w:cnfStyle w:val="001000000000" w:firstRow="0" w:lastRow="0" w:firstColumn="1" w:lastColumn="0" w:oddVBand="0" w:evenVBand="0" w:oddHBand="0" w:evenHBand="0" w:firstRowFirstColumn="0" w:firstRowLastColumn="0" w:lastRowFirstColumn="0" w:lastRowLastColumn="0"/>
            <w:tcW w:w="9062" w:type="dxa"/>
          </w:tcPr>
          <w:p w14:paraId="7FB98DAF" w14:textId="77777777" w:rsidR="00215B0A" w:rsidRPr="00056DA0" w:rsidRDefault="642C4B33" w:rsidP="642C4B33">
            <w:pPr>
              <w:rPr>
                <w:rFonts w:eastAsiaTheme="minorEastAsia" w:cs="Arial"/>
                <w:b w:val="0"/>
                <w:bCs w:val="0"/>
                <w:lang w:val="en-US"/>
              </w:rPr>
            </w:pPr>
            <w:r w:rsidRPr="00056DA0">
              <w:rPr>
                <w:rFonts w:eastAsiaTheme="minorEastAsia" w:cs="Arial"/>
                <w:b w:val="0"/>
                <w:bCs w:val="0"/>
                <w:i/>
                <w:iCs/>
                <w:lang w:val="en-US"/>
              </w:rPr>
              <w:t xml:space="preserve">O3 </w:t>
            </w:r>
            <w:r w:rsidRPr="00056DA0">
              <w:rPr>
                <w:rFonts w:eastAsiaTheme="minorEastAsia" w:cs="Arial"/>
                <w:b w:val="0"/>
                <w:bCs w:val="0"/>
                <w:lang w:val="en-US"/>
              </w:rPr>
              <w:t>Inflammation marker</w:t>
            </w:r>
          </w:p>
        </w:tc>
      </w:tr>
      <w:tr w:rsidR="00215B0A" w:rsidRPr="00056DA0" w14:paraId="277843DD"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0649399" w14:textId="77777777" w:rsidR="00215B0A" w:rsidRPr="00056DA0" w:rsidRDefault="00215B0A" w:rsidP="642C4B33">
            <w:pPr>
              <w:rPr>
                <w:rFonts w:eastAsiaTheme="minorEastAsia" w:cs="Arial"/>
                <w:b w:val="0"/>
                <w:bCs w:val="0"/>
                <w:lang w:val="en-US"/>
              </w:rPr>
            </w:pPr>
          </w:p>
          <w:p w14:paraId="6D7F37EF" w14:textId="77777777" w:rsidR="00215B0A" w:rsidRPr="00056DA0" w:rsidRDefault="642C4B33" w:rsidP="642C4B33">
            <w:pPr>
              <w:rPr>
                <w:rFonts w:eastAsiaTheme="minorEastAsia" w:cs="Arial"/>
                <w:b w:val="0"/>
                <w:bCs w:val="0"/>
                <w:lang w:val="en-US"/>
              </w:rPr>
            </w:pPr>
            <w:r w:rsidRPr="00056DA0">
              <w:rPr>
                <w:rFonts w:eastAsiaTheme="minorEastAsia" w:cs="Arial"/>
                <w:b w:val="0"/>
                <w:bCs w:val="0"/>
                <w:lang w:val="en-US"/>
              </w:rPr>
              <w:t>(((inflammat* NEAR/3 (chronic* OR marker* OR biomarker* OR interleukin* OR CRP OR 'Hs CRP' OR 'c reactive' OR cytokine* OR fibrinolys* OR fibrinogenlys* OR 'tumor necrosis factor' OR tnf)) OR (oxidative NEAR/3 stress*)):ab,ti)</w:t>
            </w:r>
          </w:p>
          <w:p w14:paraId="4491C67B" w14:textId="77777777" w:rsidR="00215B0A" w:rsidRPr="00056DA0" w:rsidRDefault="00215B0A" w:rsidP="642C4B33">
            <w:pPr>
              <w:rPr>
                <w:rFonts w:eastAsiaTheme="minorEastAsia" w:cs="Arial"/>
                <w:b w:val="0"/>
                <w:bCs w:val="0"/>
                <w:lang w:val="en-US"/>
              </w:rPr>
            </w:pPr>
          </w:p>
        </w:tc>
      </w:tr>
      <w:tr w:rsidR="00215B0A" w:rsidRPr="00056DA0" w14:paraId="0C67EAA0" w14:textId="77777777" w:rsidTr="642C4B33">
        <w:tc>
          <w:tcPr>
            <w:cnfStyle w:val="001000000000" w:firstRow="0" w:lastRow="0" w:firstColumn="1" w:lastColumn="0" w:oddVBand="0" w:evenVBand="0" w:oddHBand="0" w:evenHBand="0" w:firstRowFirstColumn="0" w:firstRowLastColumn="0" w:lastRowFirstColumn="0" w:lastRowLastColumn="0"/>
            <w:tcW w:w="9062" w:type="dxa"/>
          </w:tcPr>
          <w:p w14:paraId="4BD02D55" w14:textId="77777777" w:rsidR="00215B0A" w:rsidRPr="00056DA0" w:rsidRDefault="642C4B33" w:rsidP="642C4B33">
            <w:pPr>
              <w:rPr>
                <w:rFonts w:eastAsiaTheme="minorEastAsia" w:cs="Arial"/>
                <w:b w:val="0"/>
                <w:bCs w:val="0"/>
                <w:lang w:val="en-US"/>
              </w:rPr>
            </w:pPr>
            <w:r w:rsidRPr="00056DA0">
              <w:rPr>
                <w:rFonts w:eastAsiaTheme="minorEastAsia" w:cs="Arial"/>
                <w:b w:val="0"/>
                <w:bCs w:val="0"/>
                <w:i/>
                <w:iCs/>
                <w:lang w:val="en-US"/>
              </w:rPr>
              <w:t xml:space="preserve">O4 </w:t>
            </w:r>
            <w:r w:rsidRPr="00056DA0">
              <w:rPr>
                <w:rFonts w:eastAsiaTheme="minorEastAsia" w:cs="Arial"/>
                <w:b w:val="0"/>
                <w:bCs w:val="0"/>
                <w:lang w:val="en-US"/>
              </w:rPr>
              <w:t>Kidney function</w:t>
            </w:r>
          </w:p>
        </w:tc>
      </w:tr>
      <w:tr w:rsidR="00215B0A" w:rsidRPr="00056DA0" w14:paraId="62E8D6D3"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9A0C050" w14:textId="77777777" w:rsidR="00215B0A" w:rsidRPr="00056DA0" w:rsidRDefault="00215B0A" w:rsidP="642C4B33">
            <w:pPr>
              <w:rPr>
                <w:rFonts w:eastAsiaTheme="minorEastAsia" w:cs="Arial"/>
                <w:b w:val="0"/>
                <w:bCs w:val="0"/>
                <w:lang w:val="en-US"/>
              </w:rPr>
            </w:pPr>
          </w:p>
          <w:p w14:paraId="76FE7BC6" w14:textId="77777777" w:rsidR="00215B0A" w:rsidRPr="00056DA0" w:rsidRDefault="642C4B33" w:rsidP="642C4B33">
            <w:pPr>
              <w:rPr>
                <w:rFonts w:eastAsiaTheme="minorEastAsia" w:cs="Arial"/>
                <w:b w:val="0"/>
                <w:bCs w:val="0"/>
                <w:lang w:val="en-US"/>
              </w:rPr>
            </w:pPr>
            <w:r w:rsidRPr="00056DA0">
              <w:rPr>
                <w:rFonts w:eastAsiaTheme="minorEastAsia" w:cs="Arial"/>
                <w:b w:val="0"/>
                <w:bCs w:val="0"/>
                <w:lang w:val="en-US"/>
              </w:rPr>
              <w:t>(((kidney OR renal) NEAR/2 (function*)) OR 'neurogenic bladder' OR (urinary NEAR/3 (infect* OR condition*)) OR creatinine* OR 'cystatin C' OR CysC OR Cys-C OR ((blood OR plasma OR serum) NEAR/3 (nitrogen)) OR (glomerul* NEAR/1 filtration NEAR/1 rate*):ab,ti)</w:t>
            </w:r>
          </w:p>
          <w:p w14:paraId="1BDF5C69" w14:textId="77777777" w:rsidR="00215B0A" w:rsidRPr="00056DA0" w:rsidRDefault="00215B0A" w:rsidP="642C4B33">
            <w:pPr>
              <w:rPr>
                <w:rFonts w:eastAsiaTheme="minorEastAsia" w:cs="Arial"/>
                <w:b w:val="0"/>
                <w:bCs w:val="0"/>
                <w:lang w:val="en-US"/>
              </w:rPr>
            </w:pPr>
          </w:p>
        </w:tc>
      </w:tr>
      <w:tr w:rsidR="00215B0A" w:rsidRPr="00056DA0" w14:paraId="4DD3E6B6" w14:textId="77777777" w:rsidTr="642C4B33">
        <w:tc>
          <w:tcPr>
            <w:cnfStyle w:val="001000000000" w:firstRow="0" w:lastRow="0" w:firstColumn="1" w:lastColumn="0" w:oddVBand="0" w:evenVBand="0" w:oddHBand="0" w:evenHBand="0" w:firstRowFirstColumn="0" w:firstRowLastColumn="0" w:lastRowFirstColumn="0" w:lastRowLastColumn="0"/>
            <w:tcW w:w="9062" w:type="dxa"/>
          </w:tcPr>
          <w:p w14:paraId="19863CB7" w14:textId="77777777" w:rsidR="00215B0A" w:rsidRPr="00056DA0" w:rsidRDefault="642C4B33" w:rsidP="642C4B33">
            <w:pPr>
              <w:rPr>
                <w:rFonts w:eastAsiaTheme="minorEastAsia" w:cs="Arial"/>
                <w:b w:val="0"/>
                <w:bCs w:val="0"/>
                <w:lang w:val="en-US"/>
              </w:rPr>
            </w:pPr>
            <w:r w:rsidRPr="00056DA0">
              <w:rPr>
                <w:rFonts w:eastAsiaTheme="minorEastAsia" w:cs="Arial"/>
                <w:b w:val="0"/>
                <w:bCs w:val="0"/>
                <w:i/>
                <w:iCs/>
                <w:lang w:val="en-US"/>
              </w:rPr>
              <w:t xml:space="preserve">O5 </w:t>
            </w:r>
            <w:r w:rsidRPr="00056DA0">
              <w:rPr>
                <w:rFonts w:eastAsiaTheme="minorEastAsia" w:cs="Arial"/>
                <w:b w:val="0"/>
                <w:bCs w:val="0"/>
                <w:lang w:val="en-US"/>
              </w:rPr>
              <w:t xml:space="preserve">Endocrine system </w:t>
            </w:r>
          </w:p>
        </w:tc>
      </w:tr>
      <w:tr w:rsidR="00215B0A" w:rsidRPr="00056DA0" w14:paraId="0F6CA0E4"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546B0BA" w14:textId="77777777" w:rsidR="00215B0A" w:rsidRPr="00056DA0" w:rsidRDefault="00215B0A" w:rsidP="642C4B33">
            <w:pPr>
              <w:rPr>
                <w:rFonts w:eastAsiaTheme="minorEastAsia" w:cs="Arial"/>
                <w:b w:val="0"/>
                <w:bCs w:val="0"/>
                <w:lang w:val="en-US"/>
              </w:rPr>
            </w:pPr>
          </w:p>
          <w:p w14:paraId="13F6BCE5" w14:textId="77777777" w:rsidR="00215B0A" w:rsidRPr="00056DA0" w:rsidRDefault="642C4B33" w:rsidP="642C4B33">
            <w:pPr>
              <w:rPr>
                <w:rFonts w:eastAsiaTheme="minorEastAsia" w:cs="Arial"/>
                <w:b w:val="0"/>
                <w:bCs w:val="0"/>
                <w:lang w:val="en-US"/>
              </w:rPr>
            </w:pPr>
            <w:r w:rsidRPr="00056DA0">
              <w:rPr>
                <w:rFonts w:eastAsiaTheme="minorEastAsia" w:cs="Arial"/>
                <w:b w:val="0"/>
                <w:bCs w:val="0"/>
                <w:lang w:val="en-US"/>
              </w:rPr>
              <w:t>((vasopressin* OR ((anti-diuretic OR antidiuretic OR follicle-stimulating OR luteinizing OR luteinising OR growth OR parathyroid OR thyroid-stimulati*) AND (hormone OR hormones)) OR parathormon* OR follitropin* OR lutotropin* OR somatotrop* OR parathyrin* OR thyrotrophin* OR thyrotropin OR hypothyroid* OR hyperthyroid* OR thyroid dysfunction* OR triiodothyronin* OR thyroxin* OR TSH OR T4 OR T3 OR thyroid failure* OR thyroid disease* OR steroid* OR corticosteroid* OR corticoid* OR cortisone OR cortisol OR estrogen* OR oestrogen* OR androgen* OR testosterone* OR gonadotropin* OR estradiol* OR oestradiol*):ab,ti)</w:t>
            </w:r>
          </w:p>
          <w:p w14:paraId="7BB95130" w14:textId="77777777" w:rsidR="00215B0A" w:rsidRPr="00056DA0" w:rsidRDefault="00215B0A" w:rsidP="642C4B33">
            <w:pPr>
              <w:rPr>
                <w:rFonts w:eastAsiaTheme="minorEastAsia" w:cs="Arial"/>
                <w:b w:val="0"/>
                <w:bCs w:val="0"/>
                <w:lang w:val="en-US"/>
              </w:rPr>
            </w:pPr>
          </w:p>
        </w:tc>
      </w:tr>
      <w:tr w:rsidR="00215B0A" w:rsidRPr="00056DA0" w14:paraId="1FDB783B" w14:textId="77777777" w:rsidTr="642C4B33">
        <w:tc>
          <w:tcPr>
            <w:cnfStyle w:val="001000000000" w:firstRow="0" w:lastRow="0" w:firstColumn="1" w:lastColumn="0" w:oddVBand="0" w:evenVBand="0" w:oddHBand="0" w:evenHBand="0" w:firstRowFirstColumn="0" w:firstRowLastColumn="0" w:lastRowFirstColumn="0" w:lastRowLastColumn="0"/>
            <w:tcW w:w="9062" w:type="dxa"/>
          </w:tcPr>
          <w:p w14:paraId="55650772" w14:textId="77777777" w:rsidR="00215B0A" w:rsidRPr="00056DA0" w:rsidRDefault="642C4B33" w:rsidP="642C4B33">
            <w:pPr>
              <w:rPr>
                <w:rFonts w:eastAsiaTheme="minorEastAsia" w:cs="Arial"/>
                <w:b w:val="0"/>
                <w:bCs w:val="0"/>
                <w:lang w:val="en-US"/>
              </w:rPr>
            </w:pPr>
            <w:r w:rsidRPr="00056DA0">
              <w:rPr>
                <w:rFonts w:eastAsiaTheme="minorEastAsia" w:cs="Arial"/>
                <w:b w:val="0"/>
                <w:bCs w:val="0"/>
                <w:i/>
                <w:iCs/>
                <w:lang w:val="en-US"/>
              </w:rPr>
              <w:t xml:space="preserve">O6 </w:t>
            </w:r>
            <w:r w:rsidRPr="00056DA0">
              <w:rPr>
                <w:rFonts w:eastAsiaTheme="minorEastAsia" w:cs="Arial"/>
                <w:b w:val="0"/>
                <w:bCs w:val="0"/>
                <w:lang w:val="en-US"/>
              </w:rPr>
              <w:t>Electrolytes</w:t>
            </w:r>
          </w:p>
        </w:tc>
      </w:tr>
      <w:tr w:rsidR="00215B0A" w:rsidRPr="00056DA0" w14:paraId="3E5C8DCD"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1A044C7" w14:textId="77777777" w:rsidR="00215B0A" w:rsidRPr="00056DA0" w:rsidRDefault="00215B0A" w:rsidP="642C4B33">
            <w:pPr>
              <w:rPr>
                <w:rFonts w:eastAsiaTheme="minorEastAsia" w:cs="Arial"/>
                <w:b w:val="0"/>
                <w:bCs w:val="0"/>
                <w:lang w:val="en-US"/>
              </w:rPr>
            </w:pPr>
          </w:p>
          <w:p w14:paraId="3C7B5BDD" w14:textId="77777777" w:rsidR="00215B0A" w:rsidRPr="00056DA0" w:rsidRDefault="642C4B33" w:rsidP="642C4B33">
            <w:pPr>
              <w:rPr>
                <w:rFonts w:eastAsiaTheme="minorEastAsia" w:cs="Arial"/>
                <w:b w:val="0"/>
                <w:bCs w:val="0"/>
                <w:lang w:val="en-US"/>
              </w:rPr>
            </w:pPr>
            <w:r w:rsidRPr="00056DA0">
              <w:rPr>
                <w:rFonts w:eastAsiaTheme="minorEastAsia" w:cs="Arial"/>
                <w:b w:val="0"/>
                <w:bCs w:val="0"/>
                <w:lang w:val="en-US"/>
              </w:rPr>
              <w:t>((electrolyt* OR sodium OR potassium OR kalium OR calcium OR phosphor* OR magnesium OR natrium OR osteoporo* OR osteopenia* OR ((bone OR osseous) NEAR/3 (densit* OR mineral* OR loss)) OR hyponatraemi* OR hyponatriaemi* OR hyponatremi* OR hyponatriemi* OR hypernatraemi* OR hypernatriaemi* OR hypernatriemi* OR hypernatriemi* OR hypokalaemi* OR hypokaliaemi* OR hypokaliemi* OR hypokalemi* OR hypercalcemi* OR hypercalcaemi* OR hypocalcemi* OR hypocalcaemi* OR hyperphosphatemia* OR hyperphosphataemi* OR hypophosphataemi* OR hypophosphatemia* OR hypomagnesemia* OR hypomagnesaemia*):ab,ti)</w:t>
            </w:r>
          </w:p>
          <w:p w14:paraId="637FF165" w14:textId="77777777" w:rsidR="00215B0A" w:rsidRPr="00056DA0" w:rsidRDefault="00215B0A" w:rsidP="642C4B33">
            <w:pPr>
              <w:rPr>
                <w:rFonts w:eastAsiaTheme="minorEastAsia" w:cs="Arial"/>
                <w:b w:val="0"/>
                <w:bCs w:val="0"/>
                <w:lang w:val="en-US"/>
              </w:rPr>
            </w:pPr>
          </w:p>
        </w:tc>
      </w:tr>
      <w:tr w:rsidR="00215B0A" w:rsidRPr="00056DA0" w14:paraId="702B846C" w14:textId="77777777" w:rsidTr="642C4B33">
        <w:tc>
          <w:tcPr>
            <w:cnfStyle w:val="001000000000" w:firstRow="0" w:lastRow="0" w:firstColumn="1" w:lastColumn="0" w:oddVBand="0" w:evenVBand="0" w:oddHBand="0" w:evenHBand="0" w:firstRowFirstColumn="0" w:firstRowLastColumn="0" w:lastRowFirstColumn="0" w:lastRowLastColumn="0"/>
            <w:tcW w:w="9062" w:type="dxa"/>
          </w:tcPr>
          <w:p w14:paraId="7FB8D0B4" w14:textId="77777777" w:rsidR="00215B0A" w:rsidRPr="00056DA0" w:rsidRDefault="642C4B33" w:rsidP="642C4B33">
            <w:pPr>
              <w:rPr>
                <w:rFonts w:eastAsiaTheme="minorEastAsia" w:cs="Arial"/>
                <w:b w:val="0"/>
                <w:bCs w:val="0"/>
                <w:lang w:val="en-US"/>
              </w:rPr>
            </w:pPr>
            <w:r w:rsidRPr="00056DA0">
              <w:rPr>
                <w:rFonts w:eastAsiaTheme="minorEastAsia" w:cs="Arial"/>
                <w:b w:val="0"/>
                <w:bCs w:val="0"/>
                <w:i/>
                <w:iCs/>
                <w:lang w:val="en-US"/>
              </w:rPr>
              <w:t xml:space="preserve">O7 </w:t>
            </w:r>
            <w:r w:rsidRPr="00056DA0">
              <w:rPr>
                <w:rFonts w:eastAsiaTheme="minorEastAsia" w:cs="Arial"/>
                <w:b w:val="0"/>
                <w:bCs w:val="0"/>
                <w:lang w:val="en-US"/>
              </w:rPr>
              <w:t>Red/white blood cells, hemoglobin</w:t>
            </w:r>
          </w:p>
        </w:tc>
      </w:tr>
      <w:tr w:rsidR="00215B0A" w:rsidRPr="00056DA0" w14:paraId="22C0C9C7"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08406F7" w14:textId="77777777" w:rsidR="00215B0A" w:rsidRPr="00056DA0" w:rsidRDefault="00215B0A" w:rsidP="642C4B33">
            <w:pPr>
              <w:rPr>
                <w:rFonts w:eastAsiaTheme="minorEastAsia" w:cs="Arial"/>
                <w:b w:val="0"/>
                <w:bCs w:val="0"/>
                <w:lang w:val="en-US"/>
              </w:rPr>
            </w:pPr>
          </w:p>
          <w:p w14:paraId="740C0293" w14:textId="77777777" w:rsidR="00215B0A" w:rsidRPr="00056DA0" w:rsidRDefault="642C4B33" w:rsidP="642C4B33">
            <w:pPr>
              <w:rPr>
                <w:rFonts w:eastAsiaTheme="minorEastAsia" w:cs="Arial"/>
                <w:b w:val="0"/>
                <w:bCs w:val="0"/>
                <w:lang w:val="en-US"/>
              </w:rPr>
            </w:pPr>
            <w:r w:rsidRPr="00056DA0">
              <w:rPr>
                <w:rFonts w:eastAsiaTheme="minorEastAsia" w:cs="Arial"/>
                <w:b w:val="0"/>
                <w:bCs w:val="0"/>
                <w:lang w:val="en-US"/>
              </w:rPr>
              <w:t>((blood OR serum OR red NEXT cell* OR erythrocyte* OR leucocyte* OR lymphocyte* OR monocyte* OR neutrophil* OR basophil* OR eosinophil* OR haematocrit OR hematocrit OR transferrin OR transferrins OR apoferritin* OR ferritin* OR erythropoieti* OR hematopoie* OR hemopoie* OR haematopoie* OR haemopoie* OR hepcidin* OR haptoglobin* OR hemoglobin* OR haemoglobin* OR hemoglobulin* OR haemoglobulin* OR ferrohaemoglobin* OR ferrohemoglobin* OR iron):ab,ti)</w:t>
            </w:r>
          </w:p>
          <w:p w14:paraId="0BCBC13C" w14:textId="77777777" w:rsidR="00215B0A" w:rsidRPr="00056DA0" w:rsidRDefault="00215B0A" w:rsidP="642C4B33">
            <w:pPr>
              <w:rPr>
                <w:rFonts w:eastAsiaTheme="minorEastAsia" w:cs="Arial"/>
                <w:b w:val="0"/>
                <w:bCs w:val="0"/>
                <w:lang w:val="en-US"/>
              </w:rPr>
            </w:pPr>
          </w:p>
        </w:tc>
      </w:tr>
      <w:tr w:rsidR="00215B0A" w:rsidRPr="00056DA0" w14:paraId="63395E65" w14:textId="77777777" w:rsidTr="642C4B33">
        <w:tc>
          <w:tcPr>
            <w:cnfStyle w:val="001000000000" w:firstRow="0" w:lastRow="0" w:firstColumn="1" w:lastColumn="0" w:oddVBand="0" w:evenVBand="0" w:oddHBand="0" w:evenHBand="0" w:firstRowFirstColumn="0" w:firstRowLastColumn="0" w:lastRowFirstColumn="0" w:lastRowLastColumn="0"/>
            <w:tcW w:w="9062" w:type="dxa"/>
          </w:tcPr>
          <w:p w14:paraId="5909ACDC" w14:textId="77777777" w:rsidR="00215B0A" w:rsidRPr="00056DA0" w:rsidRDefault="642C4B33" w:rsidP="642C4B33">
            <w:pPr>
              <w:rPr>
                <w:rFonts w:eastAsiaTheme="minorEastAsia" w:cs="Arial"/>
                <w:b w:val="0"/>
                <w:bCs w:val="0"/>
                <w:lang w:val="en-US"/>
              </w:rPr>
            </w:pPr>
            <w:r w:rsidRPr="00056DA0">
              <w:rPr>
                <w:rFonts w:eastAsiaTheme="minorEastAsia" w:cs="Arial"/>
                <w:b w:val="0"/>
                <w:bCs w:val="0"/>
                <w:i/>
                <w:iCs/>
                <w:lang w:val="en-US"/>
              </w:rPr>
              <w:t xml:space="preserve">O8 </w:t>
            </w:r>
            <w:r w:rsidRPr="00056DA0">
              <w:rPr>
                <w:rFonts w:eastAsiaTheme="minorEastAsia" w:cs="Arial"/>
                <w:b w:val="0"/>
                <w:bCs w:val="0"/>
                <w:lang w:val="en-US"/>
              </w:rPr>
              <w:t>Coagulation</w:t>
            </w:r>
          </w:p>
        </w:tc>
      </w:tr>
      <w:tr w:rsidR="00215B0A" w:rsidRPr="00056DA0" w14:paraId="51C103D1"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AE726CE" w14:textId="77777777" w:rsidR="00215B0A" w:rsidRPr="00056DA0" w:rsidRDefault="00215B0A" w:rsidP="642C4B33">
            <w:pPr>
              <w:rPr>
                <w:rFonts w:eastAsiaTheme="minorEastAsia" w:cs="Arial"/>
                <w:b w:val="0"/>
                <w:bCs w:val="0"/>
                <w:lang w:val="en-US"/>
              </w:rPr>
            </w:pPr>
          </w:p>
          <w:p w14:paraId="00C865B6" w14:textId="77777777" w:rsidR="00215B0A" w:rsidRPr="00056DA0" w:rsidRDefault="642C4B33" w:rsidP="642C4B33">
            <w:pPr>
              <w:rPr>
                <w:rFonts w:eastAsiaTheme="minorEastAsia" w:cs="Arial"/>
                <w:b w:val="0"/>
                <w:bCs w:val="0"/>
                <w:lang w:val="en-US"/>
              </w:rPr>
            </w:pPr>
            <w:r w:rsidRPr="00056DA0">
              <w:rPr>
                <w:rFonts w:eastAsiaTheme="minorEastAsia" w:cs="Arial"/>
                <w:b w:val="0"/>
                <w:bCs w:val="0"/>
                <w:lang w:val="en-US"/>
              </w:rPr>
              <w:t>((fibrinogen* OR fibrinoly* OR ((blood) NEAR/3 (clotting OR clot OR clots OR coagulat*)) OR clotting NEXT time* OR coagulation NEXT factor* OR 'coagulation time' OR 'coagulation cascade' OR thrombin NEXT time* OR platelets OR INR OR prothrombi* OR thrombinogen* OR thrombogen* OR 'partial thromboplastin time' OR thrombinogen* OR hemostat* OR haemosta* OR 'vitamin K'):ab,ti)</w:t>
            </w:r>
          </w:p>
          <w:p w14:paraId="22F2A56D" w14:textId="77777777" w:rsidR="00215B0A" w:rsidRPr="00056DA0" w:rsidRDefault="00215B0A" w:rsidP="642C4B33">
            <w:pPr>
              <w:rPr>
                <w:rFonts w:eastAsiaTheme="minorEastAsia" w:cs="Arial"/>
                <w:b w:val="0"/>
                <w:bCs w:val="0"/>
                <w:lang w:val="en-US"/>
              </w:rPr>
            </w:pPr>
          </w:p>
        </w:tc>
      </w:tr>
      <w:tr w:rsidR="00215B0A" w:rsidRPr="00056DA0" w14:paraId="73A0EEB0" w14:textId="77777777" w:rsidTr="642C4B33">
        <w:tc>
          <w:tcPr>
            <w:cnfStyle w:val="001000000000" w:firstRow="0" w:lastRow="0" w:firstColumn="1" w:lastColumn="0" w:oddVBand="0" w:evenVBand="0" w:oddHBand="0" w:evenHBand="0" w:firstRowFirstColumn="0" w:firstRowLastColumn="0" w:lastRowFirstColumn="0" w:lastRowLastColumn="0"/>
            <w:tcW w:w="9062" w:type="dxa"/>
          </w:tcPr>
          <w:p w14:paraId="74BC3743" w14:textId="77777777" w:rsidR="00215B0A" w:rsidRPr="00056DA0" w:rsidRDefault="642C4B33" w:rsidP="642C4B33">
            <w:pPr>
              <w:rPr>
                <w:rFonts w:eastAsiaTheme="minorEastAsia" w:cs="Arial"/>
                <w:b w:val="0"/>
                <w:bCs w:val="0"/>
                <w:lang w:val="en-US"/>
              </w:rPr>
            </w:pPr>
            <w:r w:rsidRPr="00056DA0">
              <w:rPr>
                <w:rFonts w:eastAsiaTheme="minorEastAsia" w:cs="Arial"/>
                <w:b w:val="0"/>
                <w:bCs w:val="0"/>
                <w:i/>
                <w:iCs/>
                <w:lang w:val="en-US"/>
              </w:rPr>
              <w:t xml:space="preserve">O9 </w:t>
            </w:r>
            <w:r w:rsidRPr="00056DA0">
              <w:rPr>
                <w:rFonts w:eastAsiaTheme="minorEastAsia" w:cs="Arial"/>
                <w:b w:val="0"/>
                <w:bCs w:val="0"/>
                <w:lang w:val="en-US"/>
              </w:rPr>
              <w:t>Vitamin D</w:t>
            </w:r>
          </w:p>
        </w:tc>
      </w:tr>
      <w:tr w:rsidR="00215B0A" w:rsidRPr="00056DA0" w14:paraId="5E2614E0"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FF1BEC2" w14:textId="77777777" w:rsidR="00215B0A" w:rsidRPr="00056DA0" w:rsidRDefault="00215B0A" w:rsidP="642C4B33">
            <w:pPr>
              <w:rPr>
                <w:rFonts w:eastAsiaTheme="minorEastAsia" w:cs="Arial"/>
                <w:b w:val="0"/>
                <w:bCs w:val="0"/>
                <w:lang w:val="en-US"/>
              </w:rPr>
            </w:pPr>
          </w:p>
          <w:p w14:paraId="78301D2C" w14:textId="77777777" w:rsidR="00215B0A" w:rsidRPr="00056DA0" w:rsidRDefault="642C4B33" w:rsidP="642C4B33">
            <w:pPr>
              <w:rPr>
                <w:rFonts w:eastAsiaTheme="minorEastAsia" w:cs="Arial"/>
                <w:b w:val="0"/>
                <w:bCs w:val="0"/>
                <w:lang w:val="en-US"/>
              </w:rPr>
            </w:pPr>
            <w:r w:rsidRPr="00056DA0">
              <w:rPr>
                <w:rFonts w:eastAsiaTheme="minorEastAsia" w:cs="Arial"/>
                <w:b w:val="0"/>
                <w:bCs w:val="0"/>
                <w:lang w:val="en-US"/>
              </w:rPr>
              <w:t>(('vitamin D' OR '25 hydroxyvitamin D' OR '25 OH' OR (25 NEXT hydroxy*) OR calcidiol OR calcitriol):ab,ti)</w:t>
            </w:r>
          </w:p>
          <w:p w14:paraId="68DC1532" w14:textId="77777777" w:rsidR="00215B0A" w:rsidRPr="00056DA0" w:rsidRDefault="00215B0A" w:rsidP="642C4B33">
            <w:pPr>
              <w:rPr>
                <w:rFonts w:eastAsiaTheme="minorEastAsia" w:cs="Arial"/>
                <w:b w:val="0"/>
                <w:bCs w:val="0"/>
                <w:lang w:val="en-US"/>
              </w:rPr>
            </w:pPr>
          </w:p>
        </w:tc>
      </w:tr>
      <w:tr w:rsidR="00215B0A" w:rsidRPr="00056DA0" w14:paraId="558BAAFC" w14:textId="77777777" w:rsidTr="642C4B33">
        <w:tc>
          <w:tcPr>
            <w:cnfStyle w:val="001000000000" w:firstRow="0" w:lastRow="0" w:firstColumn="1" w:lastColumn="0" w:oddVBand="0" w:evenVBand="0" w:oddHBand="0" w:evenHBand="0" w:firstRowFirstColumn="0" w:firstRowLastColumn="0" w:lastRowFirstColumn="0" w:lastRowLastColumn="0"/>
            <w:tcW w:w="9062" w:type="dxa"/>
          </w:tcPr>
          <w:p w14:paraId="75FBBCEC" w14:textId="77777777" w:rsidR="00215B0A" w:rsidRPr="00056DA0" w:rsidRDefault="642C4B33" w:rsidP="642C4B33">
            <w:pPr>
              <w:rPr>
                <w:rFonts w:eastAsiaTheme="minorEastAsia" w:cs="Arial"/>
                <w:b w:val="0"/>
                <w:bCs w:val="0"/>
                <w:lang w:val="en-US"/>
              </w:rPr>
            </w:pPr>
            <w:r w:rsidRPr="00056DA0">
              <w:rPr>
                <w:rFonts w:eastAsiaTheme="minorEastAsia" w:cs="Arial"/>
                <w:b w:val="0"/>
                <w:bCs w:val="0"/>
                <w:i/>
                <w:iCs/>
                <w:lang w:val="en-US"/>
              </w:rPr>
              <w:t xml:space="preserve">O10 </w:t>
            </w:r>
            <w:r w:rsidRPr="00056DA0">
              <w:rPr>
                <w:rFonts w:eastAsiaTheme="minorEastAsia" w:cs="Arial"/>
                <w:b w:val="0"/>
                <w:bCs w:val="0"/>
                <w:lang w:val="en-US"/>
              </w:rPr>
              <w:t xml:space="preserve">Liver function </w:t>
            </w:r>
          </w:p>
        </w:tc>
      </w:tr>
      <w:tr w:rsidR="00215B0A" w:rsidRPr="00056DA0" w14:paraId="3ED1B301"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6A2B6C1F" w14:textId="77777777" w:rsidR="00215B0A" w:rsidRPr="00056DA0" w:rsidRDefault="00215B0A" w:rsidP="642C4B33">
            <w:pPr>
              <w:rPr>
                <w:rFonts w:eastAsiaTheme="minorEastAsia" w:cs="Arial"/>
                <w:b w:val="0"/>
                <w:bCs w:val="0"/>
                <w:lang w:val="en-US"/>
              </w:rPr>
            </w:pPr>
          </w:p>
          <w:p w14:paraId="1EDFD4A7" w14:textId="77777777" w:rsidR="00215B0A" w:rsidRPr="00056DA0" w:rsidRDefault="642C4B33" w:rsidP="642C4B33">
            <w:pPr>
              <w:rPr>
                <w:rFonts w:eastAsiaTheme="minorEastAsia" w:cs="Arial"/>
                <w:b w:val="0"/>
                <w:bCs w:val="0"/>
                <w:color w:val="0070C0"/>
                <w:lang w:val="en-US"/>
              </w:rPr>
            </w:pPr>
            <w:r w:rsidRPr="00056DA0">
              <w:rPr>
                <w:rFonts w:eastAsiaTheme="minorEastAsia" w:cs="Arial"/>
                <w:b w:val="0"/>
                <w:bCs w:val="0"/>
                <w:lang w:val="en-US"/>
              </w:rPr>
              <w:t>((((liver OR hepatic OR hepatocyte OR hepatocellular) NEAR/3 (function* OR inflammat*)) OR 'aspartate aminotransferase' OR 'aspartate transaminase' OR 'alanine aminotransferase' OR 'alanine transaminase' OR 'alkaline phosphatase' OR 'gamma glutamyltransferase' OR 'gamma glutamyl transferase' OR 'gamma glutamyl transpeptidase' OR 'gamma glutamyltranspeptidase' OR albumin*):ab,ti)</w:t>
            </w:r>
          </w:p>
          <w:p w14:paraId="0BEDDA05" w14:textId="77777777" w:rsidR="00215B0A" w:rsidRPr="00056DA0" w:rsidRDefault="00215B0A" w:rsidP="642C4B33">
            <w:pPr>
              <w:rPr>
                <w:rFonts w:eastAsiaTheme="minorEastAsia" w:cs="Arial"/>
                <w:b w:val="0"/>
                <w:bCs w:val="0"/>
                <w:lang w:val="en-US"/>
              </w:rPr>
            </w:pPr>
          </w:p>
        </w:tc>
      </w:tr>
      <w:tr w:rsidR="00215B0A" w:rsidRPr="00056DA0" w14:paraId="0DC265C1" w14:textId="77777777" w:rsidTr="642C4B33">
        <w:trPr>
          <w:trHeight w:val="227"/>
        </w:trPr>
        <w:tc>
          <w:tcPr>
            <w:cnfStyle w:val="001000000000" w:firstRow="0" w:lastRow="0" w:firstColumn="1" w:lastColumn="0" w:oddVBand="0" w:evenVBand="0" w:oddHBand="0" w:evenHBand="0" w:firstRowFirstColumn="0" w:firstRowLastColumn="0" w:lastRowFirstColumn="0" w:lastRowLastColumn="0"/>
            <w:tcW w:w="9062" w:type="dxa"/>
          </w:tcPr>
          <w:p w14:paraId="0DCD0841" w14:textId="77777777" w:rsidR="00215B0A" w:rsidRPr="00056DA0" w:rsidRDefault="642C4B33" w:rsidP="642C4B33">
            <w:pPr>
              <w:rPr>
                <w:rFonts w:eastAsiaTheme="minorEastAsia" w:cs="Arial"/>
                <w:b w:val="0"/>
                <w:bCs w:val="0"/>
                <w:lang w:val="en-US"/>
              </w:rPr>
            </w:pPr>
            <w:r w:rsidRPr="00056DA0">
              <w:rPr>
                <w:rFonts w:eastAsiaTheme="minorEastAsia" w:cs="Arial"/>
                <w:b w:val="0"/>
                <w:bCs w:val="0"/>
                <w:i/>
                <w:iCs/>
                <w:lang w:val="en-US"/>
              </w:rPr>
              <w:t>O11</w:t>
            </w:r>
            <w:r w:rsidRPr="00056DA0">
              <w:rPr>
                <w:rFonts w:eastAsiaTheme="minorEastAsia" w:cs="Arial"/>
                <w:b w:val="0"/>
                <w:bCs w:val="0"/>
                <w:lang w:val="en-US"/>
              </w:rPr>
              <w:t xml:space="preserve"> Biomarkers</w:t>
            </w:r>
          </w:p>
        </w:tc>
      </w:tr>
      <w:tr w:rsidR="00215B0A" w:rsidRPr="00056DA0" w14:paraId="446B3894" w14:textId="77777777" w:rsidTr="642C4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5C6632B" w14:textId="77777777" w:rsidR="00215B0A" w:rsidRPr="00056DA0" w:rsidRDefault="00215B0A" w:rsidP="642C4B33">
            <w:pPr>
              <w:rPr>
                <w:rFonts w:eastAsiaTheme="minorEastAsia" w:cs="Arial"/>
                <w:b w:val="0"/>
                <w:bCs w:val="0"/>
                <w:lang w:val="en-US"/>
              </w:rPr>
            </w:pPr>
          </w:p>
          <w:p w14:paraId="56D76274" w14:textId="77777777" w:rsidR="00215B0A" w:rsidRPr="00056DA0" w:rsidRDefault="642C4B33" w:rsidP="642C4B33">
            <w:pPr>
              <w:rPr>
                <w:rFonts w:eastAsiaTheme="minorEastAsia" w:cs="Arial"/>
                <w:b w:val="0"/>
                <w:bCs w:val="0"/>
                <w:lang w:val="en-US"/>
              </w:rPr>
            </w:pPr>
            <w:r w:rsidRPr="00056DA0">
              <w:rPr>
                <w:rFonts w:eastAsiaTheme="minorEastAsia" w:cs="Arial"/>
                <w:b w:val="0"/>
                <w:bCs w:val="0"/>
                <w:lang w:val="en-US"/>
              </w:rPr>
              <w:t>((marker OR markers OR biomarker*):ab,ti)</w:t>
            </w:r>
          </w:p>
          <w:p w14:paraId="1FE8E378" w14:textId="77777777" w:rsidR="00215B0A" w:rsidRPr="00056DA0" w:rsidRDefault="00215B0A" w:rsidP="642C4B33">
            <w:pPr>
              <w:rPr>
                <w:rFonts w:eastAsiaTheme="minorEastAsia" w:cs="Arial"/>
                <w:b w:val="0"/>
                <w:bCs w:val="0"/>
                <w:lang w:val="en-US"/>
              </w:rPr>
            </w:pPr>
          </w:p>
        </w:tc>
      </w:tr>
    </w:tbl>
    <w:p w14:paraId="60665244" w14:textId="77777777" w:rsidR="00215B0A" w:rsidRPr="00056DA0" w:rsidRDefault="00215B0A" w:rsidP="00215B0A">
      <w:pPr>
        <w:rPr>
          <w:rStyle w:val="highlight"/>
          <w:rFonts w:cs="Arial"/>
          <w:lang w:val="en-US"/>
        </w:rPr>
      </w:pPr>
    </w:p>
    <w:p w14:paraId="506EE600" w14:textId="77777777" w:rsidR="00215B0A" w:rsidRPr="00056DA0" w:rsidRDefault="00215B0A" w:rsidP="00215B0A">
      <w:pPr>
        <w:rPr>
          <w:rStyle w:val="highlight"/>
          <w:rFonts w:cs="Arial"/>
          <w:lang w:val="en-US"/>
        </w:rPr>
      </w:pPr>
    </w:p>
    <w:p w14:paraId="497A6C09" w14:textId="77777777" w:rsidR="00215B0A" w:rsidRPr="00056DA0" w:rsidRDefault="00215B0A" w:rsidP="00215B0A">
      <w:pPr>
        <w:rPr>
          <w:rFonts w:cs="Arial"/>
          <w:lang w:val="en-US"/>
        </w:rPr>
      </w:pPr>
    </w:p>
    <w:p w14:paraId="788F6D88" w14:textId="77777777" w:rsidR="00215B0A" w:rsidRPr="00056DA0" w:rsidRDefault="00215B0A" w:rsidP="00215B0A">
      <w:pPr>
        <w:spacing w:line="360" w:lineRule="auto"/>
        <w:jc w:val="both"/>
        <w:rPr>
          <w:rFonts w:cs="Arial"/>
          <w:lang w:val="en-US"/>
        </w:rPr>
      </w:pPr>
    </w:p>
    <w:p w14:paraId="3169F990" w14:textId="77777777" w:rsidR="00215B0A" w:rsidRPr="00056DA0" w:rsidRDefault="00215B0A" w:rsidP="00215B0A">
      <w:pPr>
        <w:spacing w:line="360" w:lineRule="auto"/>
        <w:jc w:val="both"/>
        <w:rPr>
          <w:rFonts w:cs="Arial"/>
          <w:lang w:val="en-US"/>
        </w:rPr>
      </w:pPr>
    </w:p>
    <w:p w14:paraId="4997C63B" w14:textId="77777777" w:rsidR="00215B0A" w:rsidRPr="00056DA0" w:rsidRDefault="00215B0A" w:rsidP="00215B0A">
      <w:pPr>
        <w:spacing w:line="360" w:lineRule="auto"/>
        <w:jc w:val="both"/>
        <w:rPr>
          <w:rFonts w:cs="Arial"/>
          <w:sz w:val="21"/>
          <w:szCs w:val="21"/>
          <w:lang w:val="en-US"/>
        </w:rPr>
      </w:pPr>
    </w:p>
    <w:p w14:paraId="660ABFB2" w14:textId="7D609105" w:rsidR="00215B0A" w:rsidRPr="00056DA0" w:rsidRDefault="00215B0A" w:rsidP="00B81C2F">
      <w:pPr>
        <w:rPr>
          <w:rFonts w:cs="Arial"/>
          <w:color w:val="111111"/>
          <w:kern w:val="36"/>
          <w:lang w:val="en-US" w:eastAsia="de-DE"/>
        </w:rPr>
        <w:sectPr w:rsidR="00215B0A" w:rsidRPr="00056DA0" w:rsidSect="00E21814">
          <w:footerReference w:type="default" r:id="rId8"/>
          <w:pgSz w:w="11906" w:h="16838"/>
          <w:pgMar w:top="1440" w:right="1440" w:bottom="1440" w:left="1440" w:header="708" w:footer="708" w:gutter="0"/>
          <w:lnNumType w:countBy="1" w:restart="continuous"/>
          <w:cols w:space="708"/>
          <w:docGrid w:linePitch="360"/>
        </w:sectPr>
      </w:pPr>
    </w:p>
    <w:p w14:paraId="64017727" w14:textId="65C9D700" w:rsidR="00931758" w:rsidRPr="00056DA0" w:rsidRDefault="00931758" w:rsidP="00931758">
      <w:pPr>
        <w:rPr>
          <w:rFonts w:cs="Arial"/>
          <w:b/>
          <w:bCs/>
          <w:color w:val="111111"/>
          <w:kern w:val="36"/>
          <w:lang w:val="en-US" w:eastAsia="de-DE"/>
        </w:rPr>
      </w:pPr>
      <w:r w:rsidRPr="00056DA0">
        <w:rPr>
          <w:rFonts w:cs="Arial"/>
          <w:b/>
          <w:bCs/>
          <w:color w:val="111111"/>
          <w:kern w:val="36"/>
          <w:lang w:val="en-US" w:eastAsia="de-DE"/>
        </w:rPr>
        <w:t>Table S1. Summary of study characteristics</w:t>
      </w:r>
    </w:p>
    <w:tbl>
      <w:tblPr>
        <w:tblStyle w:val="TableGrid"/>
        <w:tblpPr w:leftFromText="141" w:rightFromText="141" w:vertAnchor="page" w:horzAnchor="margin" w:tblpY="2144"/>
        <w:tblW w:w="5376" w:type="pct"/>
        <w:tblInd w:w="0" w:type="dxa"/>
        <w:tblLayout w:type="fixed"/>
        <w:tblLook w:val="04A0" w:firstRow="1" w:lastRow="0" w:firstColumn="1" w:lastColumn="0" w:noHBand="0" w:noVBand="1"/>
      </w:tblPr>
      <w:tblGrid>
        <w:gridCol w:w="830"/>
        <w:gridCol w:w="620"/>
        <w:gridCol w:w="686"/>
        <w:gridCol w:w="612"/>
        <w:gridCol w:w="582"/>
        <w:gridCol w:w="531"/>
        <w:gridCol w:w="663"/>
        <w:gridCol w:w="687"/>
        <w:gridCol w:w="621"/>
        <w:gridCol w:w="1185"/>
        <w:gridCol w:w="603"/>
        <w:gridCol w:w="822"/>
        <w:gridCol w:w="687"/>
        <w:gridCol w:w="858"/>
        <w:gridCol w:w="582"/>
        <w:gridCol w:w="531"/>
        <w:gridCol w:w="603"/>
        <w:gridCol w:w="819"/>
        <w:gridCol w:w="705"/>
        <w:gridCol w:w="807"/>
        <w:gridCol w:w="963"/>
      </w:tblGrid>
      <w:tr w:rsidR="00931758" w:rsidRPr="00E64826" w14:paraId="22AF0855" w14:textId="77777777" w:rsidTr="004B5743">
        <w:trPr>
          <w:trHeight w:val="268"/>
        </w:trPr>
        <w:tc>
          <w:tcPr>
            <w:tcW w:w="277" w:type="pct"/>
            <w:vMerge w:val="restart"/>
            <w:tcBorders>
              <w:top w:val="single" w:sz="4" w:space="0" w:color="auto"/>
              <w:left w:val="single" w:sz="4" w:space="0" w:color="auto"/>
              <w:bottom w:val="single" w:sz="4" w:space="0" w:color="auto"/>
              <w:right w:val="single" w:sz="4" w:space="0" w:color="auto"/>
            </w:tcBorders>
            <w:hideMark/>
          </w:tcPr>
          <w:p w14:paraId="535E0500" w14:textId="77777777" w:rsidR="00931758" w:rsidRPr="00E64826" w:rsidRDefault="00931758">
            <w:pPr>
              <w:jc w:val="both"/>
              <w:rPr>
                <w:rFonts w:cs="Arial"/>
                <w:b/>
                <w:bCs/>
                <w:color w:val="000000" w:themeColor="text1"/>
                <w:sz w:val="11"/>
                <w:szCs w:val="11"/>
                <w:lang w:val="en-US"/>
              </w:rPr>
            </w:pPr>
            <w:r w:rsidRPr="00E64826">
              <w:rPr>
                <w:rFonts w:cs="Arial"/>
                <w:b/>
                <w:bCs/>
                <w:color w:val="000000" w:themeColor="text1"/>
                <w:sz w:val="11"/>
                <w:szCs w:val="11"/>
                <w:lang w:val="en-US"/>
              </w:rPr>
              <w:t>Author, year of publication</w:t>
            </w:r>
          </w:p>
        </w:tc>
        <w:tc>
          <w:tcPr>
            <w:tcW w:w="207" w:type="pct"/>
            <w:vMerge w:val="restart"/>
            <w:tcBorders>
              <w:top w:val="single" w:sz="4" w:space="0" w:color="auto"/>
              <w:left w:val="single" w:sz="4" w:space="0" w:color="auto"/>
              <w:bottom w:val="single" w:sz="4" w:space="0" w:color="auto"/>
              <w:right w:val="single" w:sz="4" w:space="0" w:color="auto"/>
            </w:tcBorders>
            <w:hideMark/>
          </w:tcPr>
          <w:p w14:paraId="58F2A691" w14:textId="77777777" w:rsidR="00931758" w:rsidRPr="00E64826" w:rsidRDefault="00931758">
            <w:pPr>
              <w:jc w:val="both"/>
              <w:rPr>
                <w:rFonts w:cs="Arial"/>
                <w:b/>
                <w:bCs/>
                <w:color w:val="000000" w:themeColor="text1"/>
                <w:sz w:val="11"/>
                <w:szCs w:val="11"/>
                <w:lang w:val="en-US"/>
              </w:rPr>
            </w:pPr>
            <w:r w:rsidRPr="00E64826">
              <w:rPr>
                <w:rFonts w:cs="Arial"/>
                <w:b/>
                <w:bCs/>
                <w:color w:val="000000" w:themeColor="text1"/>
                <w:sz w:val="11"/>
                <w:szCs w:val="11"/>
                <w:lang w:val="en-US"/>
              </w:rPr>
              <w:t>Study Location</w:t>
            </w:r>
          </w:p>
        </w:tc>
        <w:tc>
          <w:tcPr>
            <w:tcW w:w="2331" w:type="pct"/>
            <w:gridSpan w:val="10"/>
            <w:tcBorders>
              <w:top w:val="single" w:sz="4" w:space="0" w:color="auto"/>
              <w:left w:val="single" w:sz="4" w:space="0" w:color="auto"/>
              <w:bottom w:val="single" w:sz="4" w:space="0" w:color="auto"/>
              <w:right w:val="single" w:sz="4" w:space="0" w:color="auto"/>
            </w:tcBorders>
            <w:hideMark/>
          </w:tcPr>
          <w:p w14:paraId="6FECF325" w14:textId="77777777" w:rsidR="00931758" w:rsidRPr="00E64826" w:rsidRDefault="00931758">
            <w:pPr>
              <w:jc w:val="both"/>
              <w:rPr>
                <w:rFonts w:cs="Arial"/>
                <w:b/>
                <w:bCs/>
                <w:color w:val="000000" w:themeColor="text1"/>
                <w:sz w:val="11"/>
                <w:szCs w:val="11"/>
                <w:lang w:val="en-US"/>
              </w:rPr>
            </w:pPr>
            <w:r w:rsidRPr="00E64826">
              <w:rPr>
                <w:rFonts w:cs="Arial"/>
                <w:b/>
                <w:bCs/>
                <w:color w:val="000000" w:themeColor="text1"/>
                <w:sz w:val="11"/>
                <w:szCs w:val="11"/>
                <w:lang w:val="en-US"/>
              </w:rPr>
              <w:t xml:space="preserve">SCI population </w:t>
            </w:r>
          </w:p>
        </w:tc>
        <w:tc>
          <w:tcPr>
            <w:tcW w:w="1360" w:type="pct"/>
            <w:gridSpan w:val="6"/>
            <w:tcBorders>
              <w:top w:val="single" w:sz="4" w:space="0" w:color="auto"/>
              <w:left w:val="single" w:sz="4" w:space="0" w:color="auto"/>
              <w:bottom w:val="single" w:sz="4" w:space="0" w:color="auto"/>
              <w:right w:val="single" w:sz="4" w:space="0" w:color="auto"/>
            </w:tcBorders>
            <w:hideMark/>
          </w:tcPr>
          <w:p w14:paraId="7038D6E9" w14:textId="77777777" w:rsidR="00931758" w:rsidRPr="00E64826" w:rsidRDefault="00931758">
            <w:pPr>
              <w:jc w:val="both"/>
              <w:rPr>
                <w:rFonts w:cs="Arial"/>
                <w:b/>
                <w:bCs/>
                <w:color w:val="000000" w:themeColor="text1"/>
                <w:sz w:val="11"/>
                <w:szCs w:val="11"/>
                <w:lang w:val="en-US"/>
              </w:rPr>
            </w:pPr>
            <w:r w:rsidRPr="00E64826">
              <w:rPr>
                <w:rFonts w:cs="Arial"/>
                <w:b/>
                <w:bCs/>
                <w:color w:val="000000" w:themeColor="text1"/>
                <w:sz w:val="11"/>
                <w:szCs w:val="11"/>
                <w:lang w:val="en-US"/>
              </w:rPr>
              <w:t>Control population</w:t>
            </w:r>
          </w:p>
        </w:tc>
        <w:tc>
          <w:tcPr>
            <w:tcW w:w="235" w:type="pct"/>
            <w:tcBorders>
              <w:top w:val="single" w:sz="4" w:space="0" w:color="auto"/>
              <w:left w:val="single" w:sz="4" w:space="0" w:color="auto"/>
              <w:bottom w:val="single" w:sz="4" w:space="0" w:color="auto"/>
              <w:right w:val="single" w:sz="4" w:space="0" w:color="auto"/>
            </w:tcBorders>
            <w:hideMark/>
          </w:tcPr>
          <w:p w14:paraId="4F99AE3E" w14:textId="77777777" w:rsidR="00931758" w:rsidRPr="00E64826" w:rsidRDefault="00931758">
            <w:pPr>
              <w:jc w:val="both"/>
              <w:rPr>
                <w:rFonts w:cs="Arial"/>
                <w:b/>
                <w:bCs/>
                <w:color w:val="000000" w:themeColor="text1"/>
                <w:sz w:val="11"/>
                <w:szCs w:val="11"/>
                <w:lang w:val="en-US"/>
              </w:rPr>
            </w:pPr>
            <w:r w:rsidRPr="00E64826">
              <w:rPr>
                <w:rFonts w:cs="Arial"/>
                <w:b/>
                <w:bCs/>
                <w:color w:val="000000" w:themeColor="text1"/>
                <w:sz w:val="11"/>
                <w:szCs w:val="11"/>
                <w:lang w:val="en-US"/>
              </w:rPr>
              <w:t>Assay type</w:t>
            </w:r>
          </w:p>
        </w:tc>
        <w:tc>
          <w:tcPr>
            <w:tcW w:w="269" w:type="pct"/>
            <w:tcBorders>
              <w:top w:val="single" w:sz="4" w:space="0" w:color="auto"/>
              <w:left w:val="single" w:sz="4" w:space="0" w:color="auto"/>
              <w:bottom w:val="single" w:sz="4" w:space="0" w:color="auto"/>
              <w:right w:val="single" w:sz="4" w:space="0" w:color="auto"/>
            </w:tcBorders>
            <w:hideMark/>
          </w:tcPr>
          <w:p w14:paraId="55BE5544" w14:textId="6BC7299D" w:rsidR="00931758" w:rsidRPr="00E64826" w:rsidRDefault="00931758">
            <w:pPr>
              <w:jc w:val="both"/>
              <w:rPr>
                <w:rFonts w:cs="Arial"/>
                <w:b/>
                <w:bCs/>
                <w:color w:val="000000" w:themeColor="text1"/>
                <w:sz w:val="11"/>
                <w:szCs w:val="11"/>
                <w:lang w:val="en-US"/>
              </w:rPr>
            </w:pPr>
            <w:r w:rsidRPr="00E64826">
              <w:rPr>
                <w:rFonts w:cs="Arial"/>
                <w:b/>
                <w:bCs/>
                <w:color w:val="000000" w:themeColor="text1"/>
                <w:sz w:val="11"/>
                <w:szCs w:val="11"/>
                <w:lang w:val="en-US"/>
              </w:rPr>
              <w:t xml:space="preserve">Matching variable (i.e., age, sex, location, </w:t>
            </w:r>
            <w:r w:rsidR="00424725" w:rsidRPr="00E64826">
              <w:rPr>
                <w:rFonts w:cs="Arial"/>
                <w:b/>
                <w:bCs/>
                <w:color w:val="000000" w:themeColor="text1"/>
                <w:sz w:val="11"/>
                <w:szCs w:val="11"/>
                <w:lang w:val="en-US"/>
              </w:rPr>
              <w:t>etc.</w:t>
            </w:r>
            <w:r w:rsidRPr="00E64826">
              <w:rPr>
                <w:rFonts w:cs="Arial"/>
                <w:b/>
                <w:bCs/>
                <w:color w:val="000000" w:themeColor="text1"/>
                <w:sz w:val="11"/>
                <w:szCs w:val="11"/>
                <w:lang w:val="en-US"/>
              </w:rPr>
              <w:t>)</w:t>
            </w:r>
          </w:p>
        </w:tc>
        <w:tc>
          <w:tcPr>
            <w:tcW w:w="321" w:type="pct"/>
            <w:tcBorders>
              <w:top w:val="single" w:sz="4" w:space="0" w:color="auto"/>
              <w:left w:val="single" w:sz="4" w:space="0" w:color="auto"/>
              <w:bottom w:val="single" w:sz="4" w:space="0" w:color="auto"/>
              <w:right w:val="single" w:sz="4" w:space="0" w:color="auto"/>
            </w:tcBorders>
            <w:hideMark/>
          </w:tcPr>
          <w:p w14:paraId="01D9FC41" w14:textId="77777777" w:rsidR="00931758" w:rsidRPr="00E64826" w:rsidRDefault="00931758">
            <w:pPr>
              <w:jc w:val="both"/>
              <w:rPr>
                <w:rFonts w:cs="Arial"/>
                <w:b/>
                <w:bCs/>
                <w:color w:val="000000" w:themeColor="text1"/>
                <w:sz w:val="11"/>
                <w:szCs w:val="11"/>
                <w:lang w:val="en-US"/>
              </w:rPr>
            </w:pPr>
            <w:r w:rsidRPr="00E64826">
              <w:rPr>
                <w:rFonts w:cs="Arial"/>
                <w:b/>
                <w:bCs/>
                <w:color w:val="000000" w:themeColor="text1"/>
                <w:sz w:val="11"/>
                <w:szCs w:val="11"/>
                <w:lang w:val="en-US"/>
              </w:rPr>
              <w:t xml:space="preserve">Biomarkers measured </w:t>
            </w:r>
          </w:p>
        </w:tc>
      </w:tr>
      <w:tr w:rsidR="00931758" w:rsidRPr="00E64826" w14:paraId="02748489" w14:textId="77777777" w:rsidTr="004B5743">
        <w:trPr>
          <w:trHeight w:val="13"/>
        </w:trPr>
        <w:tc>
          <w:tcPr>
            <w:tcW w:w="277" w:type="pct"/>
            <w:vMerge/>
            <w:tcBorders>
              <w:top w:val="single" w:sz="4" w:space="0" w:color="auto"/>
              <w:left w:val="single" w:sz="4" w:space="0" w:color="auto"/>
              <w:bottom w:val="single" w:sz="4" w:space="0" w:color="auto"/>
              <w:right w:val="single" w:sz="4" w:space="0" w:color="auto"/>
            </w:tcBorders>
            <w:vAlign w:val="center"/>
            <w:hideMark/>
          </w:tcPr>
          <w:p w14:paraId="2FDF59A2" w14:textId="77777777" w:rsidR="00931758" w:rsidRPr="00E64826" w:rsidRDefault="00931758">
            <w:pPr>
              <w:rPr>
                <w:rFonts w:cs="Arial"/>
                <w:b/>
                <w:bCs/>
                <w:color w:val="000000" w:themeColor="text1"/>
                <w:sz w:val="11"/>
                <w:szCs w:val="11"/>
                <w:lang w:val="en-US"/>
              </w:rPr>
            </w:pPr>
          </w:p>
        </w:tc>
        <w:tc>
          <w:tcPr>
            <w:tcW w:w="207" w:type="pct"/>
            <w:vMerge/>
            <w:tcBorders>
              <w:top w:val="single" w:sz="4" w:space="0" w:color="auto"/>
              <w:left w:val="single" w:sz="4" w:space="0" w:color="auto"/>
              <w:bottom w:val="single" w:sz="4" w:space="0" w:color="auto"/>
              <w:right w:val="single" w:sz="4" w:space="0" w:color="auto"/>
            </w:tcBorders>
            <w:vAlign w:val="center"/>
            <w:hideMark/>
          </w:tcPr>
          <w:p w14:paraId="267E6189" w14:textId="77777777" w:rsidR="00931758" w:rsidRPr="00E64826" w:rsidRDefault="00931758">
            <w:pPr>
              <w:rPr>
                <w:rFonts w:cs="Arial"/>
                <w:b/>
                <w:bCs/>
                <w:color w:val="000000" w:themeColor="text1"/>
                <w:sz w:val="11"/>
                <w:szCs w:val="11"/>
                <w:lang w:val="en-US"/>
              </w:rPr>
            </w:pPr>
          </w:p>
        </w:tc>
        <w:tc>
          <w:tcPr>
            <w:tcW w:w="229" w:type="pct"/>
            <w:tcBorders>
              <w:top w:val="single" w:sz="4" w:space="0" w:color="auto"/>
              <w:left w:val="single" w:sz="4" w:space="0" w:color="auto"/>
              <w:bottom w:val="single" w:sz="4" w:space="0" w:color="auto"/>
              <w:right w:val="single" w:sz="4" w:space="0" w:color="auto"/>
            </w:tcBorders>
            <w:hideMark/>
          </w:tcPr>
          <w:p w14:paraId="59709BC3" w14:textId="77777777" w:rsidR="00931758" w:rsidRPr="00E64826" w:rsidRDefault="00931758">
            <w:pPr>
              <w:jc w:val="both"/>
              <w:rPr>
                <w:rFonts w:cs="Arial"/>
                <w:b/>
                <w:bCs/>
                <w:color w:val="000000" w:themeColor="text1"/>
                <w:sz w:val="11"/>
                <w:szCs w:val="11"/>
                <w:lang w:val="en-US"/>
              </w:rPr>
            </w:pPr>
            <w:r w:rsidRPr="00E64826">
              <w:rPr>
                <w:rFonts w:cs="Arial"/>
                <w:b/>
                <w:bCs/>
                <w:color w:val="000000" w:themeColor="text1"/>
                <w:sz w:val="11"/>
                <w:szCs w:val="11"/>
                <w:lang w:val="en-US"/>
              </w:rPr>
              <w:t>No. of individuals</w:t>
            </w:r>
          </w:p>
        </w:tc>
        <w:tc>
          <w:tcPr>
            <w:tcW w:w="204" w:type="pct"/>
            <w:tcBorders>
              <w:top w:val="single" w:sz="4" w:space="0" w:color="auto"/>
              <w:left w:val="single" w:sz="4" w:space="0" w:color="auto"/>
              <w:bottom w:val="single" w:sz="4" w:space="0" w:color="auto"/>
              <w:right w:val="single" w:sz="4" w:space="0" w:color="auto"/>
            </w:tcBorders>
            <w:hideMark/>
          </w:tcPr>
          <w:p w14:paraId="50145D42" w14:textId="77777777" w:rsidR="00931758" w:rsidRPr="00E64826" w:rsidRDefault="00931758">
            <w:pPr>
              <w:jc w:val="both"/>
              <w:rPr>
                <w:rFonts w:cs="Arial"/>
                <w:b/>
                <w:bCs/>
                <w:color w:val="000000" w:themeColor="text1"/>
                <w:sz w:val="11"/>
                <w:szCs w:val="11"/>
                <w:lang w:val="en-US"/>
              </w:rPr>
            </w:pPr>
            <w:r w:rsidRPr="00E64826">
              <w:rPr>
                <w:rFonts w:cs="Arial"/>
                <w:b/>
                <w:bCs/>
                <w:color w:val="000000" w:themeColor="text1"/>
                <w:sz w:val="11"/>
                <w:szCs w:val="11"/>
                <w:lang w:val="en-US"/>
              </w:rPr>
              <w:t>Health status</w:t>
            </w:r>
          </w:p>
        </w:tc>
        <w:tc>
          <w:tcPr>
            <w:tcW w:w="194" w:type="pct"/>
            <w:tcBorders>
              <w:top w:val="single" w:sz="4" w:space="0" w:color="auto"/>
              <w:left w:val="single" w:sz="4" w:space="0" w:color="auto"/>
              <w:bottom w:val="single" w:sz="4" w:space="0" w:color="auto"/>
              <w:right w:val="single" w:sz="4" w:space="0" w:color="auto"/>
            </w:tcBorders>
          </w:tcPr>
          <w:p w14:paraId="384A8984" w14:textId="77777777" w:rsidR="00931758" w:rsidRPr="00E64826" w:rsidRDefault="00931758">
            <w:pPr>
              <w:jc w:val="both"/>
              <w:rPr>
                <w:rFonts w:cs="Arial"/>
                <w:b/>
                <w:bCs/>
                <w:color w:val="000000" w:themeColor="text1"/>
                <w:sz w:val="11"/>
                <w:szCs w:val="11"/>
                <w:lang w:val="en-US"/>
              </w:rPr>
            </w:pPr>
            <w:r w:rsidRPr="00E64826">
              <w:rPr>
                <w:rFonts w:cs="Arial"/>
                <w:b/>
                <w:bCs/>
                <w:color w:val="000000" w:themeColor="text1"/>
                <w:sz w:val="11"/>
                <w:szCs w:val="11"/>
                <w:lang w:val="en-US"/>
              </w:rPr>
              <w:t>Number and % of males</w:t>
            </w:r>
          </w:p>
          <w:p w14:paraId="1E8A4CF2" w14:textId="77777777" w:rsidR="00931758" w:rsidRPr="00E64826" w:rsidRDefault="00931758">
            <w:pPr>
              <w:jc w:val="both"/>
              <w:rPr>
                <w:rFonts w:cs="Arial"/>
                <w:b/>
                <w:bCs/>
                <w:color w:val="000000" w:themeColor="text1"/>
                <w:sz w:val="11"/>
                <w:szCs w:val="11"/>
                <w:lang w:val="en-US"/>
              </w:rPr>
            </w:pPr>
          </w:p>
        </w:tc>
        <w:tc>
          <w:tcPr>
            <w:tcW w:w="177" w:type="pct"/>
            <w:tcBorders>
              <w:top w:val="single" w:sz="4" w:space="0" w:color="auto"/>
              <w:left w:val="single" w:sz="4" w:space="0" w:color="auto"/>
              <w:bottom w:val="single" w:sz="4" w:space="0" w:color="auto"/>
              <w:right w:val="single" w:sz="4" w:space="0" w:color="auto"/>
            </w:tcBorders>
            <w:hideMark/>
          </w:tcPr>
          <w:p w14:paraId="3AB69809" w14:textId="77777777" w:rsidR="00931758" w:rsidRPr="00E64826" w:rsidRDefault="00931758">
            <w:pPr>
              <w:jc w:val="both"/>
              <w:rPr>
                <w:rFonts w:cs="Arial"/>
                <w:b/>
                <w:bCs/>
                <w:color w:val="000000" w:themeColor="text1"/>
                <w:sz w:val="11"/>
                <w:szCs w:val="11"/>
                <w:lang w:val="en-US"/>
              </w:rPr>
            </w:pPr>
            <w:r w:rsidRPr="00E64826">
              <w:rPr>
                <w:rFonts w:cs="Arial"/>
                <w:b/>
                <w:bCs/>
                <w:color w:val="000000" w:themeColor="text1"/>
                <w:sz w:val="11"/>
                <w:szCs w:val="11"/>
                <w:lang w:val="en-US"/>
              </w:rPr>
              <w:t>Age</w:t>
            </w:r>
          </w:p>
          <w:p w14:paraId="09F36CFC" w14:textId="77777777" w:rsidR="00931758" w:rsidRPr="00E64826" w:rsidRDefault="00931758">
            <w:pPr>
              <w:jc w:val="both"/>
              <w:rPr>
                <w:rFonts w:cs="Arial"/>
                <w:b/>
                <w:bCs/>
                <w:color w:val="000000" w:themeColor="text1"/>
                <w:sz w:val="11"/>
                <w:szCs w:val="11"/>
                <w:lang w:val="en-US"/>
              </w:rPr>
            </w:pPr>
            <w:r w:rsidRPr="00E64826">
              <w:rPr>
                <w:rFonts w:cs="Arial"/>
                <w:b/>
                <w:bCs/>
                <w:color w:val="000000" w:themeColor="text1"/>
                <w:sz w:val="11"/>
                <w:szCs w:val="11"/>
                <w:lang w:val="en-US"/>
              </w:rPr>
              <w:t xml:space="preserve"> (mean y±SD )</w:t>
            </w:r>
          </w:p>
        </w:tc>
        <w:tc>
          <w:tcPr>
            <w:tcW w:w="221" w:type="pct"/>
            <w:tcBorders>
              <w:top w:val="single" w:sz="4" w:space="0" w:color="auto"/>
              <w:left w:val="single" w:sz="4" w:space="0" w:color="auto"/>
              <w:bottom w:val="single" w:sz="4" w:space="0" w:color="auto"/>
              <w:right w:val="single" w:sz="4" w:space="0" w:color="auto"/>
            </w:tcBorders>
            <w:hideMark/>
          </w:tcPr>
          <w:p w14:paraId="5AA8BF9C" w14:textId="77777777" w:rsidR="00931758" w:rsidRPr="00E64826" w:rsidRDefault="00931758">
            <w:pPr>
              <w:jc w:val="both"/>
              <w:rPr>
                <w:rFonts w:cs="Arial"/>
                <w:b/>
                <w:bCs/>
                <w:color w:val="000000" w:themeColor="text1"/>
                <w:sz w:val="11"/>
                <w:szCs w:val="11"/>
                <w:lang w:val="en-US"/>
              </w:rPr>
            </w:pPr>
            <w:r w:rsidRPr="00E64826">
              <w:rPr>
                <w:rFonts w:cs="Arial"/>
                <w:b/>
                <w:bCs/>
                <w:color w:val="000000" w:themeColor="text1"/>
                <w:sz w:val="11"/>
                <w:szCs w:val="11"/>
                <w:lang w:val="en-US"/>
              </w:rPr>
              <w:t>SCI ethology</w:t>
            </w:r>
          </w:p>
          <w:p w14:paraId="16CBA921" w14:textId="77777777" w:rsidR="00931758" w:rsidRPr="00E64826" w:rsidRDefault="00931758">
            <w:pPr>
              <w:jc w:val="both"/>
              <w:rPr>
                <w:rFonts w:cs="Arial"/>
                <w:b/>
                <w:bCs/>
                <w:color w:val="000000" w:themeColor="text1"/>
                <w:sz w:val="11"/>
                <w:szCs w:val="11"/>
                <w:lang w:val="en-US"/>
              </w:rPr>
            </w:pPr>
            <w:r w:rsidRPr="00E64826">
              <w:rPr>
                <w:rFonts w:cs="Arial"/>
                <w:b/>
                <w:bCs/>
                <w:color w:val="000000" w:themeColor="text1"/>
                <w:sz w:val="11"/>
                <w:szCs w:val="11"/>
                <w:lang w:val="en-US"/>
              </w:rPr>
              <w:t xml:space="preserve"> </w:t>
            </w:r>
          </w:p>
        </w:tc>
        <w:tc>
          <w:tcPr>
            <w:tcW w:w="229" w:type="pct"/>
            <w:tcBorders>
              <w:top w:val="single" w:sz="4" w:space="0" w:color="auto"/>
              <w:left w:val="single" w:sz="4" w:space="0" w:color="auto"/>
              <w:bottom w:val="single" w:sz="4" w:space="0" w:color="auto"/>
              <w:right w:val="single" w:sz="4" w:space="0" w:color="auto"/>
            </w:tcBorders>
            <w:hideMark/>
          </w:tcPr>
          <w:p w14:paraId="1E240838" w14:textId="77777777" w:rsidR="00931758" w:rsidRPr="00E64826" w:rsidRDefault="00931758">
            <w:pPr>
              <w:jc w:val="both"/>
              <w:rPr>
                <w:rFonts w:cs="Arial"/>
                <w:b/>
                <w:bCs/>
                <w:color w:val="000000" w:themeColor="text1"/>
                <w:sz w:val="11"/>
                <w:szCs w:val="11"/>
                <w:lang w:val="en-US"/>
              </w:rPr>
            </w:pPr>
            <w:r w:rsidRPr="00E64826">
              <w:rPr>
                <w:rFonts w:cs="Arial"/>
                <w:b/>
                <w:bCs/>
                <w:color w:val="000000" w:themeColor="text1"/>
                <w:sz w:val="11"/>
                <w:szCs w:val="11"/>
                <w:lang w:val="en-US"/>
              </w:rPr>
              <w:t>Percent of SCI individuals with complete SCI</w:t>
            </w:r>
          </w:p>
        </w:tc>
        <w:tc>
          <w:tcPr>
            <w:tcW w:w="207" w:type="pct"/>
            <w:tcBorders>
              <w:top w:val="single" w:sz="4" w:space="0" w:color="auto"/>
              <w:left w:val="single" w:sz="4" w:space="0" w:color="auto"/>
              <w:bottom w:val="single" w:sz="4" w:space="0" w:color="auto"/>
              <w:right w:val="single" w:sz="4" w:space="0" w:color="auto"/>
            </w:tcBorders>
            <w:hideMark/>
          </w:tcPr>
          <w:p w14:paraId="675C0CC8" w14:textId="77777777" w:rsidR="00931758" w:rsidRPr="00E64826" w:rsidRDefault="00931758">
            <w:pPr>
              <w:jc w:val="both"/>
              <w:rPr>
                <w:rFonts w:cs="Arial"/>
                <w:b/>
                <w:bCs/>
                <w:color w:val="000000" w:themeColor="text1"/>
                <w:sz w:val="11"/>
                <w:szCs w:val="11"/>
                <w:lang w:val="en-US"/>
              </w:rPr>
            </w:pPr>
            <w:r w:rsidRPr="00E64826">
              <w:rPr>
                <w:rFonts w:cs="Arial"/>
                <w:b/>
                <w:bCs/>
                <w:color w:val="000000" w:themeColor="text1"/>
                <w:sz w:val="11"/>
                <w:szCs w:val="11"/>
                <w:lang w:val="en-US"/>
              </w:rPr>
              <w:t>SCI injury duration, (mean y±SD )</w:t>
            </w:r>
          </w:p>
        </w:tc>
        <w:tc>
          <w:tcPr>
            <w:tcW w:w="395" w:type="pct"/>
            <w:tcBorders>
              <w:top w:val="single" w:sz="4" w:space="0" w:color="auto"/>
              <w:left w:val="single" w:sz="4" w:space="0" w:color="auto"/>
              <w:bottom w:val="single" w:sz="4" w:space="0" w:color="auto"/>
              <w:right w:val="single" w:sz="4" w:space="0" w:color="auto"/>
            </w:tcBorders>
            <w:hideMark/>
          </w:tcPr>
          <w:p w14:paraId="51633696" w14:textId="77777777" w:rsidR="00931758" w:rsidRPr="00E64826" w:rsidRDefault="00931758">
            <w:pPr>
              <w:jc w:val="both"/>
              <w:rPr>
                <w:rFonts w:cs="Arial"/>
                <w:b/>
                <w:bCs/>
                <w:color w:val="000000" w:themeColor="text1"/>
                <w:sz w:val="11"/>
                <w:szCs w:val="11"/>
                <w:lang w:val="en-US"/>
              </w:rPr>
            </w:pPr>
            <w:r w:rsidRPr="00E64826">
              <w:rPr>
                <w:rFonts w:cs="Arial"/>
                <w:b/>
                <w:bCs/>
                <w:color w:val="000000" w:themeColor="text1"/>
                <w:sz w:val="11"/>
                <w:szCs w:val="11"/>
                <w:lang w:val="en-US"/>
              </w:rPr>
              <w:t>Injury level and comparison between the groups</w:t>
            </w:r>
          </w:p>
          <w:p w14:paraId="663201D7" w14:textId="77777777" w:rsidR="00931758" w:rsidRPr="00E64826" w:rsidRDefault="00931758">
            <w:pPr>
              <w:jc w:val="both"/>
              <w:rPr>
                <w:rFonts w:cs="Arial"/>
                <w:b/>
                <w:bCs/>
                <w:color w:val="000000" w:themeColor="text1"/>
                <w:sz w:val="11"/>
                <w:szCs w:val="11"/>
                <w:lang w:val="en-US"/>
              </w:rPr>
            </w:pPr>
            <w:r w:rsidRPr="00E64826">
              <w:rPr>
                <w:rFonts w:cs="Arial"/>
                <w:b/>
                <w:bCs/>
                <w:color w:val="000000" w:themeColor="text1"/>
                <w:sz w:val="11"/>
                <w:szCs w:val="11"/>
                <w:lang w:val="en-US"/>
              </w:rPr>
              <w:t>Yes/no</w:t>
            </w:r>
          </w:p>
        </w:tc>
        <w:tc>
          <w:tcPr>
            <w:tcW w:w="201" w:type="pct"/>
            <w:tcBorders>
              <w:top w:val="single" w:sz="4" w:space="0" w:color="auto"/>
              <w:left w:val="single" w:sz="4" w:space="0" w:color="auto"/>
              <w:bottom w:val="single" w:sz="4" w:space="0" w:color="auto"/>
              <w:right w:val="single" w:sz="4" w:space="0" w:color="auto"/>
            </w:tcBorders>
            <w:hideMark/>
          </w:tcPr>
          <w:p w14:paraId="277D7DC8" w14:textId="77777777" w:rsidR="00931758" w:rsidRPr="00E64826" w:rsidRDefault="00931758">
            <w:pPr>
              <w:jc w:val="both"/>
              <w:rPr>
                <w:rFonts w:cs="Arial"/>
                <w:b/>
                <w:bCs/>
                <w:color w:val="000000" w:themeColor="text1"/>
                <w:sz w:val="11"/>
                <w:szCs w:val="11"/>
                <w:lang w:val="en-US"/>
              </w:rPr>
            </w:pPr>
            <w:r w:rsidRPr="00E64826">
              <w:rPr>
                <w:rFonts w:cs="Arial"/>
                <w:b/>
                <w:bCs/>
                <w:color w:val="000000" w:themeColor="text1"/>
                <w:sz w:val="11"/>
                <w:szCs w:val="11"/>
                <w:lang w:val="en-US"/>
              </w:rPr>
              <w:t xml:space="preserve">BMI </w:t>
            </w:r>
          </w:p>
          <w:p w14:paraId="144F31FB" w14:textId="77777777" w:rsidR="00931758" w:rsidRPr="00E64826" w:rsidRDefault="00931758">
            <w:pPr>
              <w:jc w:val="both"/>
              <w:rPr>
                <w:rFonts w:cs="Arial"/>
                <w:b/>
                <w:bCs/>
                <w:color w:val="000000" w:themeColor="text1"/>
                <w:sz w:val="11"/>
                <w:szCs w:val="11"/>
                <w:lang w:val="en-US"/>
              </w:rPr>
            </w:pPr>
            <w:r w:rsidRPr="00E64826">
              <w:rPr>
                <w:rFonts w:cs="Arial"/>
                <w:b/>
                <w:bCs/>
                <w:color w:val="000000" w:themeColor="text1"/>
                <w:sz w:val="11"/>
                <w:szCs w:val="11"/>
                <w:lang w:val="en-US"/>
              </w:rPr>
              <w:t>(mean y±SD )</w:t>
            </w:r>
          </w:p>
        </w:tc>
        <w:tc>
          <w:tcPr>
            <w:tcW w:w="274" w:type="pct"/>
            <w:tcBorders>
              <w:top w:val="single" w:sz="4" w:space="0" w:color="auto"/>
              <w:left w:val="single" w:sz="4" w:space="0" w:color="auto"/>
              <w:bottom w:val="single" w:sz="4" w:space="0" w:color="auto"/>
              <w:right w:val="single" w:sz="4" w:space="0" w:color="auto"/>
            </w:tcBorders>
          </w:tcPr>
          <w:p w14:paraId="3D3D393C" w14:textId="77777777" w:rsidR="00931758" w:rsidRPr="00E64826" w:rsidRDefault="00931758">
            <w:pPr>
              <w:jc w:val="both"/>
              <w:rPr>
                <w:rFonts w:cs="Arial"/>
                <w:b/>
                <w:bCs/>
                <w:color w:val="000000" w:themeColor="text1"/>
                <w:sz w:val="11"/>
                <w:szCs w:val="11"/>
                <w:lang w:val="en-US"/>
              </w:rPr>
            </w:pPr>
            <w:r w:rsidRPr="00E64826">
              <w:rPr>
                <w:rFonts w:cs="Arial"/>
                <w:b/>
                <w:bCs/>
                <w:color w:val="000000" w:themeColor="text1"/>
                <w:sz w:val="11"/>
                <w:szCs w:val="11"/>
                <w:lang w:val="en-US"/>
              </w:rPr>
              <w:t>Medication use</w:t>
            </w:r>
          </w:p>
          <w:p w14:paraId="70C97E79" w14:textId="77777777" w:rsidR="00931758" w:rsidRPr="00E64826" w:rsidRDefault="00931758">
            <w:pPr>
              <w:jc w:val="both"/>
              <w:rPr>
                <w:rFonts w:cs="Arial"/>
                <w:b/>
                <w:bCs/>
                <w:color w:val="000000" w:themeColor="text1"/>
                <w:sz w:val="11"/>
                <w:szCs w:val="11"/>
                <w:lang w:val="en-US"/>
              </w:rPr>
            </w:pPr>
          </w:p>
          <w:p w14:paraId="7D05D353" w14:textId="7A64838C" w:rsidR="00931758" w:rsidRPr="00E64826" w:rsidRDefault="00931758">
            <w:pPr>
              <w:jc w:val="both"/>
              <w:rPr>
                <w:rFonts w:cs="Arial"/>
                <w:b/>
                <w:bCs/>
                <w:color w:val="000000" w:themeColor="text1"/>
                <w:sz w:val="11"/>
                <w:szCs w:val="11"/>
                <w:lang w:val="en-US"/>
              </w:rPr>
            </w:pPr>
            <w:r w:rsidRPr="00E64826">
              <w:rPr>
                <w:rFonts w:cs="Arial"/>
                <w:b/>
                <w:bCs/>
                <w:color w:val="000000" w:themeColor="text1"/>
                <w:sz w:val="11"/>
                <w:szCs w:val="11"/>
                <w:lang w:val="en-US"/>
              </w:rPr>
              <w:t>Available/</w:t>
            </w:r>
            <w:r w:rsidR="00040959" w:rsidRPr="00E64826">
              <w:rPr>
                <w:rFonts w:cs="Arial"/>
                <w:b/>
                <w:bCs/>
                <w:color w:val="000000" w:themeColor="text1"/>
                <w:sz w:val="11"/>
                <w:szCs w:val="11"/>
                <w:lang w:val="en-US"/>
              </w:rPr>
              <w:t>N.A</w:t>
            </w:r>
            <w:r w:rsidRPr="00E64826">
              <w:rPr>
                <w:rFonts w:cs="Arial"/>
                <w:b/>
                <w:bCs/>
                <w:color w:val="000000" w:themeColor="text1"/>
                <w:sz w:val="11"/>
                <w:szCs w:val="11"/>
                <w:lang w:val="en-US"/>
              </w:rPr>
              <w:t>.</w:t>
            </w:r>
          </w:p>
        </w:tc>
        <w:tc>
          <w:tcPr>
            <w:tcW w:w="229" w:type="pct"/>
            <w:tcBorders>
              <w:top w:val="single" w:sz="4" w:space="0" w:color="auto"/>
              <w:left w:val="single" w:sz="4" w:space="0" w:color="auto"/>
              <w:bottom w:val="single" w:sz="4" w:space="0" w:color="auto"/>
              <w:right w:val="single" w:sz="4" w:space="0" w:color="auto"/>
            </w:tcBorders>
            <w:hideMark/>
          </w:tcPr>
          <w:p w14:paraId="63892298" w14:textId="77777777" w:rsidR="00931758" w:rsidRPr="00E64826" w:rsidRDefault="00931758">
            <w:pPr>
              <w:jc w:val="both"/>
              <w:rPr>
                <w:rFonts w:cs="Arial"/>
                <w:b/>
                <w:bCs/>
                <w:color w:val="000000" w:themeColor="text1"/>
                <w:sz w:val="11"/>
                <w:szCs w:val="11"/>
                <w:lang w:val="en-US"/>
              </w:rPr>
            </w:pPr>
            <w:r w:rsidRPr="00E64826">
              <w:rPr>
                <w:rFonts w:cs="Arial"/>
                <w:b/>
                <w:bCs/>
                <w:color w:val="000000" w:themeColor="text1"/>
                <w:sz w:val="11"/>
                <w:szCs w:val="11"/>
                <w:lang w:val="en-US"/>
              </w:rPr>
              <w:t>No. of individuals</w:t>
            </w:r>
          </w:p>
        </w:tc>
        <w:tc>
          <w:tcPr>
            <w:tcW w:w="286" w:type="pct"/>
            <w:tcBorders>
              <w:top w:val="single" w:sz="4" w:space="0" w:color="auto"/>
              <w:left w:val="single" w:sz="4" w:space="0" w:color="auto"/>
              <w:bottom w:val="single" w:sz="4" w:space="0" w:color="auto"/>
              <w:right w:val="single" w:sz="4" w:space="0" w:color="auto"/>
            </w:tcBorders>
            <w:hideMark/>
          </w:tcPr>
          <w:p w14:paraId="1F00FC69" w14:textId="77777777" w:rsidR="00931758" w:rsidRPr="00E64826" w:rsidRDefault="00931758">
            <w:pPr>
              <w:jc w:val="both"/>
              <w:rPr>
                <w:rFonts w:cs="Arial"/>
                <w:b/>
                <w:bCs/>
                <w:color w:val="000000" w:themeColor="text1"/>
                <w:sz w:val="11"/>
                <w:szCs w:val="11"/>
                <w:lang w:val="en-US"/>
              </w:rPr>
            </w:pPr>
            <w:r w:rsidRPr="00E64826">
              <w:rPr>
                <w:rFonts w:cs="Arial"/>
                <w:b/>
                <w:bCs/>
                <w:color w:val="000000" w:themeColor="text1"/>
                <w:sz w:val="11"/>
                <w:szCs w:val="11"/>
                <w:lang w:val="en-US"/>
              </w:rPr>
              <w:t>Health status</w:t>
            </w:r>
          </w:p>
        </w:tc>
        <w:tc>
          <w:tcPr>
            <w:tcW w:w="194" w:type="pct"/>
            <w:tcBorders>
              <w:top w:val="single" w:sz="4" w:space="0" w:color="auto"/>
              <w:left w:val="single" w:sz="4" w:space="0" w:color="auto"/>
              <w:bottom w:val="single" w:sz="4" w:space="0" w:color="auto"/>
              <w:right w:val="single" w:sz="4" w:space="0" w:color="auto"/>
            </w:tcBorders>
          </w:tcPr>
          <w:p w14:paraId="03DFFDCC" w14:textId="77777777" w:rsidR="00931758" w:rsidRPr="00E64826" w:rsidRDefault="00931758">
            <w:pPr>
              <w:jc w:val="both"/>
              <w:rPr>
                <w:rFonts w:cs="Arial"/>
                <w:b/>
                <w:bCs/>
                <w:color w:val="000000" w:themeColor="text1"/>
                <w:sz w:val="11"/>
                <w:szCs w:val="11"/>
                <w:lang w:val="en-US"/>
              </w:rPr>
            </w:pPr>
            <w:r w:rsidRPr="00E64826">
              <w:rPr>
                <w:rFonts w:cs="Arial"/>
                <w:b/>
                <w:bCs/>
                <w:color w:val="000000" w:themeColor="text1"/>
                <w:sz w:val="11"/>
                <w:szCs w:val="11"/>
                <w:lang w:val="en-US"/>
              </w:rPr>
              <w:t>Number and % of males</w:t>
            </w:r>
          </w:p>
          <w:p w14:paraId="431830AF" w14:textId="77777777" w:rsidR="00931758" w:rsidRPr="00E64826" w:rsidRDefault="00931758">
            <w:pPr>
              <w:jc w:val="both"/>
              <w:rPr>
                <w:rFonts w:cs="Arial"/>
                <w:b/>
                <w:bCs/>
                <w:color w:val="000000" w:themeColor="text1"/>
                <w:sz w:val="11"/>
                <w:szCs w:val="11"/>
                <w:lang w:val="en-US"/>
              </w:rPr>
            </w:pPr>
          </w:p>
        </w:tc>
        <w:tc>
          <w:tcPr>
            <w:tcW w:w="177" w:type="pct"/>
            <w:tcBorders>
              <w:top w:val="single" w:sz="4" w:space="0" w:color="auto"/>
              <w:left w:val="single" w:sz="4" w:space="0" w:color="auto"/>
              <w:bottom w:val="single" w:sz="4" w:space="0" w:color="auto"/>
              <w:right w:val="single" w:sz="4" w:space="0" w:color="auto"/>
            </w:tcBorders>
            <w:hideMark/>
          </w:tcPr>
          <w:p w14:paraId="12107E8C" w14:textId="77777777" w:rsidR="00931758" w:rsidRPr="00E64826" w:rsidRDefault="00931758">
            <w:pPr>
              <w:jc w:val="both"/>
              <w:rPr>
                <w:rFonts w:cs="Arial"/>
                <w:b/>
                <w:bCs/>
                <w:color w:val="000000" w:themeColor="text1"/>
                <w:sz w:val="11"/>
                <w:szCs w:val="11"/>
                <w:lang w:val="en-US"/>
              </w:rPr>
            </w:pPr>
            <w:r w:rsidRPr="00E64826">
              <w:rPr>
                <w:rFonts w:cs="Arial"/>
                <w:b/>
                <w:bCs/>
                <w:color w:val="000000" w:themeColor="text1"/>
                <w:sz w:val="11"/>
                <w:szCs w:val="11"/>
                <w:lang w:val="en-US"/>
              </w:rPr>
              <w:t>Age</w:t>
            </w:r>
          </w:p>
          <w:p w14:paraId="1DD37397" w14:textId="77777777" w:rsidR="00931758" w:rsidRPr="00E64826" w:rsidRDefault="00931758">
            <w:pPr>
              <w:jc w:val="both"/>
              <w:rPr>
                <w:rFonts w:cs="Arial"/>
                <w:b/>
                <w:bCs/>
                <w:color w:val="000000" w:themeColor="text1"/>
                <w:sz w:val="11"/>
                <w:szCs w:val="11"/>
                <w:lang w:val="en-US"/>
              </w:rPr>
            </w:pPr>
            <w:r w:rsidRPr="00E64826">
              <w:rPr>
                <w:rFonts w:cs="Arial"/>
                <w:b/>
                <w:bCs/>
                <w:color w:val="000000" w:themeColor="text1"/>
                <w:sz w:val="11"/>
                <w:szCs w:val="11"/>
                <w:lang w:val="en-US"/>
              </w:rPr>
              <w:t xml:space="preserve"> (mean y±SD )</w:t>
            </w:r>
          </w:p>
        </w:tc>
        <w:tc>
          <w:tcPr>
            <w:tcW w:w="201" w:type="pct"/>
            <w:tcBorders>
              <w:top w:val="single" w:sz="4" w:space="0" w:color="auto"/>
              <w:left w:val="single" w:sz="4" w:space="0" w:color="auto"/>
              <w:bottom w:val="single" w:sz="4" w:space="0" w:color="auto"/>
              <w:right w:val="single" w:sz="4" w:space="0" w:color="auto"/>
            </w:tcBorders>
            <w:hideMark/>
          </w:tcPr>
          <w:p w14:paraId="54061A35" w14:textId="77777777" w:rsidR="00931758" w:rsidRPr="00E64826" w:rsidRDefault="00931758">
            <w:pPr>
              <w:jc w:val="both"/>
              <w:rPr>
                <w:rFonts w:cs="Arial"/>
                <w:b/>
                <w:bCs/>
                <w:color w:val="000000" w:themeColor="text1"/>
                <w:sz w:val="11"/>
                <w:szCs w:val="11"/>
                <w:lang w:val="en-US"/>
              </w:rPr>
            </w:pPr>
            <w:r w:rsidRPr="00E64826">
              <w:rPr>
                <w:rFonts w:cs="Arial"/>
                <w:b/>
                <w:bCs/>
                <w:color w:val="000000" w:themeColor="text1"/>
                <w:sz w:val="11"/>
                <w:szCs w:val="11"/>
                <w:lang w:val="en-US"/>
              </w:rPr>
              <w:t xml:space="preserve">BMI </w:t>
            </w:r>
          </w:p>
          <w:p w14:paraId="09283F7F" w14:textId="77777777" w:rsidR="00931758" w:rsidRPr="00E64826" w:rsidRDefault="00931758">
            <w:pPr>
              <w:jc w:val="both"/>
              <w:rPr>
                <w:rFonts w:cs="Arial"/>
                <w:b/>
                <w:bCs/>
                <w:color w:val="000000" w:themeColor="text1"/>
                <w:sz w:val="11"/>
                <w:szCs w:val="11"/>
                <w:lang w:val="en-US"/>
              </w:rPr>
            </w:pPr>
            <w:r w:rsidRPr="00E64826">
              <w:rPr>
                <w:rFonts w:cs="Arial"/>
                <w:b/>
                <w:bCs/>
                <w:color w:val="000000" w:themeColor="text1"/>
                <w:sz w:val="11"/>
                <w:szCs w:val="11"/>
                <w:lang w:val="en-US"/>
              </w:rPr>
              <w:t>(mean y±SD )</w:t>
            </w:r>
          </w:p>
        </w:tc>
        <w:tc>
          <w:tcPr>
            <w:tcW w:w="273" w:type="pct"/>
            <w:tcBorders>
              <w:top w:val="single" w:sz="4" w:space="0" w:color="auto"/>
              <w:left w:val="single" w:sz="4" w:space="0" w:color="auto"/>
              <w:bottom w:val="single" w:sz="4" w:space="0" w:color="auto"/>
              <w:right w:val="single" w:sz="4" w:space="0" w:color="auto"/>
            </w:tcBorders>
            <w:hideMark/>
          </w:tcPr>
          <w:p w14:paraId="68188F40" w14:textId="77777777" w:rsidR="00931758" w:rsidRPr="00E64826" w:rsidRDefault="00931758">
            <w:pPr>
              <w:jc w:val="both"/>
              <w:rPr>
                <w:rFonts w:cs="Arial"/>
                <w:b/>
                <w:bCs/>
                <w:color w:val="000000" w:themeColor="text1"/>
                <w:sz w:val="11"/>
                <w:szCs w:val="11"/>
                <w:lang w:val="en-US"/>
              </w:rPr>
            </w:pPr>
            <w:r w:rsidRPr="00E64826">
              <w:rPr>
                <w:rFonts w:cs="Arial"/>
                <w:b/>
                <w:bCs/>
                <w:color w:val="000000" w:themeColor="text1"/>
                <w:sz w:val="11"/>
                <w:szCs w:val="11"/>
                <w:lang w:val="en-US"/>
              </w:rPr>
              <w:t>Medication use</w:t>
            </w:r>
          </w:p>
          <w:p w14:paraId="113C7939" w14:textId="0C709FCE" w:rsidR="00931758" w:rsidRPr="00E64826" w:rsidRDefault="00931758">
            <w:pPr>
              <w:jc w:val="both"/>
              <w:rPr>
                <w:rFonts w:cs="Arial"/>
                <w:b/>
                <w:bCs/>
                <w:color w:val="000000" w:themeColor="text1"/>
                <w:sz w:val="11"/>
                <w:szCs w:val="11"/>
                <w:lang w:val="en-US"/>
              </w:rPr>
            </w:pPr>
            <w:r w:rsidRPr="00E64826">
              <w:rPr>
                <w:rFonts w:cs="Arial"/>
                <w:b/>
                <w:bCs/>
                <w:color w:val="000000" w:themeColor="text1"/>
                <w:sz w:val="11"/>
                <w:szCs w:val="11"/>
                <w:lang w:val="en-US"/>
              </w:rPr>
              <w:t>Available/</w:t>
            </w:r>
            <w:r w:rsidR="00040959" w:rsidRPr="00E64826">
              <w:rPr>
                <w:rFonts w:cs="Arial"/>
                <w:b/>
                <w:bCs/>
                <w:color w:val="000000" w:themeColor="text1"/>
                <w:sz w:val="11"/>
                <w:szCs w:val="11"/>
                <w:lang w:val="en-US"/>
              </w:rPr>
              <w:t>N.A</w:t>
            </w:r>
            <w:r w:rsidRPr="00E64826">
              <w:rPr>
                <w:rFonts w:cs="Arial"/>
                <w:b/>
                <w:bCs/>
                <w:color w:val="000000" w:themeColor="text1"/>
                <w:sz w:val="11"/>
                <w:szCs w:val="11"/>
                <w:lang w:val="en-US"/>
              </w:rPr>
              <w:t>.</w:t>
            </w:r>
          </w:p>
        </w:tc>
        <w:tc>
          <w:tcPr>
            <w:tcW w:w="235" w:type="pct"/>
            <w:tcBorders>
              <w:top w:val="single" w:sz="4" w:space="0" w:color="auto"/>
              <w:left w:val="single" w:sz="4" w:space="0" w:color="auto"/>
              <w:bottom w:val="single" w:sz="4" w:space="0" w:color="auto"/>
              <w:right w:val="single" w:sz="4" w:space="0" w:color="auto"/>
            </w:tcBorders>
          </w:tcPr>
          <w:p w14:paraId="5803338E" w14:textId="77777777" w:rsidR="00931758" w:rsidRPr="00E64826" w:rsidRDefault="00931758">
            <w:pPr>
              <w:jc w:val="both"/>
              <w:rPr>
                <w:rFonts w:cs="Arial"/>
                <w:b/>
                <w:color w:val="000000" w:themeColor="text1"/>
                <w:sz w:val="11"/>
                <w:szCs w:val="11"/>
                <w:lang w:val="en-US"/>
              </w:rPr>
            </w:pPr>
          </w:p>
        </w:tc>
        <w:tc>
          <w:tcPr>
            <w:tcW w:w="269" w:type="pct"/>
            <w:tcBorders>
              <w:top w:val="single" w:sz="4" w:space="0" w:color="auto"/>
              <w:left w:val="single" w:sz="4" w:space="0" w:color="auto"/>
              <w:bottom w:val="single" w:sz="4" w:space="0" w:color="auto"/>
              <w:right w:val="single" w:sz="4" w:space="0" w:color="auto"/>
            </w:tcBorders>
          </w:tcPr>
          <w:p w14:paraId="0DDDC31A" w14:textId="77777777" w:rsidR="00931758" w:rsidRPr="00E64826" w:rsidRDefault="00931758">
            <w:pPr>
              <w:jc w:val="both"/>
              <w:rPr>
                <w:rFonts w:cs="Arial"/>
                <w:b/>
                <w:color w:val="000000" w:themeColor="text1"/>
                <w:sz w:val="11"/>
                <w:szCs w:val="11"/>
                <w:lang w:val="en-US"/>
              </w:rPr>
            </w:pPr>
          </w:p>
        </w:tc>
        <w:tc>
          <w:tcPr>
            <w:tcW w:w="321" w:type="pct"/>
            <w:tcBorders>
              <w:top w:val="single" w:sz="4" w:space="0" w:color="auto"/>
              <w:left w:val="single" w:sz="4" w:space="0" w:color="auto"/>
              <w:bottom w:val="single" w:sz="4" w:space="0" w:color="auto"/>
              <w:right w:val="single" w:sz="4" w:space="0" w:color="auto"/>
            </w:tcBorders>
          </w:tcPr>
          <w:p w14:paraId="0F92813C" w14:textId="77777777" w:rsidR="00931758" w:rsidRPr="00E64826" w:rsidRDefault="00931758">
            <w:pPr>
              <w:jc w:val="both"/>
              <w:rPr>
                <w:rFonts w:cs="Arial"/>
                <w:b/>
                <w:color w:val="000000" w:themeColor="text1"/>
                <w:sz w:val="11"/>
                <w:szCs w:val="11"/>
                <w:lang w:val="en-US"/>
              </w:rPr>
            </w:pPr>
          </w:p>
        </w:tc>
      </w:tr>
      <w:tr w:rsidR="00AD0F1C" w:rsidRPr="00E64826" w14:paraId="23C8D96C" w14:textId="77777777" w:rsidTr="007120B8">
        <w:trPr>
          <w:trHeight w:val="13"/>
        </w:trPr>
        <w:tc>
          <w:tcPr>
            <w:tcW w:w="277" w:type="pct"/>
            <w:tcBorders>
              <w:top w:val="single" w:sz="4" w:space="0" w:color="auto"/>
              <w:left w:val="single" w:sz="4" w:space="0" w:color="auto"/>
              <w:bottom w:val="single" w:sz="4" w:space="0" w:color="auto"/>
              <w:right w:val="single" w:sz="4" w:space="0" w:color="auto"/>
            </w:tcBorders>
          </w:tcPr>
          <w:p w14:paraId="198998B8" w14:textId="528DE8CA" w:rsidR="00AD0F1C" w:rsidRPr="00AD0F1C" w:rsidRDefault="00AD0F1C" w:rsidP="00AD0F1C">
            <w:pPr>
              <w:rPr>
                <w:rFonts w:cs="Arial"/>
                <w:b/>
                <w:bCs/>
                <w:color w:val="000000" w:themeColor="text1"/>
                <w:sz w:val="11"/>
                <w:szCs w:val="11"/>
              </w:rPr>
            </w:pPr>
            <w:r w:rsidRPr="00AD0F1C">
              <w:rPr>
                <w:rFonts w:cs="Arial"/>
                <w:bCs/>
                <w:sz w:val="11"/>
                <w:szCs w:val="11"/>
                <w:lang w:val="en-US"/>
              </w:rPr>
              <w:fldChar w:fldCharType="begin"/>
            </w:r>
            <w:r w:rsidRPr="00AD0F1C">
              <w:rPr>
                <w:rFonts w:cs="Arial"/>
                <w:bCs/>
                <w:sz w:val="11"/>
                <w:szCs w:val="11"/>
                <w:lang w:val="en-US"/>
              </w:rPr>
              <w:instrText xml:space="preserve"> ADDIN EN.CITE &lt;EndNote&gt;&lt;Cite&gt;&lt;Author&gt;Akbal&lt;/Author&gt;&lt;Year&gt;2014&lt;/Year&gt;&lt;RecNum&gt;2&lt;/RecNum&gt;&lt;DisplayText&gt;(Akbal et al., 2014)&lt;/DisplayText&gt;&lt;record&gt;&lt;rec-number&gt;2&lt;/rec-number&gt;&lt;foreign-keys&gt;&lt;key app="EN" db-id="tv0z5zasgsrdatezt0k5xepf9rsszvv2rave" timestamp="1601966773"&gt;2&lt;/key&gt;&lt;/foreign-keys&gt;&lt;ref-type name="Journal Article"&gt;17&lt;/ref-type&gt;&lt;contributors&gt;&lt;authors&gt;&lt;author&gt;Akbal, A.&lt;/author&gt;&lt;author&gt;Kurtaran, A.&lt;/author&gt;&lt;author&gt;Gurcan, A.&lt;/author&gt;&lt;author&gt;Selcuk, B.&lt;/author&gt;&lt;author&gt;Batgi, H.&lt;/author&gt;&lt;author&gt;Akyuz, M.&lt;/author&gt;&lt;author&gt;Gokmen, F.&lt;/author&gt;&lt;author&gt;Cosar, M.&lt;/author&gt;&lt;author&gt;Guven, M.&lt;/author&gt;&lt;author&gt;Bozkurt Aras, A.&lt;/author&gt;&lt;/authors&gt;&lt;/contributors&gt;&lt;auth-address&gt;Canakkale Onsekiz Mart University, Turkey.&lt;/auth-address&gt;&lt;titles&gt;&lt;title&gt;P-wave and QT dispersion in spinal cord injury&lt;/title&gt;&lt;secondary-title&gt;Intern Med&lt;/secondary-title&gt;&lt;/titles&gt;&lt;pages&gt;1607-11&lt;/pages&gt;&lt;volume&gt;53&lt;/volume&gt;&lt;number&gt;15&lt;/number&gt;&lt;edition&gt;2014/08/05&lt;/edition&gt;&lt;keywords&gt;&lt;keyword&gt;Adult&lt;/keyword&gt;&lt;keyword&gt;Arrhythmias, Cardiac/etiology/*physiopathology&lt;/keyword&gt;&lt;keyword&gt;*Electrocardiography&lt;/keyword&gt;&lt;keyword&gt;Female&lt;/keyword&gt;&lt;keyword&gt;Follow-Up Studies&lt;/keyword&gt;&lt;keyword&gt;Heart Conduction System/*physiopathology&lt;/keyword&gt;&lt;keyword&gt;Heart Rate/*physiology&lt;/keyword&gt;&lt;keyword&gt;Humans&lt;/keyword&gt;&lt;keyword&gt;Male&lt;/keyword&gt;&lt;keyword&gt;Risk Factors&lt;/keyword&gt;&lt;keyword&gt;Spinal Cord Injuries/complications/*physiopathology&lt;/keyword&gt;&lt;/keywords&gt;&lt;dates&gt;&lt;year&gt;2014&lt;/year&gt;&lt;/dates&gt;&lt;isbn&gt;1349-7235 (Electronic)&amp;#xD;0918-2918 (Linking)&lt;/isbn&gt;&lt;accession-num&gt;25088871&lt;/accession-num&gt;&lt;work-type&gt;Article&lt;/work-type&gt;&lt;urls&gt;&lt;related-urls&gt;&lt;url&gt;https://www.ncbi.nlm.nih.gov/pubmed/25088871&lt;/url&gt;&lt;/related-urls&gt;&lt;/urls&gt;&lt;custom5&gt;25088871&lt;/custom5&gt;&lt;electronic-resource-num&gt;10.2169/internalmedicine.53.1406&lt;/electronic-resource-num&gt;&lt;remote-database-name&gt;Embase&amp;#xD;Medline&lt;/remote-database-name&gt;&lt;language&gt;English&lt;/language&gt;&lt;/record&gt;&lt;/Cite&gt;&lt;/EndNote&gt;</w:instrText>
            </w:r>
            <w:r w:rsidRPr="00AD0F1C">
              <w:rPr>
                <w:rFonts w:cs="Arial"/>
                <w:bCs/>
                <w:sz w:val="11"/>
                <w:szCs w:val="11"/>
                <w:lang w:val="en-US"/>
              </w:rPr>
              <w:fldChar w:fldCharType="separate"/>
            </w:r>
            <w:r w:rsidRPr="00AD0F1C">
              <w:rPr>
                <w:rFonts w:cs="Arial"/>
                <w:bCs/>
                <w:noProof/>
                <w:sz w:val="11"/>
                <w:szCs w:val="11"/>
                <w:lang w:val="en-US"/>
              </w:rPr>
              <w:t>Akbal et al., 2014)</w:t>
            </w:r>
            <w:r w:rsidRPr="00AD0F1C">
              <w:rPr>
                <w:rFonts w:cs="Arial"/>
                <w:bCs/>
                <w:sz w:val="11"/>
                <w:szCs w:val="11"/>
                <w:lang w:val="en-US"/>
              </w:rPr>
              <w:fldChar w:fldCharType="end"/>
            </w:r>
            <w:r w:rsidRPr="00AD0F1C">
              <w:rPr>
                <w:rFonts w:cs="Arial"/>
                <w:bCs/>
                <w:sz w:val="11"/>
                <w:szCs w:val="11"/>
                <w:lang w:val="en-US"/>
              </w:rPr>
              <w:fldChar w:fldCharType="begin"/>
            </w:r>
            <w:r w:rsidRPr="00AD0F1C">
              <w:rPr>
                <w:rFonts w:cs="Arial"/>
                <w:bCs/>
                <w:sz w:val="11"/>
                <w:szCs w:val="11"/>
                <w:lang w:val="en-US"/>
              </w:rPr>
              <w:instrText xml:space="preserve"> QUOTE "{Akbal, 2014 #2}" </w:instrText>
            </w:r>
            <w:r w:rsidRPr="00AD0F1C">
              <w:rPr>
                <w:rFonts w:cs="Arial"/>
                <w:bCs/>
                <w:sz w:val="11"/>
                <w:szCs w:val="11"/>
                <w:lang w:val="en-US"/>
              </w:rPr>
              <w:fldChar w:fldCharType="separate"/>
            </w:r>
            <w:r w:rsidR="00120CEC" w:rsidRPr="00AD0F1C">
              <w:rPr>
                <w:rFonts w:cs="Arial"/>
                <w:bCs/>
                <w:sz w:val="11"/>
                <w:szCs w:val="11"/>
                <w:lang w:val="en-US"/>
              </w:rPr>
              <w:t>{Akbal, 2014 #2}</w:t>
            </w:r>
            <w:r w:rsidRPr="00AD0F1C">
              <w:rPr>
                <w:rFonts w:cs="Arial"/>
                <w:bCs/>
                <w:sz w:val="11"/>
                <w:szCs w:val="11"/>
                <w:lang w:val="en-US"/>
              </w:rPr>
              <w:fldChar w:fldCharType="end"/>
            </w:r>
          </w:p>
        </w:tc>
        <w:tc>
          <w:tcPr>
            <w:tcW w:w="207" w:type="pct"/>
            <w:tcBorders>
              <w:top w:val="single" w:sz="4" w:space="0" w:color="auto"/>
              <w:left w:val="single" w:sz="4" w:space="0" w:color="auto"/>
              <w:bottom w:val="single" w:sz="4" w:space="0" w:color="auto"/>
              <w:right w:val="single" w:sz="4" w:space="0" w:color="auto"/>
            </w:tcBorders>
          </w:tcPr>
          <w:p w14:paraId="4EB47F38" w14:textId="6E0E2902" w:rsidR="00AD0F1C" w:rsidRPr="00AD0F1C" w:rsidRDefault="00AD0F1C" w:rsidP="00AD0F1C">
            <w:pPr>
              <w:rPr>
                <w:rFonts w:cs="Arial"/>
                <w:b/>
                <w:bCs/>
                <w:color w:val="000000" w:themeColor="text1"/>
                <w:sz w:val="11"/>
                <w:szCs w:val="11"/>
                <w:lang w:val="en-US"/>
              </w:rPr>
            </w:pPr>
            <w:r w:rsidRPr="00AD0F1C">
              <w:rPr>
                <w:rFonts w:cs="Arial"/>
                <w:bCs/>
                <w:sz w:val="11"/>
                <w:szCs w:val="11"/>
                <w:lang w:val="en-US"/>
              </w:rPr>
              <w:t>Turkey</w:t>
            </w:r>
          </w:p>
        </w:tc>
        <w:tc>
          <w:tcPr>
            <w:tcW w:w="229" w:type="pct"/>
            <w:tcBorders>
              <w:top w:val="single" w:sz="4" w:space="0" w:color="auto"/>
              <w:left w:val="single" w:sz="4" w:space="0" w:color="auto"/>
              <w:bottom w:val="single" w:sz="4" w:space="0" w:color="auto"/>
              <w:right w:val="single" w:sz="4" w:space="0" w:color="auto"/>
            </w:tcBorders>
          </w:tcPr>
          <w:p w14:paraId="7D815FE8" w14:textId="30482FC2" w:rsidR="00AD0F1C" w:rsidRPr="00AD0F1C" w:rsidRDefault="00AD0F1C" w:rsidP="00AD0F1C">
            <w:pPr>
              <w:jc w:val="both"/>
              <w:rPr>
                <w:rFonts w:cs="Arial"/>
                <w:b/>
                <w:bCs/>
                <w:color w:val="000000" w:themeColor="text1"/>
                <w:sz w:val="11"/>
                <w:szCs w:val="11"/>
                <w:lang w:val="en-US"/>
              </w:rPr>
            </w:pPr>
            <w:r w:rsidRPr="00AD0F1C">
              <w:rPr>
                <w:rFonts w:cs="Arial"/>
                <w:bCs/>
                <w:sz w:val="11"/>
                <w:szCs w:val="11"/>
                <w:lang w:val="en-US"/>
              </w:rPr>
              <w:t>85</w:t>
            </w:r>
          </w:p>
        </w:tc>
        <w:tc>
          <w:tcPr>
            <w:tcW w:w="204" w:type="pct"/>
            <w:tcBorders>
              <w:top w:val="single" w:sz="4" w:space="0" w:color="auto"/>
              <w:left w:val="single" w:sz="4" w:space="0" w:color="auto"/>
              <w:bottom w:val="single" w:sz="4" w:space="0" w:color="auto"/>
              <w:right w:val="single" w:sz="4" w:space="0" w:color="auto"/>
            </w:tcBorders>
          </w:tcPr>
          <w:p w14:paraId="67493BF1" w14:textId="5C5CED08" w:rsidR="00AD0F1C" w:rsidRPr="00AD0F1C" w:rsidRDefault="00AD0F1C" w:rsidP="00AD0F1C">
            <w:pPr>
              <w:jc w:val="both"/>
              <w:rPr>
                <w:rFonts w:cs="Arial"/>
                <w:b/>
                <w:bCs/>
                <w:color w:val="000000" w:themeColor="text1"/>
                <w:sz w:val="11"/>
                <w:szCs w:val="11"/>
                <w:lang w:val="en-US"/>
              </w:rPr>
            </w:pPr>
            <w:r w:rsidRPr="00AD0F1C">
              <w:rPr>
                <w:rFonts w:cs="Arial"/>
                <w:bCs/>
                <w:sz w:val="11"/>
                <w:szCs w:val="11"/>
                <w:lang w:val="en-US"/>
              </w:rPr>
              <w:t>healthy</w:t>
            </w:r>
          </w:p>
        </w:tc>
        <w:tc>
          <w:tcPr>
            <w:tcW w:w="194" w:type="pct"/>
            <w:tcBorders>
              <w:top w:val="single" w:sz="4" w:space="0" w:color="auto"/>
              <w:left w:val="single" w:sz="4" w:space="0" w:color="auto"/>
              <w:bottom w:val="single" w:sz="4" w:space="0" w:color="auto"/>
              <w:right w:val="single" w:sz="4" w:space="0" w:color="auto"/>
            </w:tcBorders>
          </w:tcPr>
          <w:p w14:paraId="7F8D85B5" w14:textId="73FE37A6" w:rsidR="00AD0F1C" w:rsidRPr="00AD0F1C" w:rsidRDefault="00AD0F1C" w:rsidP="00AD0F1C">
            <w:pPr>
              <w:jc w:val="both"/>
              <w:rPr>
                <w:rFonts w:cs="Arial"/>
                <w:b/>
                <w:bCs/>
                <w:color w:val="000000" w:themeColor="text1"/>
                <w:sz w:val="11"/>
                <w:szCs w:val="11"/>
                <w:lang w:val="en-US"/>
              </w:rPr>
            </w:pPr>
            <w:r w:rsidRPr="00AD0F1C">
              <w:rPr>
                <w:rFonts w:cs="Arial"/>
                <w:bCs/>
                <w:sz w:val="11"/>
                <w:szCs w:val="11"/>
                <w:lang w:val="en-US"/>
              </w:rPr>
              <w:t>67 (78.8%)</w:t>
            </w:r>
          </w:p>
        </w:tc>
        <w:tc>
          <w:tcPr>
            <w:tcW w:w="177" w:type="pct"/>
            <w:tcBorders>
              <w:top w:val="single" w:sz="4" w:space="0" w:color="auto"/>
              <w:left w:val="single" w:sz="4" w:space="0" w:color="auto"/>
              <w:bottom w:val="single" w:sz="4" w:space="0" w:color="auto"/>
              <w:right w:val="single" w:sz="4" w:space="0" w:color="auto"/>
            </w:tcBorders>
          </w:tcPr>
          <w:p w14:paraId="734F65F0" w14:textId="7AA9E325" w:rsidR="00AD0F1C" w:rsidRPr="00AD0F1C" w:rsidRDefault="00AD0F1C" w:rsidP="00AD0F1C">
            <w:pPr>
              <w:jc w:val="both"/>
              <w:rPr>
                <w:rFonts w:cs="Arial"/>
                <w:b/>
                <w:bCs/>
                <w:color w:val="000000" w:themeColor="text1"/>
                <w:sz w:val="11"/>
                <w:szCs w:val="11"/>
                <w:lang w:val="en-US"/>
              </w:rPr>
            </w:pPr>
            <w:r w:rsidRPr="00AD0F1C">
              <w:rPr>
                <w:rFonts w:cs="Arial"/>
                <w:bCs/>
                <w:sz w:val="11"/>
                <w:szCs w:val="11"/>
                <w:lang w:val="en-US"/>
              </w:rPr>
              <w:t>34.03(12.52)</w:t>
            </w:r>
          </w:p>
        </w:tc>
        <w:tc>
          <w:tcPr>
            <w:tcW w:w="221" w:type="pct"/>
            <w:tcBorders>
              <w:top w:val="single" w:sz="4" w:space="0" w:color="auto"/>
              <w:left w:val="single" w:sz="4" w:space="0" w:color="auto"/>
              <w:bottom w:val="single" w:sz="4" w:space="0" w:color="auto"/>
              <w:right w:val="single" w:sz="4" w:space="0" w:color="auto"/>
            </w:tcBorders>
          </w:tcPr>
          <w:p w14:paraId="4806ABB0" w14:textId="627C0EC8" w:rsidR="00AD0F1C" w:rsidRPr="00AD0F1C" w:rsidRDefault="00AD0F1C" w:rsidP="00AD0F1C">
            <w:pPr>
              <w:jc w:val="both"/>
              <w:rPr>
                <w:rFonts w:cs="Arial"/>
                <w:b/>
                <w:bCs/>
                <w:color w:val="000000" w:themeColor="text1"/>
                <w:sz w:val="11"/>
                <w:szCs w:val="11"/>
                <w:lang w:val="en-US"/>
              </w:rPr>
            </w:pPr>
            <w:r w:rsidRPr="00AD0F1C">
              <w:rPr>
                <w:rFonts w:cs="Arial"/>
                <w:bCs/>
                <w:sz w:val="11"/>
                <w:szCs w:val="11"/>
                <w:lang w:val="en-US"/>
              </w:rPr>
              <w:t>-</w:t>
            </w:r>
          </w:p>
        </w:tc>
        <w:tc>
          <w:tcPr>
            <w:tcW w:w="229" w:type="pct"/>
            <w:tcBorders>
              <w:top w:val="single" w:sz="4" w:space="0" w:color="auto"/>
              <w:left w:val="single" w:sz="4" w:space="0" w:color="auto"/>
              <w:bottom w:val="single" w:sz="4" w:space="0" w:color="auto"/>
              <w:right w:val="single" w:sz="4" w:space="0" w:color="auto"/>
            </w:tcBorders>
          </w:tcPr>
          <w:p w14:paraId="42F55062" w14:textId="4C4FF0BD" w:rsidR="00AD0F1C" w:rsidRPr="00AD0F1C" w:rsidRDefault="00AD0F1C" w:rsidP="00AD0F1C">
            <w:pPr>
              <w:jc w:val="both"/>
              <w:rPr>
                <w:rFonts w:cs="Arial"/>
                <w:b/>
                <w:bCs/>
                <w:color w:val="000000" w:themeColor="text1"/>
                <w:sz w:val="11"/>
                <w:szCs w:val="11"/>
                <w:lang w:val="en-US"/>
              </w:rPr>
            </w:pPr>
            <w:r w:rsidRPr="00AD0F1C">
              <w:rPr>
                <w:rFonts w:cs="Arial"/>
                <w:bCs/>
                <w:sz w:val="11"/>
                <w:szCs w:val="11"/>
                <w:lang w:val="en-US"/>
              </w:rPr>
              <w:t>43 (51.82%)</w:t>
            </w:r>
          </w:p>
        </w:tc>
        <w:tc>
          <w:tcPr>
            <w:tcW w:w="207" w:type="pct"/>
            <w:tcBorders>
              <w:top w:val="single" w:sz="4" w:space="0" w:color="auto"/>
              <w:left w:val="single" w:sz="4" w:space="0" w:color="auto"/>
              <w:bottom w:val="single" w:sz="4" w:space="0" w:color="auto"/>
              <w:right w:val="single" w:sz="4" w:space="0" w:color="auto"/>
            </w:tcBorders>
          </w:tcPr>
          <w:p w14:paraId="31D35395" w14:textId="77777777" w:rsidR="00AD0F1C" w:rsidRPr="00AD0F1C" w:rsidRDefault="00AD0F1C" w:rsidP="00AD0F1C">
            <w:pPr>
              <w:jc w:val="both"/>
              <w:rPr>
                <w:rFonts w:cs="Arial"/>
                <w:bCs/>
                <w:sz w:val="11"/>
                <w:szCs w:val="11"/>
                <w:lang w:val="en-US"/>
              </w:rPr>
            </w:pPr>
            <w:r w:rsidRPr="00AD0F1C">
              <w:rPr>
                <w:rFonts w:cs="Arial"/>
                <w:bCs/>
                <w:sz w:val="11"/>
                <w:szCs w:val="11"/>
                <w:lang w:val="en-US"/>
              </w:rPr>
              <w:t>44 (</w:t>
            </w:r>
          </w:p>
          <w:p w14:paraId="5819AA73" w14:textId="133A5B91" w:rsidR="00AD0F1C" w:rsidRPr="00AD0F1C" w:rsidRDefault="00AD0F1C" w:rsidP="00AD0F1C">
            <w:pPr>
              <w:jc w:val="both"/>
              <w:rPr>
                <w:rFonts w:cs="Arial"/>
                <w:b/>
                <w:bCs/>
                <w:color w:val="000000" w:themeColor="text1"/>
                <w:sz w:val="11"/>
                <w:szCs w:val="11"/>
                <w:lang w:val="en-US"/>
              </w:rPr>
            </w:pPr>
            <w:r w:rsidRPr="00AD0F1C">
              <w:rPr>
                <w:rFonts w:cs="Arial"/>
                <w:bCs/>
                <w:sz w:val="11"/>
                <w:szCs w:val="11"/>
                <w:lang w:val="en-US"/>
              </w:rPr>
              <w:t>31.54) months</w:t>
            </w:r>
          </w:p>
        </w:tc>
        <w:tc>
          <w:tcPr>
            <w:tcW w:w="395" w:type="pct"/>
            <w:tcBorders>
              <w:top w:val="single" w:sz="4" w:space="0" w:color="auto"/>
              <w:left w:val="single" w:sz="4" w:space="0" w:color="auto"/>
              <w:bottom w:val="single" w:sz="4" w:space="0" w:color="auto"/>
              <w:right w:val="single" w:sz="4" w:space="0" w:color="auto"/>
            </w:tcBorders>
          </w:tcPr>
          <w:p w14:paraId="40D77463" w14:textId="77777777" w:rsidR="00AD0F1C" w:rsidRPr="00AD0F1C" w:rsidRDefault="00AD0F1C" w:rsidP="00AD0F1C">
            <w:pPr>
              <w:jc w:val="both"/>
              <w:rPr>
                <w:rFonts w:cs="Arial"/>
                <w:bCs/>
                <w:sz w:val="11"/>
                <w:szCs w:val="11"/>
                <w:lang w:val="en-US"/>
              </w:rPr>
            </w:pPr>
            <w:r w:rsidRPr="00AD0F1C">
              <w:rPr>
                <w:rFonts w:cs="Arial"/>
                <w:bCs/>
                <w:sz w:val="11"/>
                <w:szCs w:val="11"/>
                <w:lang w:val="en-US"/>
              </w:rPr>
              <w:t>PP 60</w:t>
            </w:r>
          </w:p>
          <w:p w14:paraId="2498C1F9" w14:textId="77777777" w:rsidR="00AD0F1C" w:rsidRPr="00AD0F1C" w:rsidRDefault="00AD0F1C" w:rsidP="00AD0F1C">
            <w:pPr>
              <w:jc w:val="both"/>
              <w:rPr>
                <w:rFonts w:cs="Arial"/>
                <w:bCs/>
                <w:sz w:val="11"/>
                <w:szCs w:val="11"/>
                <w:lang w:val="en-US"/>
              </w:rPr>
            </w:pPr>
            <w:r w:rsidRPr="00AD0F1C">
              <w:rPr>
                <w:rFonts w:cs="Arial"/>
                <w:bCs/>
                <w:sz w:val="11"/>
                <w:szCs w:val="11"/>
                <w:lang w:val="en-US"/>
              </w:rPr>
              <w:t>TP 25</w:t>
            </w:r>
          </w:p>
          <w:p w14:paraId="1356364A" w14:textId="77777777" w:rsidR="00AD0F1C" w:rsidRPr="00AD0F1C" w:rsidRDefault="00AD0F1C" w:rsidP="00AD0F1C">
            <w:pPr>
              <w:jc w:val="both"/>
              <w:rPr>
                <w:rFonts w:cs="Arial"/>
                <w:bCs/>
                <w:sz w:val="11"/>
                <w:szCs w:val="11"/>
                <w:lang w:val="en-US"/>
              </w:rPr>
            </w:pPr>
          </w:p>
          <w:p w14:paraId="6BACD85D" w14:textId="6D6D7DA3" w:rsidR="00AD0F1C" w:rsidRPr="00AD0F1C" w:rsidRDefault="00AD0F1C" w:rsidP="00AD0F1C">
            <w:pPr>
              <w:jc w:val="both"/>
              <w:rPr>
                <w:rFonts w:cs="Arial"/>
                <w:b/>
                <w:bCs/>
                <w:color w:val="000000" w:themeColor="text1"/>
                <w:sz w:val="11"/>
                <w:szCs w:val="11"/>
                <w:lang w:val="en-US"/>
              </w:rPr>
            </w:pPr>
            <w:r w:rsidRPr="00AD0F1C">
              <w:rPr>
                <w:rFonts w:cs="Arial"/>
                <w:bCs/>
                <w:sz w:val="11"/>
                <w:szCs w:val="11"/>
                <w:lang w:val="en-US"/>
              </w:rPr>
              <w:t>yes</w:t>
            </w:r>
          </w:p>
        </w:tc>
        <w:tc>
          <w:tcPr>
            <w:tcW w:w="201" w:type="pct"/>
            <w:tcBorders>
              <w:top w:val="single" w:sz="4" w:space="0" w:color="auto"/>
              <w:left w:val="single" w:sz="4" w:space="0" w:color="auto"/>
              <w:bottom w:val="single" w:sz="4" w:space="0" w:color="auto"/>
              <w:right w:val="single" w:sz="4" w:space="0" w:color="auto"/>
            </w:tcBorders>
          </w:tcPr>
          <w:p w14:paraId="1C79BE5E" w14:textId="77777777" w:rsidR="00AD0F1C" w:rsidRPr="00AD0F1C" w:rsidRDefault="00AD0F1C" w:rsidP="00AD0F1C">
            <w:pPr>
              <w:jc w:val="both"/>
              <w:rPr>
                <w:rFonts w:cs="Arial"/>
                <w:bCs/>
                <w:color w:val="000000" w:themeColor="text1"/>
                <w:sz w:val="11"/>
                <w:szCs w:val="11"/>
                <w:lang w:val="en-US"/>
              </w:rPr>
            </w:pPr>
            <w:r w:rsidRPr="00AD0F1C">
              <w:rPr>
                <w:rFonts w:cs="Arial"/>
                <w:bCs/>
                <w:color w:val="000000" w:themeColor="text1"/>
                <w:sz w:val="11"/>
                <w:szCs w:val="11"/>
                <w:lang w:val="en-US"/>
              </w:rPr>
              <w:t>25.37 (4.24)</w:t>
            </w:r>
          </w:p>
          <w:p w14:paraId="60F558C6" w14:textId="77777777" w:rsidR="00AD0F1C" w:rsidRPr="00AD0F1C" w:rsidRDefault="00AD0F1C" w:rsidP="00AD0F1C">
            <w:pPr>
              <w:jc w:val="both"/>
              <w:rPr>
                <w:rFonts w:cs="Arial"/>
                <w:b/>
                <w:bCs/>
                <w:color w:val="000000" w:themeColor="text1"/>
                <w:sz w:val="11"/>
                <w:szCs w:val="11"/>
                <w:lang w:val="en-US"/>
              </w:rPr>
            </w:pPr>
          </w:p>
        </w:tc>
        <w:tc>
          <w:tcPr>
            <w:tcW w:w="274" w:type="pct"/>
            <w:tcBorders>
              <w:top w:val="single" w:sz="4" w:space="0" w:color="auto"/>
              <w:left w:val="single" w:sz="4" w:space="0" w:color="auto"/>
              <w:bottom w:val="single" w:sz="4" w:space="0" w:color="auto"/>
              <w:right w:val="single" w:sz="4" w:space="0" w:color="auto"/>
            </w:tcBorders>
          </w:tcPr>
          <w:p w14:paraId="3F5BA0D6" w14:textId="0588E236" w:rsidR="00AD0F1C" w:rsidRPr="00AD0F1C" w:rsidRDefault="00AD0F1C" w:rsidP="00AD0F1C">
            <w:pPr>
              <w:jc w:val="both"/>
              <w:rPr>
                <w:rFonts w:cs="Arial"/>
                <w:b/>
                <w:bCs/>
                <w:color w:val="000000" w:themeColor="text1"/>
                <w:sz w:val="11"/>
                <w:szCs w:val="11"/>
                <w:lang w:val="en-US"/>
              </w:rPr>
            </w:pPr>
            <w:r w:rsidRPr="00AD0F1C">
              <w:rPr>
                <w:rFonts w:cs="Arial"/>
                <w:bCs/>
                <w:sz w:val="11"/>
                <w:szCs w:val="11"/>
                <w:lang w:val="en-US"/>
              </w:rPr>
              <w:t>none</w:t>
            </w:r>
          </w:p>
        </w:tc>
        <w:tc>
          <w:tcPr>
            <w:tcW w:w="229" w:type="pct"/>
            <w:tcBorders>
              <w:top w:val="single" w:sz="4" w:space="0" w:color="auto"/>
              <w:left w:val="single" w:sz="4" w:space="0" w:color="auto"/>
              <w:bottom w:val="single" w:sz="4" w:space="0" w:color="auto"/>
              <w:right w:val="single" w:sz="4" w:space="0" w:color="auto"/>
            </w:tcBorders>
          </w:tcPr>
          <w:p w14:paraId="393603B7" w14:textId="6F5ADEB9" w:rsidR="00AD0F1C" w:rsidRPr="00AD0F1C" w:rsidRDefault="00AD0F1C" w:rsidP="00AD0F1C">
            <w:pPr>
              <w:jc w:val="both"/>
              <w:rPr>
                <w:rFonts w:cs="Arial"/>
                <w:b/>
                <w:bCs/>
                <w:color w:val="000000" w:themeColor="text1"/>
                <w:sz w:val="11"/>
                <w:szCs w:val="11"/>
                <w:lang w:val="en-US"/>
              </w:rPr>
            </w:pPr>
            <w:r w:rsidRPr="00AD0F1C">
              <w:rPr>
                <w:rFonts w:cs="Arial"/>
                <w:bCs/>
                <w:sz w:val="11"/>
                <w:szCs w:val="11"/>
                <w:lang w:val="en-US"/>
              </w:rPr>
              <w:t>38</w:t>
            </w:r>
          </w:p>
        </w:tc>
        <w:tc>
          <w:tcPr>
            <w:tcW w:w="286" w:type="pct"/>
            <w:tcBorders>
              <w:top w:val="single" w:sz="4" w:space="0" w:color="auto"/>
              <w:left w:val="single" w:sz="4" w:space="0" w:color="auto"/>
              <w:bottom w:val="single" w:sz="4" w:space="0" w:color="auto"/>
              <w:right w:val="single" w:sz="4" w:space="0" w:color="auto"/>
            </w:tcBorders>
          </w:tcPr>
          <w:p w14:paraId="68395261" w14:textId="0C1F4663" w:rsidR="00AD0F1C" w:rsidRPr="00AD0F1C" w:rsidRDefault="00AD0F1C" w:rsidP="00AD0F1C">
            <w:pPr>
              <w:jc w:val="both"/>
              <w:rPr>
                <w:rFonts w:cs="Arial"/>
                <w:b/>
                <w:bCs/>
                <w:color w:val="000000" w:themeColor="text1"/>
                <w:sz w:val="11"/>
                <w:szCs w:val="11"/>
                <w:lang w:val="en-US"/>
              </w:rPr>
            </w:pPr>
            <w:r w:rsidRPr="00AD0F1C">
              <w:rPr>
                <w:rFonts w:cs="Arial"/>
                <w:bCs/>
                <w:sz w:val="11"/>
                <w:szCs w:val="11"/>
                <w:lang w:val="en-US"/>
              </w:rPr>
              <w:t>Healthy age-gender match</w:t>
            </w:r>
          </w:p>
        </w:tc>
        <w:tc>
          <w:tcPr>
            <w:tcW w:w="194" w:type="pct"/>
            <w:tcBorders>
              <w:top w:val="single" w:sz="4" w:space="0" w:color="auto"/>
              <w:left w:val="single" w:sz="4" w:space="0" w:color="auto"/>
              <w:bottom w:val="single" w:sz="4" w:space="0" w:color="auto"/>
              <w:right w:val="single" w:sz="4" w:space="0" w:color="auto"/>
            </w:tcBorders>
          </w:tcPr>
          <w:p w14:paraId="7A1A3757" w14:textId="26DBFC17" w:rsidR="00AD0F1C" w:rsidRPr="00AD0F1C" w:rsidRDefault="00AD0F1C" w:rsidP="00AD0F1C">
            <w:pPr>
              <w:jc w:val="both"/>
              <w:rPr>
                <w:rFonts w:cs="Arial"/>
                <w:b/>
                <w:bCs/>
                <w:color w:val="000000" w:themeColor="text1"/>
                <w:sz w:val="11"/>
                <w:szCs w:val="11"/>
                <w:lang w:val="en-US"/>
              </w:rPr>
            </w:pPr>
            <w:r w:rsidRPr="00AD0F1C">
              <w:rPr>
                <w:rFonts w:cs="Arial"/>
                <w:bCs/>
                <w:sz w:val="11"/>
                <w:szCs w:val="11"/>
                <w:lang w:val="en-US"/>
              </w:rPr>
              <w:t>75%</w:t>
            </w:r>
          </w:p>
        </w:tc>
        <w:tc>
          <w:tcPr>
            <w:tcW w:w="177" w:type="pct"/>
            <w:tcBorders>
              <w:top w:val="single" w:sz="4" w:space="0" w:color="auto"/>
              <w:left w:val="single" w:sz="4" w:space="0" w:color="auto"/>
              <w:bottom w:val="single" w:sz="4" w:space="0" w:color="auto"/>
              <w:right w:val="single" w:sz="4" w:space="0" w:color="auto"/>
            </w:tcBorders>
          </w:tcPr>
          <w:p w14:paraId="5AC9F838" w14:textId="6062B3B4" w:rsidR="00AD0F1C" w:rsidRPr="00AD0F1C" w:rsidRDefault="00AD0F1C" w:rsidP="00AD0F1C">
            <w:pPr>
              <w:jc w:val="both"/>
              <w:rPr>
                <w:rFonts w:cs="Arial"/>
                <w:b/>
                <w:bCs/>
                <w:color w:val="000000" w:themeColor="text1"/>
                <w:sz w:val="11"/>
                <w:szCs w:val="11"/>
                <w:lang w:val="en-US"/>
              </w:rPr>
            </w:pPr>
            <w:r w:rsidRPr="00AD0F1C">
              <w:rPr>
                <w:rFonts w:cs="Arial"/>
                <w:bCs/>
                <w:color w:val="000000" w:themeColor="text1"/>
                <w:sz w:val="11"/>
                <w:szCs w:val="11"/>
                <w:lang w:val="en-US"/>
              </w:rPr>
              <w:t>35.54 (13.53)</w:t>
            </w:r>
          </w:p>
        </w:tc>
        <w:tc>
          <w:tcPr>
            <w:tcW w:w="201" w:type="pct"/>
            <w:tcBorders>
              <w:top w:val="single" w:sz="4" w:space="0" w:color="auto"/>
              <w:left w:val="single" w:sz="4" w:space="0" w:color="auto"/>
              <w:bottom w:val="single" w:sz="4" w:space="0" w:color="auto"/>
              <w:right w:val="single" w:sz="4" w:space="0" w:color="auto"/>
            </w:tcBorders>
          </w:tcPr>
          <w:p w14:paraId="4594E6D1" w14:textId="77777777" w:rsidR="00AD0F1C" w:rsidRPr="00AD0F1C" w:rsidRDefault="00AD0F1C" w:rsidP="00AD0F1C">
            <w:pPr>
              <w:jc w:val="both"/>
              <w:rPr>
                <w:rFonts w:cs="Arial"/>
                <w:bCs/>
                <w:color w:val="000000" w:themeColor="text1"/>
                <w:sz w:val="11"/>
                <w:szCs w:val="11"/>
                <w:lang w:val="en-US"/>
              </w:rPr>
            </w:pPr>
            <w:r w:rsidRPr="00AD0F1C">
              <w:rPr>
                <w:rFonts w:cs="Arial"/>
                <w:bCs/>
                <w:color w:val="000000" w:themeColor="text1"/>
                <w:sz w:val="11"/>
                <w:szCs w:val="11"/>
                <w:lang w:val="en-US"/>
              </w:rPr>
              <w:t>25.01 (3.85)</w:t>
            </w:r>
          </w:p>
          <w:p w14:paraId="7C67C560" w14:textId="77777777" w:rsidR="00AD0F1C" w:rsidRPr="00AD0F1C" w:rsidRDefault="00AD0F1C" w:rsidP="00AD0F1C">
            <w:pPr>
              <w:jc w:val="both"/>
              <w:rPr>
                <w:rFonts w:cs="Arial"/>
                <w:b/>
                <w:color w:val="C00000"/>
                <w:sz w:val="11"/>
                <w:szCs w:val="11"/>
                <w:lang w:val="en-US"/>
              </w:rPr>
            </w:pPr>
          </w:p>
          <w:p w14:paraId="114460AD" w14:textId="77777777" w:rsidR="00AD0F1C" w:rsidRPr="00AD0F1C" w:rsidRDefault="00AD0F1C" w:rsidP="00AD0F1C">
            <w:pPr>
              <w:jc w:val="both"/>
              <w:rPr>
                <w:rFonts w:cs="Arial"/>
                <w:b/>
                <w:bCs/>
                <w:color w:val="000000" w:themeColor="text1"/>
                <w:sz w:val="11"/>
                <w:szCs w:val="11"/>
                <w:lang w:val="en-US"/>
              </w:rPr>
            </w:pPr>
          </w:p>
        </w:tc>
        <w:tc>
          <w:tcPr>
            <w:tcW w:w="273" w:type="pct"/>
            <w:tcBorders>
              <w:top w:val="single" w:sz="4" w:space="0" w:color="auto"/>
              <w:left w:val="single" w:sz="4" w:space="0" w:color="auto"/>
              <w:bottom w:val="single" w:sz="4" w:space="0" w:color="auto"/>
              <w:right w:val="single" w:sz="4" w:space="0" w:color="auto"/>
            </w:tcBorders>
          </w:tcPr>
          <w:p w14:paraId="073D88A5" w14:textId="340BF1D5" w:rsidR="00AD0F1C" w:rsidRPr="00AD0F1C" w:rsidRDefault="00AD0F1C" w:rsidP="00AD0F1C">
            <w:pPr>
              <w:jc w:val="both"/>
              <w:rPr>
                <w:rFonts w:cs="Arial"/>
                <w:b/>
                <w:bCs/>
                <w:color w:val="000000" w:themeColor="text1"/>
                <w:sz w:val="11"/>
                <w:szCs w:val="11"/>
                <w:lang w:val="en-US"/>
              </w:rPr>
            </w:pPr>
            <w:r w:rsidRPr="00AD0F1C">
              <w:rPr>
                <w:rFonts w:cs="Arial"/>
                <w:bCs/>
                <w:sz w:val="11"/>
                <w:szCs w:val="11"/>
                <w:lang w:val="en-US"/>
              </w:rPr>
              <w:t>none</w:t>
            </w:r>
          </w:p>
        </w:tc>
        <w:tc>
          <w:tcPr>
            <w:tcW w:w="235" w:type="pct"/>
            <w:tcBorders>
              <w:top w:val="single" w:sz="4" w:space="0" w:color="auto"/>
              <w:left w:val="single" w:sz="4" w:space="0" w:color="auto"/>
              <w:bottom w:val="single" w:sz="4" w:space="0" w:color="auto"/>
              <w:right w:val="single" w:sz="4" w:space="0" w:color="auto"/>
            </w:tcBorders>
          </w:tcPr>
          <w:p w14:paraId="5EAFD378" w14:textId="494938E4" w:rsidR="00AD0F1C" w:rsidRPr="00AD0F1C" w:rsidRDefault="00AD0F1C" w:rsidP="00AD0F1C">
            <w:pPr>
              <w:jc w:val="both"/>
              <w:rPr>
                <w:rFonts w:cs="Arial"/>
                <w:b/>
                <w:color w:val="000000" w:themeColor="text1"/>
                <w:sz w:val="11"/>
                <w:szCs w:val="11"/>
                <w:lang w:val="en-US"/>
              </w:rPr>
            </w:pPr>
            <w:r w:rsidRPr="00AD0F1C">
              <w:rPr>
                <w:rFonts w:cs="Arial"/>
                <w:bCs/>
                <w:sz w:val="11"/>
                <w:szCs w:val="11"/>
                <w:lang w:val="en-US"/>
              </w:rPr>
              <w:t xml:space="preserve">Hexokinase, </w:t>
            </w:r>
            <w:r w:rsidRPr="00AD0F1C">
              <w:rPr>
                <w:rFonts w:cs="Arial"/>
                <w:sz w:val="11"/>
                <w:szCs w:val="11"/>
                <w:lang w:val="en-US"/>
              </w:rPr>
              <w:t xml:space="preserve"> </w:t>
            </w:r>
            <w:r w:rsidRPr="00AD0F1C">
              <w:rPr>
                <w:rFonts w:cs="Arial"/>
                <w:bCs/>
                <w:sz w:val="11"/>
                <w:szCs w:val="11"/>
                <w:lang w:val="en-US"/>
              </w:rPr>
              <w:t>glycerophosphate oxidase spectrophotometric method</w:t>
            </w:r>
          </w:p>
        </w:tc>
        <w:tc>
          <w:tcPr>
            <w:tcW w:w="269" w:type="pct"/>
            <w:tcBorders>
              <w:top w:val="single" w:sz="4" w:space="0" w:color="auto"/>
              <w:left w:val="single" w:sz="4" w:space="0" w:color="auto"/>
              <w:bottom w:val="single" w:sz="4" w:space="0" w:color="auto"/>
              <w:right w:val="single" w:sz="4" w:space="0" w:color="auto"/>
            </w:tcBorders>
          </w:tcPr>
          <w:p w14:paraId="1A507EE8" w14:textId="19186BBB" w:rsidR="00AD0F1C" w:rsidRPr="00AD0F1C" w:rsidRDefault="00AD0F1C" w:rsidP="00AD0F1C">
            <w:pPr>
              <w:jc w:val="both"/>
              <w:rPr>
                <w:rFonts w:cs="Arial"/>
                <w:b/>
                <w:color w:val="000000" w:themeColor="text1"/>
                <w:sz w:val="11"/>
                <w:szCs w:val="11"/>
                <w:lang w:val="en-US"/>
              </w:rPr>
            </w:pPr>
            <w:r w:rsidRPr="00AD0F1C">
              <w:rPr>
                <w:rFonts w:cs="Arial"/>
                <w:bCs/>
                <w:sz w:val="11"/>
                <w:szCs w:val="11"/>
                <w:lang w:val="en-US"/>
              </w:rPr>
              <w:t>P-wave, QT dispersion</w:t>
            </w:r>
          </w:p>
        </w:tc>
        <w:tc>
          <w:tcPr>
            <w:tcW w:w="321" w:type="pct"/>
            <w:tcBorders>
              <w:top w:val="single" w:sz="4" w:space="0" w:color="auto"/>
              <w:left w:val="single" w:sz="4" w:space="0" w:color="auto"/>
              <w:bottom w:val="single" w:sz="4" w:space="0" w:color="auto"/>
              <w:right w:val="single" w:sz="4" w:space="0" w:color="auto"/>
            </w:tcBorders>
          </w:tcPr>
          <w:p w14:paraId="1D215BBB" w14:textId="58E9A3CC" w:rsidR="00AD0F1C" w:rsidRPr="00AD0F1C" w:rsidRDefault="00AD0F1C" w:rsidP="00AD0F1C">
            <w:pPr>
              <w:jc w:val="both"/>
              <w:rPr>
                <w:rFonts w:cs="Arial"/>
                <w:b/>
                <w:color w:val="000000" w:themeColor="text1"/>
                <w:sz w:val="11"/>
                <w:szCs w:val="11"/>
                <w:lang w:val="en-US"/>
              </w:rPr>
            </w:pPr>
            <w:r w:rsidRPr="00AD0F1C">
              <w:rPr>
                <w:rFonts w:cs="Arial"/>
                <w:bCs/>
                <w:sz w:val="11"/>
                <w:szCs w:val="11"/>
                <w:lang w:val="en-US"/>
              </w:rPr>
              <w:t>Glucose, HDL-C, Triglycerides</w:t>
            </w:r>
          </w:p>
        </w:tc>
      </w:tr>
      <w:tr w:rsidR="00AD0F1C" w:rsidRPr="00E64826" w14:paraId="4E0DEF92" w14:textId="77777777" w:rsidTr="001B4AA1">
        <w:trPr>
          <w:trHeight w:val="13"/>
        </w:trPr>
        <w:tc>
          <w:tcPr>
            <w:tcW w:w="277" w:type="pct"/>
            <w:tcBorders>
              <w:top w:val="single" w:sz="4" w:space="0" w:color="auto"/>
              <w:left w:val="single" w:sz="4" w:space="0" w:color="auto"/>
              <w:bottom w:val="single" w:sz="4" w:space="0" w:color="auto"/>
              <w:right w:val="single" w:sz="4" w:space="0" w:color="auto"/>
            </w:tcBorders>
          </w:tcPr>
          <w:p w14:paraId="54131D53" w14:textId="35394C30" w:rsidR="00AD0F1C" w:rsidRPr="00AD0F1C" w:rsidRDefault="00AD0F1C" w:rsidP="00AD0F1C">
            <w:pPr>
              <w:rPr>
                <w:rFonts w:cs="Arial"/>
                <w:b/>
                <w:bCs/>
                <w:color w:val="000000" w:themeColor="text1"/>
                <w:sz w:val="11"/>
                <w:szCs w:val="11"/>
              </w:rPr>
            </w:pPr>
            <w:r w:rsidRPr="00AD0F1C">
              <w:rPr>
                <w:rFonts w:cs="Arial"/>
                <w:bCs/>
                <w:sz w:val="11"/>
                <w:szCs w:val="11"/>
                <w:lang w:val="en-US"/>
              </w:rPr>
              <w:fldChar w:fldCharType="begin">
                <w:fldData xml:space="preserve">PEVuZE5vdGU+PENpdGU+PEF1dGhvcj5Ba2JhbDwvQXV0aG9yPjxZZWFyPjIwMTM8L1llYXI+PFJl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</w:fldData>
              </w:fldChar>
            </w:r>
            <w:r w:rsidRPr="00AD0F1C">
              <w:rPr>
                <w:rFonts w:cs="Arial"/>
                <w:bCs/>
                <w:sz w:val="11"/>
                <w:szCs w:val="11"/>
                <w:lang w:val="en-US"/>
              </w:rPr>
              <w:instrText xml:space="preserve"> ADDIN EN.CITE </w:instrText>
            </w:r>
            <w:r w:rsidRPr="00AD0F1C">
              <w:rPr>
                <w:rFonts w:cs="Arial"/>
                <w:bCs/>
                <w:sz w:val="11"/>
                <w:szCs w:val="11"/>
                <w:lang w:val="en-US"/>
              </w:rPr>
              <w:fldChar w:fldCharType="begin">
                <w:fldData xml:space="preserve">PEVuZE5vdGU+PENpdGU+PEF1dGhvcj5Ba2JhbDwvQXV0aG9yPjxZZWFyPjIwMTM8L1llYXI+PFJl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</w:fldData>
              </w:fldChar>
            </w:r>
            <w:r w:rsidRPr="00AD0F1C">
              <w:rPr>
                <w:rFonts w:cs="Arial"/>
                <w:bCs/>
                <w:sz w:val="11"/>
                <w:szCs w:val="11"/>
                <w:lang w:val="en-US"/>
              </w:rPr>
              <w:instrText xml:space="preserve"> ADDIN EN.CITE.DATA </w:instrText>
            </w:r>
            <w:r w:rsidRPr="00AD0F1C">
              <w:rPr>
                <w:rFonts w:cs="Arial"/>
                <w:bCs/>
                <w:sz w:val="11"/>
                <w:szCs w:val="11"/>
                <w:lang w:val="en-US"/>
              </w:rPr>
            </w:r>
            <w:r w:rsidRPr="00AD0F1C">
              <w:rPr>
                <w:rFonts w:cs="Arial"/>
                <w:bCs/>
                <w:sz w:val="11"/>
                <w:szCs w:val="11"/>
                <w:lang w:val="en-US"/>
              </w:rPr>
              <w:fldChar w:fldCharType="end"/>
            </w:r>
            <w:r w:rsidRPr="00AD0F1C">
              <w:rPr>
                <w:rFonts w:cs="Arial"/>
                <w:bCs/>
                <w:sz w:val="11"/>
                <w:szCs w:val="11"/>
                <w:lang w:val="en-US"/>
              </w:rPr>
            </w:r>
            <w:r w:rsidRPr="00AD0F1C">
              <w:rPr>
                <w:rFonts w:cs="Arial"/>
                <w:bCs/>
                <w:sz w:val="11"/>
                <w:szCs w:val="11"/>
                <w:lang w:val="en-US"/>
              </w:rPr>
              <w:fldChar w:fldCharType="separate"/>
            </w:r>
            <w:r w:rsidRPr="00AD0F1C">
              <w:rPr>
                <w:rFonts w:cs="Arial"/>
                <w:bCs/>
                <w:noProof/>
                <w:sz w:val="11"/>
                <w:szCs w:val="11"/>
                <w:lang w:val="en-US"/>
              </w:rPr>
              <w:t>(Akbal, Kurtaran, Selcuk, &amp; Akyuz, 2013)</w:t>
            </w:r>
            <w:r w:rsidRPr="00AD0F1C">
              <w:rPr>
                <w:rFonts w:cs="Arial"/>
                <w:bCs/>
                <w:sz w:val="11"/>
                <w:szCs w:val="11"/>
                <w:lang w:val="en-US"/>
              </w:rPr>
              <w:fldChar w:fldCharType="end"/>
            </w:r>
          </w:p>
        </w:tc>
        <w:tc>
          <w:tcPr>
            <w:tcW w:w="207" w:type="pct"/>
            <w:tcBorders>
              <w:top w:val="single" w:sz="4" w:space="0" w:color="auto"/>
              <w:left w:val="single" w:sz="4" w:space="0" w:color="auto"/>
              <w:bottom w:val="single" w:sz="4" w:space="0" w:color="auto"/>
              <w:right w:val="single" w:sz="4" w:space="0" w:color="auto"/>
            </w:tcBorders>
          </w:tcPr>
          <w:p w14:paraId="7C58E412" w14:textId="722CA3C1" w:rsidR="00AD0F1C" w:rsidRPr="00AD0F1C" w:rsidRDefault="00AD0F1C" w:rsidP="00AD0F1C">
            <w:pPr>
              <w:rPr>
                <w:rFonts w:cs="Arial"/>
                <w:b/>
                <w:bCs/>
                <w:color w:val="000000" w:themeColor="text1"/>
                <w:sz w:val="11"/>
                <w:szCs w:val="11"/>
                <w:lang w:val="en-US"/>
              </w:rPr>
            </w:pPr>
            <w:r w:rsidRPr="00AD0F1C">
              <w:rPr>
                <w:rFonts w:cs="Arial"/>
                <w:bCs/>
                <w:sz w:val="11"/>
                <w:szCs w:val="11"/>
                <w:lang w:val="en-US"/>
              </w:rPr>
              <w:t>Turkey</w:t>
            </w:r>
          </w:p>
        </w:tc>
        <w:tc>
          <w:tcPr>
            <w:tcW w:w="229" w:type="pct"/>
            <w:tcBorders>
              <w:top w:val="single" w:sz="4" w:space="0" w:color="auto"/>
              <w:left w:val="single" w:sz="4" w:space="0" w:color="auto"/>
              <w:bottom w:val="single" w:sz="4" w:space="0" w:color="auto"/>
              <w:right w:val="single" w:sz="4" w:space="0" w:color="auto"/>
            </w:tcBorders>
          </w:tcPr>
          <w:p w14:paraId="79328E75" w14:textId="3593068B" w:rsidR="00AD0F1C" w:rsidRPr="00AD0F1C" w:rsidRDefault="00AD0F1C" w:rsidP="00AD0F1C">
            <w:pPr>
              <w:jc w:val="both"/>
              <w:rPr>
                <w:rFonts w:cs="Arial"/>
                <w:b/>
                <w:bCs/>
                <w:color w:val="000000" w:themeColor="text1"/>
                <w:sz w:val="11"/>
                <w:szCs w:val="11"/>
                <w:lang w:val="en-US"/>
              </w:rPr>
            </w:pPr>
            <w:r w:rsidRPr="00AD0F1C">
              <w:rPr>
                <w:rFonts w:cs="Arial"/>
                <w:bCs/>
                <w:sz w:val="11"/>
                <w:szCs w:val="11"/>
                <w:lang w:val="en-US"/>
              </w:rPr>
              <w:t>56</w:t>
            </w:r>
          </w:p>
        </w:tc>
        <w:tc>
          <w:tcPr>
            <w:tcW w:w="204" w:type="pct"/>
            <w:tcBorders>
              <w:top w:val="single" w:sz="4" w:space="0" w:color="auto"/>
              <w:left w:val="single" w:sz="4" w:space="0" w:color="auto"/>
              <w:bottom w:val="single" w:sz="4" w:space="0" w:color="auto"/>
              <w:right w:val="single" w:sz="4" w:space="0" w:color="auto"/>
            </w:tcBorders>
          </w:tcPr>
          <w:p w14:paraId="23900B87" w14:textId="646EDDD5" w:rsidR="00AD0F1C" w:rsidRPr="00AD0F1C" w:rsidRDefault="00AD0F1C" w:rsidP="00AD0F1C">
            <w:pPr>
              <w:jc w:val="both"/>
              <w:rPr>
                <w:rFonts w:cs="Arial"/>
                <w:b/>
                <w:bCs/>
                <w:color w:val="000000" w:themeColor="text1"/>
                <w:sz w:val="11"/>
                <w:szCs w:val="11"/>
                <w:lang w:val="en-US"/>
              </w:rPr>
            </w:pPr>
            <w:r w:rsidRPr="00AD0F1C">
              <w:rPr>
                <w:rFonts w:cs="Arial"/>
                <w:bCs/>
                <w:sz w:val="11"/>
                <w:szCs w:val="11"/>
                <w:lang w:val="en-US"/>
              </w:rPr>
              <w:t>healthy</w:t>
            </w:r>
          </w:p>
        </w:tc>
        <w:tc>
          <w:tcPr>
            <w:tcW w:w="194" w:type="pct"/>
            <w:tcBorders>
              <w:top w:val="single" w:sz="4" w:space="0" w:color="auto"/>
              <w:left w:val="single" w:sz="4" w:space="0" w:color="auto"/>
              <w:bottom w:val="single" w:sz="4" w:space="0" w:color="auto"/>
              <w:right w:val="single" w:sz="4" w:space="0" w:color="auto"/>
            </w:tcBorders>
          </w:tcPr>
          <w:p w14:paraId="6816F89B" w14:textId="0C411E55" w:rsidR="00AD0F1C" w:rsidRPr="00AD0F1C" w:rsidRDefault="00AD0F1C" w:rsidP="00AD0F1C">
            <w:pPr>
              <w:jc w:val="both"/>
              <w:rPr>
                <w:rFonts w:cs="Arial"/>
                <w:b/>
                <w:bCs/>
                <w:color w:val="000000" w:themeColor="text1"/>
                <w:sz w:val="11"/>
                <w:szCs w:val="11"/>
                <w:lang w:val="en-US"/>
              </w:rPr>
            </w:pPr>
            <w:r w:rsidRPr="00AD0F1C">
              <w:rPr>
                <w:rFonts w:cs="Arial"/>
                <w:bCs/>
                <w:sz w:val="11"/>
                <w:szCs w:val="11"/>
                <w:lang w:val="en-US"/>
              </w:rPr>
              <w:t>n.a</w:t>
            </w:r>
          </w:p>
        </w:tc>
        <w:tc>
          <w:tcPr>
            <w:tcW w:w="177" w:type="pct"/>
            <w:tcBorders>
              <w:top w:val="single" w:sz="4" w:space="0" w:color="auto"/>
              <w:left w:val="single" w:sz="4" w:space="0" w:color="auto"/>
              <w:bottom w:val="single" w:sz="4" w:space="0" w:color="auto"/>
              <w:right w:val="single" w:sz="4" w:space="0" w:color="auto"/>
            </w:tcBorders>
          </w:tcPr>
          <w:p w14:paraId="544C45D9" w14:textId="39355036" w:rsidR="00AD0F1C" w:rsidRPr="00AD0F1C" w:rsidRDefault="00AD0F1C" w:rsidP="00AD0F1C">
            <w:pPr>
              <w:jc w:val="both"/>
              <w:rPr>
                <w:rFonts w:cs="Arial"/>
                <w:b/>
                <w:bCs/>
                <w:color w:val="000000" w:themeColor="text1"/>
                <w:sz w:val="11"/>
                <w:szCs w:val="11"/>
                <w:lang w:val="en-US"/>
              </w:rPr>
            </w:pPr>
            <w:r w:rsidRPr="00AD0F1C">
              <w:rPr>
                <w:rFonts w:cs="Arial"/>
                <w:bCs/>
                <w:sz w:val="11"/>
                <w:szCs w:val="11"/>
                <w:lang w:val="en-US"/>
              </w:rPr>
              <w:t>32.13 (11.82)</w:t>
            </w:r>
          </w:p>
        </w:tc>
        <w:tc>
          <w:tcPr>
            <w:tcW w:w="221" w:type="pct"/>
            <w:tcBorders>
              <w:top w:val="single" w:sz="4" w:space="0" w:color="auto"/>
              <w:left w:val="single" w:sz="4" w:space="0" w:color="auto"/>
              <w:bottom w:val="single" w:sz="4" w:space="0" w:color="auto"/>
              <w:right w:val="single" w:sz="4" w:space="0" w:color="auto"/>
            </w:tcBorders>
          </w:tcPr>
          <w:p w14:paraId="0D20731F" w14:textId="4D52FD56" w:rsidR="00AD0F1C" w:rsidRPr="00AD0F1C" w:rsidRDefault="00AD0F1C" w:rsidP="00AD0F1C">
            <w:pPr>
              <w:jc w:val="both"/>
              <w:rPr>
                <w:rFonts w:cs="Arial"/>
                <w:b/>
                <w:bCs/>
                <w:color w:val="000000" w:themeColor="text1"/>
                <w:sz w:val="11"/>
                <w:szCs w:val="11"/>
                <w:lang w:val="en-US"/>
              </w:rPr>
            </w:pPr>
            <w:r w:rsidRPr="00AD0F1C">
              <w:rPr>
                <w:rFonts w:cs="Arial"/>
                <w:bCs/>
                <w:sz w:val="11"/>
                <w:szCs w:val="11"/>
                <w:lang w:val="en-US"/>
              </w:rPr>
              <w:t>traumatic</w:t>
            </w:r>
          </w:p>
        </w:tc>
        <w:tc>
          <w:tcPr>
            <w:tcW w:w="229" w:type="pct"/>
            <w:tcBorders>
              <w:top w:val="single" w:sz="4" w:space="0" w:color="auto"/>
              <w:left w:val="single" w:sz="4" w:space="0" w:color="auto"/>
              <w:bottom w:val="single" w:sz="4" w:space="0" w:color="auto"/>
              <w:right w:val="single" w:sz="4" w:space="0" w:color="auto"/>
            </w:tcBorders>
          </w:tcPr>
          <w:p w14:paraId="30ED2535" w14:textId="03CD9E4B" w:rsidR="00AD0F1C" w:rsidRPr="00AD0F1C" w:rsidRDefault="00AD0F1C" w:rsidP="00AD0F1C">
            <w:pPr>
              <w:jc w:val="both"/>
              <w:rPr>
                <w:rFonts w:cs="Arial"/>
                <w:b/>
                <w:bCs/>
                <w:color w:val="000000" w:themeColor="text1"/>
                <w:sz w:val="11"/>
                <w:szCs w:val="11"/>
                <w:lang w:val="en-US"/>
              </w:rPr>
            </w:pPr>
            <w:r w:rsidRPr="00AD0F1C">
              <w:rPr>
                <w:rFonts w:cs="Arial"/>
                <w:bCs/>
                <w:sz w:val="11"/>
                <w:szCs w:val="11"/>
                <w:lang w:val="en-US"/>
              </w:rPr>
              <w:t>36 (64.28%)</w:t>
            </w:r>
          </w:p>
        </w:tc>
        <w:tc>
          <w:tcPr>
            <w:tcW w:w="207" w:type="pct"/>
            <w:tcBorders>
              <w:top w:val="single" w:sz="4" w:space="0" w:color="auto"/>
              <w:left w:val="single" w:sz="4" w:space="0" w:color="auto"/>
              <w:bottom w:val="single" w:sz="4" w:space="0" w:color="auto"/>
              <w:right w:val="single" w:sz="4" w:space="0" w:color="auto"/>
            </w:tcBorders>
          </w:tcPr>
          <w:p w14:paraId="14B93DE5" w14:textId="023E52C1" w:rsidR="00AD0F1C" w:rsidRPr="00AD0F1C" w:rsidRDefault="00AD0F1C" w:rsidP="00AD0F1C">
            <w:pPr>
              <w:jc w:val="both"/>
              <w:rPr>
                <w:rFonts w:cs="Arial"/>
                <w:b/>
                <w:bCs/>
                <w:color w:val="000000" w:themeColor="text1"/>
                <w:sz w:val="11"/>
                <w:szCs w:val="11"/>
                <w:lang w:val="en-US"/>
              </w:rPr>
            </w:pPr>
            <w:r w:rsidRPr="00AD0F1C">
              <w:rPr>
                <w:rFonts w:cs="Arial"/>
                <w:bCs/>
                <w:sz w:val="11"/>
                <w:szCs w:val="11"/>
                <w:lang w:val="en-US"/>
              </w:rPr>
              <w:t>36.72 (30.33) months</w:t>
            </w:r>
          </w:p>
        </w:tc>
        <w:tc>
          <w:tcPr>
            <w:tcW w:w="395" w:type="pct"/>
            <w:tcBorders>
              <w:top w:val="single" w:sz="4" w:space="0" w:color="auto"/>
              <w:left w:val="single" w:sz="4" w:space="0" w:color="auto"/>
              <w:bottom w:val="single" w:sz="4" w:space="0" w:color="auto"/>
              <w:right w:val="single" w:sz="4" w:space="0" w:color="auto"/>
            </w:tcBorders>
          </w:tcPr>
          <w:p w14:paraId="2BF96FBC" w14:textId="77777777" w:rsidR="00AD0F1C" w:rsidRPr="00AD0F1C" w:rsidRDefault="00AD0F1C" w:rsidP="00AD0F1C">
            <w:pPr>
              <w:jc w:val="both"/>
              <w:rPr>
                <w:rFonts w:cs="Arial"/>
                <w:bCs/>
                <w:sz w:val="11"/>
                <w:szCs w:val="11"/>
                <w:lang w:val="en-US"/>
              </w:rPr>
            </w:pPr>
            <w:r w:rsidRPr="00AD0F1C">
              <w:rPr>
                <w:rFonts w:cs="Arial"/>
                <w:bCs/>
                <w:sz w:val="11"/>
                <w:szCs w:val="11"/>
                <w:lang w:val="en-US"/>
              </w:rPr>
              <w:t>PP 43</w:t>
            </w:r>
          </w:p>
          <w:p w14:paraId="1B404CED" w14:textId="77777777" w:rsidR="00AD0F1C" w:rsidRPr="00AD0F1C" w:rsidRDefault="00AD0F1C" w:rsidP="00AD0F1C">
            <w:pPr>
              <w:jc w:val="both"/>
              <w:rPr>
                <w:rFonts w:cs="Arial"/>
                <w:bCs/>
                <w:sz w:val="11"/>
                <w:szCs w:val="11"/>
                <w:lang w:val="en-US"/>
              </w:rPr>
            </w:pPr>
            <w:r w:rsidRPr="00AD0F1C">
              <w:rPr>
                <w:rFonts w:cs="Arial"/>
                <w:bCs/>
                <w:sz w:val="11"/>
                <w:szCs w:val="11"/>
                <w:lang w:val="en-US"/>
              </w:rPr>
              <w:t>TP13</w:t>
            </w:r>
          </w:p>
          <w:p w14:paraId="0CD3F179" w14:textId="77777777" w:rsidR="00AD0F1C" w:rsidRPr="00AD0F1C" w:rsidRDefault="00AD0F1C" w:rsidP="00AD0F1C">
            <w:pPr>
              <w:jc w:val="both"/>
              <w:rPr>
                <w:rFonts w:cs="Arial"/>
                <w:bCs/>
                <w:sz w:val="11"/>
                <w:szCs w:val="11"/>
                <w:lang w:val="en-US"/>
              </w:rPr>
            </w:pPr>
          </w:p>
          <w:p w14:paraId="2188334A" w14:textId="39E36C79" w:rsidR="00AD0F1C" w:rsidRPr="00AD0F1C" w:rsidRDefault="00AD0F1C" w:rsidP="00AD0F1C">
            <w:pPr>
              <w:jc w:val="both"/>
              <w:rPr>
                <w:rFonts w:cs="Arial"/>
                <w:b/>
                <w:bCs/>
                <w:color w:val="000000" w:themeColor="text1"/>
                <w:sz w:val="11"/>
                <w:szCs w:val="11"/>
                <w:lang w:val="en-US"/>
              </w:rPr>
            </w:pPr>
            <w:r w:rsidRPr="00AD0F1C">
              <w:rPr>
                <w:rFonts w:cs="Arial"/>
                <w:bCs/>
                <w:sz w:val="11"/>
                <w:szCs w:val="11"/>
                <w:lang w:val="en-US"/>
              </w:rPr>
              <w:t>no</w:t>
            </w:r>
          </w:p>
        </w:tc>
        <w:tc>
          <w:tcPr>
            <w:tcW w:w="201" w:type="pct"/>
            <w:tcBorders>
              <w:top w:val="single" w:sz="4" w:space="0" w:color="auto"/>
              <w:left w:val="single" w:sz="4" w:space="0" w:color="auto"/>
              <w:bottom w:val="single" w:sz="4" w:space="0" w:color="auto"/>
              <w:right w:val="single" w:sz="4" w:space="0" w:color="auto"/>
            </w:tcBorders>
          </w:tcPr>
          <w:p w14:paraId="01246119" w14:textId="64C53CAA" w:rsidR="00AD0F1C" w:rsidRPr="00AD0F1C" w:rsidRDefault="00AD0F1C" w:rsidP="00AD0F1C">
            <w:pPr>
              <w:jc w:val="both"/>
              <w:rPr>
                <w:rFonts w:cs="Arial"/>
                <w:b/>
                <w:bCs/>
                <w:color w:val="000000" w:themeColor="text1"/>
                <w:sz w:val="11"/>
                <w:szCs w:val="11"/>
                <w:lang w:val="en-US"/>
              </w:rPr>
            </w:pPr>
            <w:r w:rsidRPr="00AD0F1C">
              <w:rPr>
                <w:rFonts w:cs="Arial"/>
                <w:bCs/>
                <w:sz w:val="11"/>
                <w:szCs w:val="11"/>
                <w:lang w:val="en-US"/>
              </w:rPr>
              <w:t>25.02 (4.12)</w:t>
            </w:r>
          </w:p>
        </w:tc>
        <w:tc>
          <w:tcPr>
            <w:tcW w:w="274" w:type="pct"/>
            <w:tcBorders>
              <w:top w:val="single" w:sz="4" w:space="0" w:color="auto"/>
              <w:left w:val="single" w:sz="4" w:space="0" w:color="auto"/>
              <w:bottom w:val="single" w:sz="4" w:space="0" w:color="auto"/>
              <w:right w:val="single" w:sz="4" w:space="0" w:color="auto"/>
            </w:tcBorders>
          </w:tcPr>
          <w:p w14:paraId="6BADACEF" w14:textId="7DB5365F" w:rsidR="00AD0F1C" w:rsidRPr="00AD0F1C" w:rsidRDefault="00AD0F1C" w:rsidP="00AD0F1C">
            <w:pPr>
              <w:jc w:val="both"/>
              <w:rPr>
                <w:rFonts w:cs="Arial"/>
                <w:b/>
                <w:bCs/>
                <w:color w:val="000000" w:themeColor="text1"/>
                <w:sz w:val="11"/>
                <w:szCs w:val="11"/>
                <w:lang w:val="en-US"/>
              </w:rPr>
            </w:pPr>
            <w:r w:rsidRPr="00AD0F1C">
              <w:rPr>
                <w:rFonts w:cs="Arial"/>
                <w:bCs/>
                <w:sz w:val="11"/>
                <w:szCs w:val="11"/>
                <w:lang w:val="en-US"/>
              </w:rPr>
              <w:t>none</w:t>
            </w:r>
          </w:p>
        </w:tc>
        <w:tc>
          <w:tcPr>
            <w:tcW w:w="229" w:type="pct"/>
            <w:tcBorders>
              <w:top w:val="single" w:sz="4" w:space="0" w:color="auto"/>
              <w:left w:val="single" w:sz="4" w:space="0" w:color="auto"/>
              <w:bottom w:val="single" w:sz="4" w:space="0" w:color="auto"/>
              <w:right w:val="single" w:sz="4" w:space="0" w:color="auto"/>
            </w:tcBorders>
          </w:tcPr>
          <w:p w14:paraId="00D03727" w14:textId="2BF3DAF1" w:rsidR="00AD0F1C" w:rsidRPr="00AD0F1C" w:rsidRDefault="00AD0F1C" w:rsidP="00AD0F1C">
            <w:pPr>
              <w:jc w:val="both"/>
              <w:rPr>
                <w:rFonts w:cs="Arial"/>
                <w:b/>
                <w:bCs/>
                <w:color w:val="000000" w:themeColor="text1"/>
                <w:sz w:val="11"/>
                <w:szCs w:val="11"/>
                <w:lang w:val="en-US"/>
              </w:rPr>
            </w:pPr>
            <w:r w:rsidRPr="00AD0F1C">
              <w:rPr>
                <w:rFonts w:cs="Arial"/>
                <w:bCs/>
                <w:sz w:val="11"/>
                <w:szCs w:val="11"/>
                <w:lang w:val="en-US"/>
              </w:rPr>
              <w:t>37</w:t>
            </w:r>
          </w:p>
        </w:tc>
        <w:tc>
          <w:tcPr>
            <w:tcW w:w="286" w:type="pct"/>
            <w:tcBorders>
              <w:top w:val="single" w:sz="4" w:space="0" w:color="auto"/>
              <w:left w:val="single" w:sz="4" w:space="0" w:color="auto"/>
              <w:bottom w:val="single" w:sz="4" w:space="0" w:color="auto"/>
              <w:right w:val="single" w:sz="4" w:space="0" w:color="auto"/>
            </w:tcBorders>
          </w:tcPr>
          <w:p w14:paraId="4EE08897" w14:textId="45230FEA" w:rsidR="00AD0F1C" w:rsidRPr="00AD0F1C" w:rsidRDefault="00AD0F1C" w:rsidP="00AD0F1C">
            <w:pPr>
              <w:jc w:val="both"/>
              <w:rPr>
                <w:rFonts w:cs="Arial"/>
                <w:b/>
                <w:bCs/>
                <w:color w:val="000000" w:themeColor="text1"/>
                <w:sz w:val="11"/>
                <w:szCs w:val="11"/>
                <w:lang w:val="en-US"/>
              </w:rPr>
            </w:pPr>
            <w:r w:rsidRPr="00AD0F1C">
              <w:rPr>
                <w:rFonts w:cs="Arial"/>
                <w:bCs/>
                <w:sz w:val="11"/>
                <w:szCs w:val="11"/>
                <w:lang w:val="en-US"/>
              </w:rPr>
              <w:t>Healthy age-gender match. Check up subject</w:t>
            </w:r>
          </w:p>
        </w:tc>
        <w:tc>
          <w:tcPr>
            <w:tcW w:w="194" w:type="pct"/>
            <w:tcBorders>
              <w:top w:val="single" w:sz="4" w:space="0" w:color="auto"/>
              <w:left w:val="single" w:sz="4" w:space="0" w:color="auto"/>
              <w:bottom w:val="single" w:sz="4" w:space="0" w:color="auto"/>
              <w:right w:val="single" w:sz="4" w:space="0" w:color="auto"/>
            </w:tcBorders>
          </w:tcPr>
          <w:p w14:paraId="16E4F641" w14:textId="6D265EF8" w:rsidR="00AD0F1C" w:rsidRPr="00AD0F1C" w:rsidRDefault="00AD0F1C" w:rsidP="00AD0F1C">
            <w:pPr>
              <w:jc w:val="both"/>
              <w:rPr>
                <w:rFonts w:cs="Arial"/>
                <w:b/>
                <w:bCs/>
                <w:color w:val="000000" w:themeColor="text1"/>
                <w:sz w:val="11"/>
                <w:szCs w:val="11"/>
                <w:lang w:val="en-US"/>
              </w:rPr>
            </w:pPr>
            <w:r w:rsidRPr="00AD0F1C">
              <w:rPr>
                <w:rFonts w:cs="Arial"/>
                <w:bCs/>
                <w:sz w:val="11"/>
                <w:szCs w:val="11"/>
                <w:lang w:val="en-US"/>
              </w:rPr>
              <w:t>n.a</w:t>
            </w:r>
          </w:p>
        </w:tc>
        <w:tc>
          <w:tcPr>
            <w:tcW w:w="177" w:type="pct"/>
            <w:tcBorders>
              <w:top w:val="single" w:sz="4" w:space="0" w:color="auto"/>
              <w:left w:val="single" w:sz="4" w:space="0" w:color="auto"/>
              <w:bottom w:val="single" w:sz="4" w:space="0" w:color="auto"/>
              <w:right w:val="single" w:sz="4" w:space="0" w:color="auto"/>
            </w:tcBorders>
          </w:tcPr>
          <w:p w14:paraId="74163D90" w14:textId="77777777" w:rsidR="00AD0F1C" w:rsidRPr="00AD0F1C" w:rsidRDefault="00AD0F1C" w:rsidP="00AD0F1C">
            <w:pPr>
              <w:jc w:val="both"/>
              <w:rPr>
                <w:rFonts w:cs="Arial"/>
                <w:bCs/>
                <w:sz w:val="11"/>
                <w:szCs w:val="11"/>
                <w:lang w:val="en-US"/>
              </w:rPr>
            </w:pPr>
            <w:r w:rsidRPr="00AD0F1C">
              <w:rPr>
                <w:rFonts w:cs="Arial"/>
                <w:bCs/>
                <w:sz w:val="11"/>
                <w:szCs w:val="11"/>
                <w:lang w:val="en-US"/>
              </w:rPr>
              <w:t>33.5 (7.0)</w:t>
            </w:r>
          </w:p>
          <w:p w14:paraId="68C7E20B" w14:textId="77777777" w:rsidR="00AD0F1C" w:rsidRPr="00AD0F1C" w:rsidRDefault="00AD0F1C" w:rsidP="00AD0F1C">
            <w:pPr>
              <w:jc w:val="both"/>
              <w:rPr>
                <w:rFonts w:cs="Arial"/>
                <w:b/>
                <w:bCs/>
                <w:color w:val="000000" w:themeColor="text1"/>
                <w:sz w:val="11"/>
                <w:szCs w:val="11"/>
                <w:lang w:val="en-US"/>
              </w:rPr>
            </w:pPr>
          </w:p>
        </w:tc>
        <w:tc>
          <w:tcPr>
            <w:tcW w:w="201" w:type="pct"/>
            <w:tcBorders>
              <w:top w:val="single" w:sz="4" w:space="0" w:color="auto"/>
              <w:left w:val="single" w:sz="4" w:space="0" w:color="auto"/>
              <w:bottom w:val="single" w:sz="4" w:space="0" w:color="auto"/>
              <w:right w:val="single" w:sz="4" w:space="0" w:color="auto"/>
            </w:tcBorders>
          </w:tcPr>
          <w:p w14:paraId="1444A5B1" w14:textId="77777777" w:rsidR="00AD0F1C" w:rsidRPr="00AD0F1C" w:rsidRDefault="00AD0F1C" w:rsidP="00AD0F1C">
            <w:pPr>
              <w:jc w:val="both"/>
              <w:rPr>
                <w:rFonts w:cs="Arial"/>
                <w:bCs/>
                <w:sz w:val="11"/>
                <w:szCs w:val="11"/>
                <w:lang w:val="en-US"/>
              </w:rPr>
            </w:pPr>
            <w:r w:rsidRPr="00AD0F1C">
              <w:rPr>
                <w:rFonts w:cs="Arial"/>
                <w:bCs/>
                <w:sz w:val="11"/>
                <w:szCs w:val="11"/>
                <w:lang w:val="en-US"/>
              </w:rPr>
              <w:t>26.7±3.7</w:t>
            </w:r>
          </w:p>
          <w:p w14:paraId="5737B64F" w14:textId="77777777" w:rsidR="00AD0F1C" w:rsidRPr="00AD0F1C" w:rsidRDefault="00AD0F1C" w:rsidP="00AD0F1C">
            <w:pPr>
              <w:jc w:val="both"/>
              <w:rPr>
                <w:rFonts w:cs="Arial"/>
                <w:b/>
                <w:bCs/>
                <w:color w:val="000000" w:themeColor="text1"/>
                <w:sz w:val="11"/>
                <w:szCs w:val="11"/>
                <w:lang w:val="en-US"/>
              </w:rPr>
            </w:pPr>
          </w:p>
        </w:tc>
        <w:tc>
          <w:tcPr>
            <w:tcW w:w="273" w:type="pct"/>
            <w:tcBorders>
              <w:top w:val="single" w:sz="4" w:space="0" w:color="auto"/>
              <w:left w:val="single" w:sz="4" w:space="0" w:color="auto"/>
              <w:bottom w:val="single" w:sz="4" w:space="0" w:color="auto"/>
              <w:right w:val="single" w:sz="4" w:space="0" w:color="auto"/>
            </w:tcBorders>
          </w:tcPr>
          <w:p w14:paraId="0F59C746" w14:textId="28952BD4" w:rsidR="00AD0F1C" w:rsidRPr="00AD0F1C" w:rsidRDefault="00AD0F1C" w:rsidP="00AD0F1C">
            <w:pPr>
              <w:jc w:val="both"/>
              <w:rPr>
                <w:rFonts w:cs="Arial"/>
                <w:b/>
                <w:bCs/>
                <w:color w:val="000000" w:themeColor="text1"/>
                <w:sz w:val="11"/>
                <w:szCs w:val="11"/>
                <w:lang w:val="en-US"/>
              </w:rPr>
            </w:pPr>
            <w:r w:rsidRPr="00AD0F1C">
              <w:rPr>
                <w:rFonts w:cs="Arial"/>
                <w:bCs/>
                <w:sz w:val="11"/>
                <w:szCs w:val="11"/>
                <w:lang w:val="en-US"/>
              </w:rPr>
              <w:t>none</w:t>
            </w:r>
          </w:p>
        </w:tc>
        <w:tc>
          <w:tcPr>
            <w:tcW w:w="235" w:type="pct"/>
            <w:tcBorders>
              <w:top w:val="single" w:sz="4" w:space="0" w:color="auto"/>
              <w:left w:val="single" w:sz="4" w:space="0" w:color="auto"/>
              <w:bottom w:val="single" w:sz="4" w:space="0" w:color="auto"/>
              <w:right w:val="single" w:sz="4" w:space="0" w:color="auto"/>
            </w:tcBorders>
          </w:tcPr>
          <w:p w14:paraId="023E825A" w14:textId="7DBF2427" w:rsidR="00AD0F1C" w:rsidRPr="00AD0F1C" w:rsidRDefault="00AD0F1C" w:rsidP="00AD0F1C">
            <w:pPr>
              <w:jc w:val="both"/>
              <w:rPr>
                <w:rFonts w:cs="Arial"/>
                <w:b/>
                <w:color w:val="000000" w:themeColor="text1"/>
                <w:sz w:val="11"/>
                <w:szCs w:val="11"/>
                <w:lang w:val="en-US"/>
              </w:rPr>
            </w:pPr>
            <w:r w:rsidRPr="00AD0F1C">
              <w:rPr>
                <w:rFonts w:cs="Arial"/>
                <w:bCs/>
                <w:sz w:val="11"/>
                <w:szCs w:val="11"/>
                <w:lang w:val="en-US"/>
              </w:rPr>
              <w:t>Immunosorbent, IFCC and enzyme immunoassay</w:t>
            </w:r>
          </w:p>
        </w:tc>
        <w:tc>
          <w:tcPr>
            <w:tcW w:w="269" w:type="pct"/>
            <w:tcBorders>
              <w:top w:val="single" w:sz="4" w:space="0" w:color="auto"/>
              <w:left w:val="single" w:sz="4" w:space="0" w:color="auto"/>
              <w:bottom w:val="single" w:sz="4" w:space="0" w:color="auto"/>
              <w:right w:val="single" w:sz="4" w:space="0" w:color="auto"/>
            </w:tcBorders>
          </w:tcPr>
          <w:p w14:paraId="331B79D5" w14:textId="28DAD897" w:rsidR="00AD0F1C" w:rsidRPr="00AD0F1C" w:rsidRDefault="00AD0F1C" w:rsidP="00AD0F1C">
            <w:pPr>
              <w:jc w:val="both"/>
              <w:rPr>
                <w:rFonts w:cs="Arial"/>
                <w:b/>
                <w:color w:val="000000" w:themeColor="text1"/>
                <w:sz w:val="11"/>
                <w:szCs w:val="11"/>
                <w:lang w:val="en-US"/>
              </w:rPr>
            </w:pPr>
            <w:r w:rsidRPr="00AD0F1C">
              <w:rPr>
                <w:rFonts w:cs="Arial"/>
                <w:bCs/>
                <w:sz w:val="11"/>
                <w:szCs w:val="11"/>
                <w:lang w:val="en-US"/>
              </w:rPr>
              <w:t>H-FABP</w:t>
            </w:r>
          </w:p>
        </w:tc>
        <w:tc>
          <w:tcPr>
            <w:tcW w:w="321" w:type="pct"/>
            <w:tcBorders>
              <w:top w:val="single" w:sz="4" w:space="0" w:color="auto"/>
              <w:left w:val="single" w:sz="4" w:space="0" w:color="auto"/>
              <w:bottom w:val="single" w:sz="4" w:space="0" w:color="auto"/>
              <w:right w:val="single" w:sz="4" w:space="0" w:color="auto"/>
            </w:tcBorders>
          </w:tcPr>
          <w:p w14:paraId="401DB0A1" w14:textId="6EB3EC66" w:rsidR="00AD0F1C" w:rsidRPr="00AD0F1C" w:rsidRDefault="00AD0F1C" w:rsidP="00AD0F1C">
            <w:pPr>
              <w:jc w:val="both"/>
              <w:rPr>
                <w:rFonts w:cs="Arial"/>
                <w:b/>
                <w:color w:val="000000" w:themeColor="text1"/>
                <w:sz w:val="11"/>
                <w:szCs w:val="11"/>
                <w:lang w:val="en-US"/>
              </w:rPr>
            </w:pPr>
            <w:r w:rsidRPr="00AD0F1C">
              <w:rPr>
                <w:rFonts w:cs="Arial"/>
                <w:bCs/>
                <w:sz w:val="11"/>
                <w:szCs w:val="11"/>
                <w:lang w:val="en-US"/>
              </w:rPr>
              <w:t xml:space="preserve">Glucose, TC, HDL, TG, AST, ALT, LDH, Troponin, CK, </w:t>
            </w:r>
          </w:p>
        </w:tc>
      </w:tr>
      <w:tr w:rsidR="00AD0F1C" w:rsidRPr="00E64826" w14:paraId="0410D5FC" w14:textId="77777777" w:rsidTr="004B5743">
        <w:trPr>
          <w:trHeight w:val="202"/>
        </w:trPr>
        <w:tc>
          <w:tcPr>
            <w:tcW w:w="277" w:type="pct"/>
            <w:tcBorders>
              <w:top w:val="single" w:sz="4" w:space="0" w:color="auto"/>
              <w:left w:val="single" w:sz="4" w:space="0" w:color="auto"/>
              <w:bottom w:val="single" w:sz="4" w:space="0" w:color="auto"/>
              <w:right w:val="single" w:sz="4" w:space="0" w:color="auto"/>
            </w:tcBorders>
            <w:hideMark/>
          </w:tcPr>
          <w:p w14:paraId="4B0D35EA"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Arija-Balzquez 2013</w:t>
            </w:r>
          </w:p>
        </w:tc>
        <w:tc>
          <w:tcPr>
            <w:tcW w:w="207" w:type="pct"/>
            <w:tcBorders>
              <w:top w:val="single" w:sz="4" w:space="0" w:color="auto"/>
              <w:left w:val="single" w:sz="4" w:space="0" w:color="auto"/>
              <w:bottom w:val="single" w:sz="4" w:space="0" w:color="auto"/>
              <w:right w:val="single" w:sz="4" w:space="0" w:color="auto"/>
            </w:tcBorders>
            <w:hideMark/>
          </w:tcPr>
          <w:p w14:paraId="54DA2A0D"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Spain</w:t>
            </w:r>
          </w:p>
        </w:tc>
        <w:tc>
          <w:tcPr>
            <w:tcW w:w="229" w:type="pct"/>
            <w:tcBorders>
              <w:top w:val="single" w:sz="4" w:space="0" w:color="auto"/>
              <w:left w:val="single" w:sz="4" w:space="0" w:color="auto"/>
              <w:bottom w:val="single" w:sz="4" w:space="0" w:color="auto"/>
              <w:right w:val="single" w:sz="4" w:space="0" w:color="auto"/>
            </w:tcBorders>
            <w:hideMark/>
          </w:tcPr>
          <w:p w14:paraId="508C0F9C"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10</w:t>
            </w:r>
          </w:p>
        </w:tc>
        <w:tc>
          <w:tcPr>
            <w:tcW w:w="204" w:type="pct"/>
            <w:tcBorders>
              <w:top w:val="single" w:sz="4" w:space="0" w:color="auto"/>
              <w:left w:val="single" w:sz="4" w:space="0" w:color="auto"/>
              <w:bottom w:val="single" w:sz="4" w:space="0" w:color="auto"/>
              <w:right w:val="single" w:sz="4" w:space="0" w:color="auto"/>
            </w:tcBorders>
            <w:hideMark/>
          </w:tcPr>
          <w:p w14:paraId="283FBA2D"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w:t>
            </w:r>
          </w:p>
        </w:tc>
        <w:tc>
          <w:tcPr>
            <w:tcW w:w="194" w:type="pct"/>
            <w:tcBorders>
              <w:top w:val="single" w:sz="4" w:space="0" w:color="auto"/>
              <w:left w:val="single" w:sz="4" w:space="0" w:color="auto"/>
              <w:bottom w:val="single" w:sz="4" w:space="0" w:color="auto"/>
              <w:right w:val="single" w:sz="4" w:space="0" w:color="auto"/>
            </w:tcBorders>
            <w:hideMark/>
          </w:tcPr>
          <w:p w14:paraId="2FD61668"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10 (100%)</w:t>
            </w:r>
          </w:p>
        </w:tc>
        <w:tc>
          <w:tcPr>
            <w:tcW w:w="177" w:type="pct"/>
            <w:tcBorders>
              <w:top w:val="single" w:sz="4" w:space="0" w:color="auto"/>
              <w:left w:val="single" w:sz="4" w:space="0" w:color="auto"/>
              <w:bottom w:val="single" w:sz="4" w:space="0" w:color="auto"/>
              <w:right w:val="single" w:sz="4" w:space="0" w:color="auto"/>
            </w:tcBorders>
            <w:hideMark/>
          </w:tcPr>
          <w:p w14:paraId="43266740"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39.4 (12.3)</w:t>
            </w:r>
          </w:p>
        </w:tc>
        <w:tc>
          <w:tcPr>
            <w:tcW w:w="221" w:type="pct"/>
            <w:tcBorders>
              <w:top w:val="single" w:sz="4" w:space="0" w:color="auto"/>
              <w:left w:val="single" w:sz="4" w:space="0" w:color="auto"/>
              <w:bottom w:val="single" w:sz="4" w:space="0" w:color="auto"/>
              <w:right w:val="single" w:sz="4" w:space="0" w:color="auto"/>
            </w:tcBorders>
            <w:hideMark/>
          </w:tcPr>
          <w:p w14:paraId="3353E96D"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traumatic</w:t>
            </w:r>
          </w:p>
        </w:tc>
        <w:tc>
          <w:tcPr>
            <w:tcW w:w="229" w:type="pct"/>
            <w:tcBorders>
              <w:top w:val="single" w:sz="4" w:space="0" w:color="auto"/>
              <w:left w:val="single" w:sz="4" w:space="0" w:color="auto"/>
              <w:bottom w:val="single" w:sz="4" w:space="0" w:color="auto"/>
              <w:right w:val="single" w:sz="4" w:space="0" w:color="auto"/>
            </w:tcBorders>
            <w:hideMark/>
          </w:tcPr>
          <w:p w14:paraId="352ED902"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100% (10)</w:t>
            </w:r>
          </w:p>
        </w:tc>
        <w:tc>
          <w:tcPr>
            <w:tcW w:w="207" w:type="pct"/>
            <w:tcBorders>
              <w:top w:val="single" w:sz="4" w:space="0" w:color="auto"/>
              <w:left w:val="single" w:sz="4" w:space="0" w:color="auto"/>
              <w:bottom w:val="single" w:sz="4" w:space="0" w:color="auto"/>
              <w:right w:val="single" w:sz="4" w:space="0" w:color="auto"/>
            </w:tcBorders>
            <w:hideMark/>
          </w:tcPr>
          <w:p w14:paraId="6147F678"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&lt;8 weeks</w:t>
            </w:r>
          </w:p>
        </w:tc>
        <w:tc>
          <w:tcPr>
            <w:tcW w:w="395" w:type="pct"/>
            <w:tcBorders>
              <w:top w:val="single" w:sz="4" w:space="0" w:color="auto"/>
              <w:left w:val="single" w:sz="4" w:space="0" w:color="auto"/>
              <w:bottom w:val="single" w:sz="4" w:space="0" w:color="auto"/>
              <w:right w:val="single" w:sz="4" w:space="0" w:color="auto"/>
            </w:tcBorders>
            <w:hideMark/>
          </w:tcPr>
          <w:p w14:paraId="20C74425"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T1-T12</w:t>
            </w:r>
          </w:p>
        </w:tc>
        <w:tc>
          <w:tcPr>
            <w:tcW w:w="201" w:type="pct"/>
            <w:tcBorders>
              <w:top w:val="single" w:sz="4" w:space="0" w:color="auto"/>
              <w:left w:val="single" w:sz="4" w:space="0" w:color="auto"/>
              <w:bottom w:val="single" w:sz="4" w:space="0" w:color="auto"/>
              <w:right w:val="single" w:sz="4" w:space="0" w:color="auto"/>
            </w:tcBorders>
            <w:hideMark/>
          </w:tcPr>
          <w:p w14:paraId="178DFE29"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25.1 (3.6)</w:t>
            </w:r>
          </w:p>
        </w:tc>
        <w:tc>
          <w:tcPr>
            <w:tcW w:w="274" w:type="pct"/>
            <w:tcBorders>
              <w:top w:val="single" w:sz="4" w:space="0" w:color="auto"/>
              <w:left w:val="single" w:sz="4" w:space="0" w:color="auto"/>
              <w:bottom w:val="single" w:sz="4" w:space="0" w:color="auto"/>
              <w:right w:val="single" w:sz="4" w:space="0" w:color="auto"/>
            </w:tcBorders>
            <w:hideMark/>
          </w:tcPr>
          <w:p w14:paraId="3D5C1FA5"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None</w:t>
            </w:r>
          </w:p>
        </w:tc>
        <w:tc>
          <w:tcPr>
            <w:tcW w:w="229" w:type="pct"/>
            <w:tcBorders>
              <w:top w:val="single" w:sz="4" w:space="0" w:color="auto"/>
              <w:left w:val="single" w:sz="4" w:space="0" w:color="auto"/>
              <w:bottom w:val="single" w:sz="4" w:space="0" w:color="auto"/>
              <w:right w:val="single" w:sz="4" w:space="0" w:color="auto"/>
            </w:tcBorders>
            <w:hideMark/>
          </w:tcPr>
          <w:p w14:paraId="1236D1FD"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10</w:t>
            </w:r>
          </w:p>
        </w:tc>
        <w:tc>
          <w:tcPr>
            <w:tcW w:w="286" w:type="pct"/>
            <w:tcBorders>
              <w:top w:val="single" w:sz="4" w:space="0" w:color="auto"/>
              <w:left w:val="single" w:sz="4" w:space="0" w:color="auto"/>
              <w:bottom w:val="single" w:sz="4" w:space="0" w:color="auto"/>
              <w:right w:val="single" w:sz="4" w:space="0" w:color="auto"/>
            </w:tcBorders>
            <w:hideMark/>
          </w:tcPr>
          <w:p w14:paraId="5C22909B"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w:t>
            </w:r>
          </w:p>
        </w:tc>
        <w:tc>
          <w:tcPr>
            <w:tcW w:w="194" w:type="pct"/>
            <w:tcBorders>
              <w:top w:val="single" w:sz="4" w:space="0" w:color="auto"/>
              <w:left w:val="single" w:sz="4" w:space="0" w:color="auto"/>
              <w:bottom w:val="single" w:sz="4" w:space="0" w:color="auto"/>
              <w:right w:val="single" w:sz="4" w:space="0" w:color="auto"/>
            </w:tcBorders>
            <w:hideMark/>
          </w:tcPr>
          <w:p w14:paraId="35125EE7"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100%</w:t>
            </w:r>
          </w:p>
        </w:tc>
        <w:tc>
          <w:tcPr>
            <w:tcW w:w="177" w:type="pct"/>
            <w:tcBorders>
              <w:top w:val="single" w:sz="4" w:space="0" w:color="auto"/>
              <w:left w:val="single" w:sz="4" w:space="0" w:color="auto"/>
              <w:bottom w:val="single" w:sz="4" w:space="0" w:color="auto"/>
              <w:right w:val="single" w:sz="4" w:space="0" w:color="auto"/>
            </w:tcBorders>
            <w:hideMark/>
          </w:tcPr>
          <w:p w14:paraId="1CCFA088"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36.7 (8.9)</w:t>
            </w:r>
          </w:p>
        </w:tc>
        <w:tc>
          <w:tcPr>
            <w:tcW w:w="201" w:type="pct"/>
            <w:tcBorders>
              <w:top w:val="single" w:sz="4" w:space="0" w:color="auto"/>
              <w:left w:val="single" w:sz="4" w:space="0" w:color="auto"/>
              <w:bottom w:val="single" w:sz="4" w:space="0" w:color="auto"/>
              <w:right w:val="single" w:sz="4" w:space="0" w:color="auto"/>
            </w:tcBorders>
            <w:hideMark/>
          </w:tcPr>
          <w:p w14:paraId="644E485D"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23.3 (3.3)</w:t>
            </w:r>
          </w:p>
        </w:tc>
        <w:tc>
          <w:tcPr>
            <w:tcW w:w="273" w:type="pct"/>
            <w:tcBorders>
              <w:top w:val="single" w:sz="4" w:space="0" w:color="auto"/>
              <w:left w:val="single" w:sz="4" w:space="0" w:color="auto"/>
              <w:bottom w:val="single" w:sz="4" w:space="0" w:color="auto"/>
              <w:right w:val="single" w:sz="4" w:space="0" w:color="auto"/>
            </w:tcBorders>
            <w:hideMark/>
          </w:tcPr>
          <w:p w14:paraId="2A3AF226" w14:textId="7FD2886A"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35" w:type="pct"/>
            <w:tcBorders>
              <w:top w:val="single" w:sz="4" w:space="0" w:color="auto"/>
              <w:left w:val="single" w:sz="4" w:space="0" w:color="auto"/>
              <w:bottom w:val="single" w:sz="4" w:space="0" w:color="auto"/>
              <w:right w:val="single" w:sz="4" w:space="0" w:color="auto"/>
            </w:tcBorders>
            <w:hideMark/>
          </w:tcPr>
          <w:p w14:paraId="326877E5" w14:textId="77777777" w:rsidR="00AD0F1C" w:rsidRPr="00E64826" w:rsidRDefault="00AD0F1C" w:rsidP="00AD0F1C">
            <w:pPr>
              <w:jc w:val="both"/>
              <w:rPr>
                <w:rFonts w:cs="Arial"/>
                <w:bCs/>
                <w:color w:val="000000" w:themeColor="text1"/>
                <w:sz w:val="11"/>
                <w:szCs w:val="11"/>
                <w:lang w:val="en-US"/>
              </w:rPr>
            </w:pPr>
            <w:r w:rsidRPr="00E64826">
              <w:rPr>
                <w:rFonts w:cs="Arial"/>
                <w:color w:val="000000" w:themeColor="text1"/>
                <w:sz w:val="11"/>
                <w:szCs w:val="11"/>
                <w:lang w:val="en-US"/>
              </w:rPr>
              <w:t>Microparticle ELISA</w:t>
            </w:r>
          </w:p>
        </w:tc>
        <w:tc>
          <w:tcPr>
            <w:tcW w:w="269" w:type="pct"/>
            <w:tcBorders>
              <w:top w:val="single" w:sz="4" w:space="0" w:color="auto"/>
              <w:left w:val="single" w:sz="4" w:space="0" w:color="auto"/>
              <w:bottom w:val="single" w:sz="4" w:space="0" w:color="auto"/>
              <w:right w:val="single" w:sz="4" w:space="0" w:color="auto"/>
            </w:tcBorders>
            <w:hideMark/>
          </w:tcPr>
          <w:p w14:paraId="6CCC48BB"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Yes (age)</w:t>
            </w:r>
          </w:p>
        </w:tc>
        <w:tc>
          <w:tcPr>
            <w:tcW w:w="321" w:type="pct"/>
            <w:tcBorders>
              <w:top w:val="single" w:sz="4" w:space="0" w:color="auto"/>
              <w:left w:val="single" w:sz="4" w:space="0" w:color="auto"/>
              <w:bottom w:val="single" w:sz="4" w:space="0" w:color="auto"/>
              <w:right w:val="single" w:sz="4" w:space="0" w:color="auto"/>
            </w:tcBorders>
            <w:hideMark/>
          </w:tcPr>
          <w:p w14:paraId="740F2524"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Testosterone, cortisol, osteocalcin</w:t>
            </w:r>
          </w:p>
        </w:tc>
      </w:tr>
      <w:tr w:rsidR="00AD0F1C" w:rsidRPr="00E64826" w14:paraId="59383B5C" w14:textId="77777777" w:rsidTr="004B5743">
        <w:trPr>
          <w:trHeight w:val="202"/>
        </w:trPr>
        <w:tc>
          <w:tcPr>
            <w:tcW w:w="277" w:type="pct"/>
            <w:tcBorders>
              <w:top w:val="single" w:sz="4" w:space="0" w:color="auto"/>
              <w:left w:val="single" w:sz="4" w:space="0" w:color="auto"/>
              <w:bottom w:val="single" w:sz="4" w:space="0" w:color="auto"/>
              <w:right w:val="single" w:sz="4" w:space="0" w:color="auto"/>
            </w:tcBorders>
            <w:hideMark/>
          </w:tcPr>
          <w:p w14:paraId="14EDDA6C"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Bartoletti 2009</w:t>
            </w:r>
          </w:p>
        </w:tc>
        <w:tc>
          <w:tcPr>
            <w:tcW w:w="207" w:type="pct"/>
            <w:tcBorders>
              <w:top w:val="single" w:sz="4" w:space="0" w:color="auto"/>
              <w:left w:val="single" w:sz="4" w:space="0" w:color="auto"/>
              <w:bottom w:val="single" w:sz="4" w:space="0" w:color="auto"/>
              <w:right w:val="single" w:sz="4" w:space="0" w:color="auto"/>
            </w:tcBorders>
            <w:hideMark/>
          </w:tcPr>
          <w:p w14:paraId="03E12BB8"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Italy</w:t>
            </w:r>
          </w:p>
        </w:tc>
        <w:tc>
          <w:tcPr>
            <w:tcW w:w="229" w:type="pct"/>
            <w:tcBorders>
              <w:top w:val="single" w:sz="4" w:space="0" w:color="auto"/>
              <w:left w:val="single" w:sz="4" w:space="0" w:color="auto"/>
              <w:bottom w:val="single" w:sz="4" w:space="0" w:color="auto"/>
              <w:right w:val="single" w:sz="4" w:space="0" w:color="auto"/>
            </w:tcBorders>
            <w:hideMark/>
          </w:tcPr>
          <w:p w14:paraId="7056D415"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113</w:t>
            </w:r>
          </w:p>
        </w:tc>
        <w:tc>
          <w:tcPr>
            <w:tcW w:w="204" w:type="pct"/>
            <w:tcBorders>
              <w:top w:val="single" w:sz="4" w:space="0" w:color="auto"/>
              <w:left w:val="single" w:sz="4" w:space="0" w:color="auto"/>
              <w:bottom w:val="single" w:sz="4" w:space="0" w:color="auto"/>
              <w:right w:val="single" w:sz="4" w:space="0" w:color="auto"/>
            </w:tcBorders>
            <w:hideMark/>
          </w:tcPr>
          <w:p w14:paraId="4E132A35"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Excluded DM</w:t>
            </w:r>
          </w:p>
        </w:tc>
        <w:tc>
          <w:tcPr>
            <w:tcW w:w="194" w:type="pct"/>
            <w:tcBorders>
              <w:top w:val="single" w:sz="4" w:space="0" w:color="auto"/>
              <w:left w:val="single" w:sz="4" w:space="0" w:color="auto"/>
              <w:bottom w:val="single" w:sz="4" w:space="0" w:color="auto"/>
              <w:right w:val="single" w:sz="4" w:space="0" w:color="auto"/>
            </w:tcBorders>
            <w:hideMark/>
          </w:tcPr>
          <w:p w14:paraId="50470167"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113 (100%)</w:t>
            </w:r>
          </w:p>
        </w:tc>
        <w:tc>
          <w:tcPr>
            <w:tcW w:w="177" w:type="pct"/>
            <w:tcBorders>
              <w:top w:val="single" w:sz="4" w:space="0" w:color="auto"/>
              <w:left w:val="single" w:sz="4" w:space="0" w:color="auto"/>
              <w:bottom w:val="single" w:sz="4" w:space="0" w:color="auto"/>
              <w:right w:val="single" w:sz="4" w:space="0" w:color="auto"/>
            </w:tcBorders>
            <w:hideMark/>
          </w:tcPr>
          <w:p w14:paraId="4F0DB791"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61.3 (6.2)</w:t>
            </w:r>
          </w:p>
        </w:tc>
        <w:tc>
          <w:tcPr>
            <w:tcW w:w="221" w:type="pct"/>
            <w:tcBorders>
              <w:top w:val="single" w:sz="4" w:space="0" w:color="auto"/>
              <w:left w:val="single" w:sz="4" w:space="0" w:color="auto"/>
              <w:bottom w:val="single" w:sz="4" w:space="0" w:color="auto"/>
              <w:right w:val="single" w:sz="4" w:space="0" w:color="auto"/>
            </w:tcBorders>
          </w:tcPr>
          <w:p w14:paraId="5C4805C6" w14:textId="77777777" w:rsidR="00AD0F1C" w:rsidRPr="00E64826" w:rsidRDefault="00AD0F1C" w:rsidP="00AD0F1C">
            <w:pPr>
              <w:jc w:val="both"/>
              <w:rPr>
                <w:rFonts w:cs="Arial"/>
                <w:bCs/>
                <w:color w:val="000000" w:themeColor="text1"/>
                <w:sz w:val="11"/>
                <w:szCs w:val="11"/>
                <w:lang w:val="en-US"/>
              </w:rPr>
            </w:pPr>
          </w:p>
        </w:tc>
        <w:tc>
          <w:tcPr>
            <w:tcW w:w="229" w:type="pct"/>
            <w:tcBorders>
              <w:top w:val="single" w:sz="4" w:space="0" w:color="auto"/>
              <w:left w:val="single" w:sz="4" w:space="0" w:color="auto"/>
              <w:bottom w:val="single" w:sz="4" w:space="0" w:color="auto"/>
              <w:right w:val="single" w:sz="4" w:space="0" w:color="auto"/>
            </w:tcBorders>
            <w:hideMark/>
          </w:tcPr>
          <w:p w14:paraId="52125D70"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50.4% (57)</w:t>
            </w:r>
          </w:p>
        </w:tc>
        <w:tc>
          <w:tcPr>
            <w:tcW w:w="207" w:type="pct"/>
            <w:tcBorders>
              <w:top w:val="single" w:sz="4" w:space="0" w:color="auto"/>
              <w:left w:val="single" w:sz="4" w:space="0" w:color="auto"/>
              <w:bottom w:val="single" w:sz="4" w:space="0" w:color="auto"/>
              <w:right w:val="single" w:sz="4" w:space="0" w:color="auto"/>
            </w:tcBorders>
            <w:hideMark/>
          </w:tcPr>
          <w:p w14:paraId="259769BB"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w:t>
            </w:r>
          </w:p>
        </w:tc>
        <w:tc>
          <w:tcPr>
            <w:tcW w:w="395" w:type="pct"/>
            <w:tcBorders>
              <w:top w:val="single" w:sz="4" w:space="0" w:color="auto"/>
              <w:left w:val="single" w:sz="4" w:space="0" w:color="auto"/>
              <w:bottom w:val="single" w:sz="4" w:space="0" w:color="auto"/>
              <w:right w:val="single" w:sz="4" w:space="0" w:color="auto"/>
            </w:tcBorders>
            <w:hideMark/>
          </w:tcPr>
          <w:p w14:paraId="3CBFEED2"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No (T12 above 91,  </w:t>
            </w:r>
          </w:p>
        </w:tc>
        <w:tc>
          <w:tcPr>
            <w:tcW w:w="201" w:type="pct"/>
            <w:tcBorders>
              <w:top w:val="single" w:sz="4" w:space="0" w:color="auto"/>
              <w:left w:val="single" w:sz="4" w:space="0" w:color="auto"/>
              <w:bottom w:val="single" w:sz="4" w:space="0" w:color="auto"/>
              <w:right w:val="single" w:sz="4" w:space="0" w:color="auto"/>
            </w:tcBorders>
            <w:hideMark/>
          </w:tcPr>
          <w:p w14:paraId="2A39B77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w:t>
            </w:r>
          </w:p>
        </w:tc>
        <w:tc>
          <w:tcPr>
            <w:tcW w:w="274" w:type="pct"/>
            <w:tcBorders>
              <w:top w:val="single" w:sz="4" w:space="0" w:color="auto"/>
              <w:left w:val="single" w:sz="4" w:space="0" w:color="auto"/>
              <w:bottom w:val="single" w:sz="4" w:space="0" w:color="auto"/>
              <w:right w:val="single" w:sz="4" w:space="0" w:color="auto"/>
            </w:tcBorders>
            <w:hideMark/>
          </w:tcPr>
          <w:p w14:paraId="03414860" w14:textId="02CFA3E2"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29" w:type="pct"/>
            <w:tcBorders>
              <w:top w:val="single" w:sz="4" w:space="0" w:color="auto"/>
              <w:left w:val="single" w:sz="4" w:space="0" w:color="auto"/>
              <w:bottom w:val="single" w:sz="4" w:space="0" w:color="auto"/>
              <w:right w:val="single" w:sz="4" w:space="0" w:color="auto"/>
            </w:tcBorders>
            <w:hideMark/>
          </w:tcPr>
          <w:p w14:paraId="7A82380E"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109</w:t>
            </w:r>
          </w:p>
        </w:tc>
        <w:tc>
          <w:tcPr>
            <w:tcW w:w="286" w:type="pct"/>
            <w:tcBorders>
              <w:top w:val="single" w:sz="4" w:space="0" w:color="auto"/>
              <w:left w:val="single" w:sz="4" w:space="0" w:color="auto"/>
              <w:bottom w:val="single" w:sz="4" w:space="0" w:color="auto"/>
              <w:right w:val="single" w:sz="4" w:space="0" w:color="auto"/>
            </w:tcBorders>
            <w:hideMark/>
          </w:tcPr>
          <w:p w14:paraId="70AD5F3B"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Excluded DM</w:t>
            </w:r>
          </w:p>
        </w:tc>
        <w:tc>
          <w:tcPr>
            <w:tcW w:w="194" w:type="pct"/>
            <w:tcBorders>
              <w:top w:val="single" w:sz="4" w:space="0" w:color="auto"/>
              <w:left w:val="single" w:sz="4" w:space="0" w:color="auto"/>
              <w:bottom w:val="single" w:sz="4" w:space="0" w:color="auto"/>
              <w:right w:val="single" w:sz="4" w:space="0" w:color="auto"/>
            </w:tcBorders>
            <w:hideMark/>
          </w:tcPr>
          <w:p w14:paraId="462B4BCD"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109 (100%)</w:t>
            </w:r>
          </w:p>
        </w:tc>
        <w:tc>
          <w:tcPr>
            <w:tcW w:w="177" w:type="pct"/>
            <w:tcBorders>
              <w:top w:val="single" w:sz="4" w:space="0" w:color="auto"/>
              <w:left w:val="single" w:sz="4" w:space="0" w:color="auto"/>
              <w:bottom w:val="single" w:sz="4" w:space="0" w:color="auto"/>
              <w:right w:val="single" w:sz="4" w:space="0" w:color="auto"/>
            </w:tcBorders>
            <w:hideMark/>
          </w:tcPr>
          <w:p w14:paraId="0607CA92"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65.4 (4.7)</w:t>
            </w:r>
          </w:p>
        </w:tc>
        <w:tc>
          <w:tcPr>
            <w:tcW w:w="201" w:type="pct"/>
            <w:tcBorders>
              <w:top w:val="single" w:sz="4" w:space="0" w:color="auto"/>
              <w:left w:val="single" w:sz="4" w:space="0" w:color="auto"/>
              <w:bottom w:val="single" w:sz="4" w:space="0" w:color="auto"/>
              <w:right w:val="single" w:sz="4" w:space="0" w:color="auto"/>
            </w:tcBorders>
          </w:tcPr>
          <w:p w14:paraId="73F3075F" w14:textId="77777777" w:rsidR="00AD0F1C" w:rsidRPr="00E64826" w:rsidRDefault="00AD0F1C" w:rsidP="00AD0F1C">
            <w:pPr>
              <w:jc w:val="both"/>
              <w:rPr>
                <w:rFonts w:cs="Arial"/>
                <w:bCs/>
                <w:color w:val="000000" w:themeColor="text1"/>
                <w:sz w:val="11"/>
                <w:szCs w:val="11"/>
                <w:lang w:val="en-US"/>
              </w:rPr>
            </w:pPr>
          </w:p>
        </w:tc>
        <w:tc>
          <w:tcPr>
            <w:tcW w:w="273" w:type="pct"/>
            <w:tcBorders>
              <w:top w:val="single" w:sz="4" w:space="0" w:color="auto"/>
              <w:left w:val="single" w:sz="4" w:space="0" w:color="auto"/>
              <w:bottom w:val="single" w:sz="4" w:space="0" w:color="auto"/>
              <w:right w:val="single" w:sz="4" w:space="0" w:color="auto"/>
            </w:tcBorders>
            <w:hideMark/>
          </w:tcPr>
          <w:p w14:paraId="4D6EBA87" w14:textId="016A8D86"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35" w:type="pct"/>
            <w:tcBorders>
              <w:top w:val="single" w:sz="4" w:space="0" w:color="auto"/>
              <w:left w:val="single" w:sz="4" w:space="0" w:color="auto"/>
              <w:bottom w:val="single" w:sz="4" w:space="0" w:color="auto"/>
              <w:right w:val="single" w:sz="4" w:space="0" w:color="auto"/>
            </w:tcBorders>
            <w:hideMark/>
          </w:tcPr>
          <w:p w14:paraId="2BF69FFD" w14:textId="77777777" w:rsidR="00AD0F1C" w:rsidRPr="00E64826" w:rsidRDefault="00AD0F1C" w:rsidP="00AD0F1C">
            <w:pPr>
              <w:jc w:val="both"/>
              <w:rPr>
                <w:rFonts w:cs="Arial"/>
                <w:bCs/>
                <w:color w:val="000000" w:themeColor="text1"/>
                <w:sz w:val="11"/>
                <w:szCs w:val="11"/>
                <w:lang w:val="en-US"/>
              </w:rPr>
            </w:pPr>
            <w:r w:rsidRPr="00E64826">
              <w:rPr>
                <w:rFonts w:cs="Arial"/>
                <w:color w:val="000000" w:themeColor="text1"/>
                <w:sz w:val="11"/>
                <w:szCs w:val="11"/>
                <w:lang w:val="en-US"/>
              </w:rPr>
              <w:t>Microparticle ELISA</w:t>
            </w:r>
          </w:p>
        </w:tc>
        <w:tc>
          <w:tcPr>
            <w:tcW w:w="269" w:type="pct"/>
            <w:tcBorders>
              <w:top w:val="single" w:sz="4" w:space="0" w:color="auto"/>
              <w:left w:val="single" w:sz="4" w:space="0" w:color="auto"/>
              <w:bottom w:val="single" w:sz="4" w:space="0" w:color="auto"/>
              <w:right w:val="single" w:sz="4" w:space="0" w:color="auto"/>
            </w:tcBorders>
            <w:hideMark/>
          </w:tcPr>
          <w:p w14:paraId="2F6489AC"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Yes (age)</w:t>
            </w:r>
          </w:p>
        </w:tc>
        <w:tc>
          <w:tcPr>
            <w:tcW w:w="321" w:type="pct"/>
            <w:tcBorders>
              <w:top w:val="single" w:sz="4" w:space="0" w:color="auto"/>
              <w:left w:val="single" w:sz="4" w:space="0" w:color="auto"/>
              <w:bottom w:val="single" w:sz="4" w:space="0" w:color="auto"/>
              <w:right w:val="single" w:sz="4" w:space="0" w:color="auto"/>
            </w:tcBorders>
            <w:hideMark/>
          </w:tcPr>
          <w:p w14:paraId="3F026061"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Testosterone, PSA</w:t>
            </w:r>
          </w:p>
        </w:tc>
      </w:tr>
      <w:tr w:rsidR="00AD0F1C" w:rsidRPr="00E64826" w14:paraId="1E7CF9FF" w14:textId="77777777" w:rsidTr="004B5743">
        <w:trPr>
          <w:trHeight w:val="202"/>
        </w:trPr>
        <w:tc>
          <w:tcPr>
            <w:tcW w:w="277" w:type="pct"/>
            <w:tcBorders>
              <w:top w:val="single" w:sz="4" w:space="0" w:color="auto"/>
              <w:left w:val="single" w:sz="4" w:space="0" w:color="auto"/>
              <w:bottom w:val="single" w:sz="4" w:space="0" w:color="auto"/>
              <w:right w:val="single" w:sz="4" w:space="0" w:color="auto"/>
            </w:tcBorders>
            <w:hideMark/>
          </w:tcPr>
          <w:p w14:paraId="5D4A1542" w14:textId="77777777" w:rsidR="00AD0F1C" w:rsidRPr="00E64826" w:rsidRDefault="00AD0F1C" w:rsidP="00AD0F1C">
            <w:pPr>
              <w:jc w:val="both"/>
              <w:rPr>
                <w:rFonts w:cs="Arial"/>
                <w:bCs/>
                <w:color w:val="000000" w:themeColor="text1"/>
                <w:sz w:val="11"/>
                <w:szCs w:val="11"/>
                <w:lang w:val="de-CH"/>
              </w:rPr>
            </w:pPr>
            <w:r w:rsidRPr="00E64826">
              <w:rPr>
                <w:rFonts w:cs="Arial"/>
                <w:bCs/>
                <w:color w:val="000000" w:themeColor="text1"/>
                <w:sz w:val="11"/>
                <w:szCs w:val="11"/>
                <w:lang w:val="en-US"/>
              </w:rPr>
              <w:fldChar w:fldCharType="begin">
                <w:fldData xml:space="preserve">PEVuZE5vdGU+PENpdGU+PEF1dGhvcj5CYXVtYW48L0F1dGhvcj48WWVhcj4yMDA2PC9ZZWFyPjxS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</w:fldData>
              </w:fldChar>
            </w:r>
            <w:r w:rsidRPr="00E64826">
              <w:rPr>
                <w:rFonts w:cs="Arial"/>
                <w:bCs/>
                <w:color w:val="000000" w:themeColor="text1"/>
                <w:sz w:val="11"/>
                <w:szCs w:val="11"/>
                <w:lang w:val="de-CH"/>
              </w:rPr>
              <w:instrText xml:space="preserve"> ADDIN EN.CITE </w:instrText>
            </w:r>
            <w:r w:rsidRPr="00E64826">
              <w:rPr>
                <w:rFonts w:cs="Arial"/>
                <w:bCs/>
                <w:color w:val="000000" w:themeColor="text1"/>
                <w:sz w:val="11"/>
                <w:szCs w:val="11"/>
                <w:lang w:val="en-US"/>
              </w:rPr>
              <w:fldChar w:fldCharType="begin">
                <w:fldData xml:space="preserve">PEVuZE5vdGU+PENpdGU+PEF1dGhvcj5CYXVtYW48L0F1dGhvcj48WWVhcj4yMDA2PC9ZZWFyPjxS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</w:fldData>
              </w:fldChar>
            </w:r>
            <w:r w:rsidRPr="00E64826">
              <w:rPr>
                <w:rFonts w:cs="Arial"/>
                <w:bCs/>
                <w:color w:val="000000" w:themeColor="text1"/>
                <w:sz w:val="11"/>
                <w:szCs w:val="11"/>
                <w:lang w:val="de-CH"/>
              </w:rPr>
              <w:instrText xml:space="preserve"> ADDIN EN.CITE.DATA </w:instrText>
            </w:r>
            <w:r w:rsidRPr="00E64826">
              <w:rPr>
                <w:rFonts w:cs="Arial"/>
                <w:bCs/>
                <w:color w:val="000000" w:themeColor="text1"/>
                <w:sz w:val="11"/>
                <w:szCs w:val="11"/>
                <w:lang w:val="en-US"/>
              </w:rPr>
            </w:r>
            <w:r w:rsidRPr="00E64826">
              <w:rPr>
                <w:rFonts w:cs="Arial"/>
                <w:bCs/>
                <w:color w:val="000000" w:themeColor="text1"/>
                <w:sz w:val="11"/>
                <w:szCs w:val="11"/>
                <w:lang w:val="en-US"/>
              </w:rPr>
              <w:fldChar w:fldCharType="end"/>
            </w:r>
            <w:r w:rsidRPr="00E64826">
              <w:rPr>
                <w:rFonts w:cs="Arial"/>
                <w:bCs/>
                <w:color w:val="000000" w:themeColor="text1"/>
                <w:sz w:val="11"/>
                <w:szCs w:val="11"/>
                <w:lang w:val="en-US"/>
              </w:rPr>
            </w:r>
            <w:r w:rsidRPr="00E64826">
              <w:rPr>
                <w:rFonts w:cs="Arial"/>
                <w:bCs/>
                <w:color w:val="000000" w:themeColor="text1"/>
                <w:sz w:val="11"/>
                <w:szCs w:val="11"/>
                <w:lang w:val="en-US"/>
              </w:rPr>
              <w:fldChar w:fldCharType="separate"/>
            </w:r>
            <w:r w:rsidRPr="00E64826">
              <w:rPr>
                <w:rFonts w:cs="Arial"/>
                <w:bCs/>
                <w:color w:val="000000" w:themeColor="text1"/>
                <w:sz w:val="11"/>
                <w:szCs w:val="11"/>
                <w:lang w:val="de-CH"/>
              </w:rPr>
              <w:t>(Bauman, Spungen, Wang, Pierson, &amp; Schwartz, 2006)</w:t>
            </w:r>
            <w:r w:rsidRPr="00E64826">
              <w:rPr>
                <w:rFonts w:cs="Arial"/>
                <w:bCs/>
                <w:color w:val="000000" w:themeColor="text1"/>
                <w:sz w:val="11"/>
                <w:szCs w:val="11"/>
                <w:lang w:val="en-US"/>
              </w:rPr>
              <w:fldChar w:fldCharType="end"/>
            </w:r>
          </w:p>
        </w:tc>
        <w:tc>
          <w:tcPr>
            <w:tcW w:w="207" w:type="pct"/>
            <w:tcBorders>
              <w:top w:val="single" w:sz="4" w:space="0" w:color="auto"/>
              <w:left w:val="single" w:sz="4" w:space="0" w:color="auto"/>
              <w:bottom w:val="single" w:sz="4" w:space="0" w:color="auto"/>
              <w:right w:val="single" w:sz="4" w:space="0" w:color="auto"/>
            </w:tcBorders>
            <w:hideMark/>
          </w:tcPr>
          <w:p w14:paraId="7E1E60D6"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USA</w:t>
            </w:r>
          </w:p>
        </w:tc>
        <w:tc>
          <w:tcPr>
            <w:tcW w:w="229" w:type="pct"/>
            <w:tcBorders>
              <w:top w:val="single" w:sz="4" w:space="0" w:color="auto"/>
              <w:left w:val="single" w:sz="4" w:space="0" w:color="auto"/>
              <w:bottom w:val="single" w:sz="4" w:space="0" w:color="auto"/>
              <w:right w:val="single" w:sz="4" w:space="0" w:color="auto"/>
            </w:tcBorders>
            <w:hideMark/>
          </w:tcPr>
          <w:p w14:paraId="6E75E61A"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10</w:t>
            </w:r>
          </w:p>
        </w:tc>
        <w:tc>
          <w:tcPr>
            <w:tcW w:w="204" w:type="pct"/>
            <w:tcBorders>
              <w:top w:val="single" w:sz="4" w:space="0" w:color="auto"/>
              <w:left w:val="single" w:sz="4" w:space="0" w:color="auto"/>
              <w:bottom w:val="single" w:sz="4" w:space="0" w:color="auto"/>
              <w:right w:val="single" w:sz="4" w:space="0" w:color="auto"/>
            </w:tcBorders>
            <w:hideMark/>
          </w:tcPr>
          <w:p w14:paraId="3C097718" w14:textId="2B631CB1"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w:t>
            </w:r>
          </w:p>
        </w:tc>
        <w:tc>
          <w:tcPr>
            <w:tcW w:w="194" w:type="pct"/>
            <w:tcBorders>
              <w:top w:val="single" w:sz="4" w:space="0" w:color="auto"/>
              <w:left w:val="single" w:sz="4" w:space="0" w:color="auto"/>
              <w:bottom w:val="single" w:sz="4" w:space="0" w:color="auto"/>
              <w:right w:val="single" w:sz="4" w:space="0" w:color="auto"/>
            </w:tcBorders>
            <w:hideMark/>
          </w:tcPr>
          <w:p w14:paraId="522AB31A"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10 (100%)</w:t>
            </w:r>
          </w:p>
        </w:tc>
        <w:tc>
          <w:tcPr>
            <w:tcW w:w="177" w:type="pct"/>
            <w:tcBorders>
              <w:top w:val="single" w:sz="4" w:space="0" w:color="auto"/>
              <w:left w:val="single" w:sz="4" w:space="0" w:color="auto"/>
              <w:bottom w:val="single" w:sz="4" w:space="0" w:color="auto"/>
              <w:right w:val="single" w:sz="4" w:space="0" w:color="auto"/>
            </w:tcBorders>
            <w:hideMark/>
          </w:tcPr>
          <w:p w14:paraId="4B25CF0D"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41 (9)</w:t>
            </w:r>
          </w:p>
        </w:tc>
        <w:tc>
          <w:tcPr>
            <w:tcW w:w="221" w:type="pct"/>
            <w:tcBorders>
              <w:top w:val="single" w:sz="4" w:space="0" w:color="auto"/>
              <w:left w:val="single" w:sz="4" w:space="0" w:color="auto"/>
              <w:bottom w:val="single" w:sz="4" w:space="0" w:color="auto"/>
              <w:right w:val="single" w:sz="4" w:space="0" w:color="auto"/>
            </w:tcBorders>
            <w:hideMark/>
          </w:tcPr>
          <w:p w14:paraId="04850110" w14:textId="4B568542"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29" w:type="pct"/>
            <w:tcBorders>
              <w:top w:val="single" w:sz="4" w:space="0" w:color="auto"/>
              <w:left w:val="single" w:sz="4" w:space="0" w:color="auto"/>
              <w:bottom w:val="single" w:sz="4" w:space="0" w:color="auto"/>
              <w:right w:val="single" w:sz="4" w:space="0" w:color="auto"/>
            </w:tcBorders>
            <w:hideMark/>
          </w:tcPr>
          <w:p w14:paraId="7D868665"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10 (100%)</w:t>
            </w:r>
          </w:p>
        </w:tc>
        <w:tc>
          <w:tcPr>
            <w:tcW w:w="207" w:type="pct"/>
            <w:tcBorders>
              <w:top w:val="single" w:sz="4" w:space="0" w:color="auto"/>
              <w:left w:val="single" w:sz="4" w:space="0" w:color="auto"/>
              <w:bottom w:val="single" w:sz="4" w:space="0" w:color="auto"/>
              <w:right w:val="single" w:sz="4" w:space="0" w:color="auto"/>
            </w:tcBorders>
            <w:hideMark/>
          </w:tcPr>
          <w:p w14:paraId="2CDECAC0"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16 </w:t>
            </w:r>
            <w:r w:rsidRPr="00E64826">
              <w:rPr>
                <w:rFonts w:cs="Arial"/>
                <w:b/>
                <w:color w:val="000000" w:themeColor="text1"/>
                <w:sz w:val="11"/>
                <w:szCs w:val="11"/>
                <w:lang w:val="en-US"/>
              </w:rPr>
              <w:t>(9)</w:t>
            </w:r>
          </w:p>
        </w:tc>
        <w:tc>
          <w:tcPr>
            <w:tcW w:w="395" w:type="pct"/>
            <w:tcBorders>
              <w:top w:val="single" w:sz="4" w:space="0" w:color="auto"/>
              <w:left w:val="single" w:sz="4" w:space="0" w:color="auto"/>
              <w:bottom w:val="single" w:sz="4" w:space="0" w:color="auto"/>
              <w:right w:val="single" w:sz="4" w:space="0" w:color="auto"/>
            </w:tcBorders>
          </w:tcPr>
          <w:p w14:paraId="7A14FD8A"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PP 8</w:t>
            </w:r>
          </w:p>
          <w:p w14:paraId="124F9684"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TP 2</w:t>
            </w:r>
          </w:p>
          <w:p w14:paraId="124DF157" w14:textId="77777777" w:rsidR="00AD0F1C" w:rsidRPr="00E64826" w:rsidRDefault="00AD0F1C" w:rsidP="00AD0F1C">
            <w:pPr>
              <w:jc w:val="both"/>
              <w:rPr>
                <w:rFonts w:cs="Arial"/>
                <w:bCs/>
                <w:color w:val="000000" w:themeColor="text1"/>
                <w:sz w:val="11"/>
                <w:szCs w:val="11"/>
                <w:lang w:val="en-US"/>
              </w:rPr>
            </w:pPr>
          </w:p>
          <w:p w14:paraId="53305099"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No</w:t>
            </w:r>
          </w:p>
        </w:tc>
        <w:tc>
          <w:tcPr>
            <w:tcW w:w="201" w:type="pct"/>
            <w:tcBorders>
              <w:top w:val="single" w:sz="4" w:space="0" w:color="auto"/>
              <w:left w:val="single" w:sz="4" w:space="0" w:color="auto"/>
              <w:bottom w:val="single" w:sz="4" w:space="0" w:color="auto"/>
              <w:right w:val="single" w:sz="4" w:space="0" w:color="auto"/>
            </w:tcBorders>
            <w:hideMark/>
          </w:tcPr>
          <w:p w14:paraId="7F90EE0C"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23.9 (4)</w:t>
            </w:r>
          </w:p>
        </w:tc>
        <w:tc>
          <w:tcPr>
            <w:tcW w:w="274" w:type="pct"/>
            <w:tcBorders>
              <w:top w:val="single" w:sz="4" w:space="0" w:color="auto"/>
              <w:left w:val="single" w:sz="4" w:space="0" w:color="auto"/>
              <w:bottom w:val="single" w:sz="4" w:space="0" w:color="auto"/>
              <w:right w:val="single" w:sz="4" w:space="0" w:color="auto"/>
            </w:tcBorders>
            <w:hideMark/>
          </w:tcPr>
          <w:p w14:paraId="760934D9"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none</w:t>
            </w:r>
          </w:p>
        </w:tc>
        <w:tc>
          <w:tcPr>
            <w:tcW w:w="229" w:type="pct"/>
            <w:tcBorders>
              <w:top w:val="single" w:sz="4" w:space="0" w:color="auto"/>
              <w:left w:val="single" w:sz="4" w:space="0" w:color="auto"/>
              <w:bottom w:val="single" w:sz="4" w:space="0" w:color="auto"/>
              <w:right w:val="single" w:sz="4" w:space="0" w:color="auto"/>
            </w:tcBorders>
            <w:hideMark/>
          </w:tcPr>
          <w:p w14:paraId="5A3D57A6"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10</w:t>
            </w:r>
          </w:p>
        </w:tc>
        <w:tc>
          <w:tcPr>
            <w:tcW w:w="286" w:type="pct"/>
            <w:tcBorders>
              <w:top w:val="single" w:sz="4" w:space="0" w:color="auto"/>
              <w:left w:val="single" w:sz="4" w:space="0" w:color="auto"/>
              <w:bottom w:val="single" w:sz="4" w:space="0" w:color="auto"/>
              <w:right w:val="single" w:sz="4" w:space="0" w:color="auto"/>
            </w:tcBorders>
            <w:hideMark/>
          </w:tcPr>
          <w:p w14:paraId="7E586E04"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 SCI twins</w:t>
            </w:r>
          </w:p>
        </w:tc>
        <w:tc>
          <w:tcPr>
            <w:tcW w:w="194" w:type="pct"/>
            <w:tcBorders>
              <w:top w:val="single" w:sz="4" w:space="0" w:color="auto"/>
              <w:left w:val="single" w:sz="4" w:space="0" w:color="auto"/>
              <w:bottom w:val="single" w:sz="4" w:space="0" w:color="auto"/>
              <w:right w:val="single" w:sz="4" w:space="0" w:color="auto"/>
            </w:tcBorders>
            <w:hideMark/>
          </w:tcPr>
          <w:p w14:paraId="2181932E"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10 (100%)</w:t>
            </w:r>
          </w:p>
        </w:tc>
        <w:tc>
          <w:tcPr>
            <w:tcW w:w="177" w:type="pct"/>
            <w:tcBorders>
              <w:top w:val="single" w:sz="4" w:space="0" w:color="auto"/>
              <w:left w:val="single" w:sz="4" w:space="0" w:color="auto"/>
              <w:bottom w:val="single" w:sz="4" w:space="0" w:color="auto"/>
              <w:right w:val="single" w:sz="4" w:space="0" w:color="auto"/>
            </w:tcBorders>
            <w:hideMark/>
          </w:tcPr>
          <w:p w14:paraId="02F80BC7"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41 (9)</w:t>
            </w:r>
          </w:p>
        </w:tc>
        <w:tc>
          <w:tcPr>
            <w:tcW w:w="201" w:type="pct"/>
            <w:tcBorders>
              <w:top w:val="single" w:sz="4" w:space="0" w:color="auto"/>
              <w:left w:val="single" w:sz="4" w:space="0" w:color="auto"/>
              <w:bottom w:val="single" w:sz="4" w:space="0" w:color="auto"/>
              <w:right w:val="single" w:sz="4" w:space="0" w:color="auto"/>
            </w:tcBorders>
            <w:hideMark/>
          </w:tcPr>
          <w:p w14:paraId="00E89063"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26.3 (3.5)</w:t>
            </w:r>
          </w:p>
        </w:tc>
        <w:tc>
          <w:tcPr>
            <w:tcW w:w="273" w:type="pct"/>
            <w:tcBorders>
              <w:top w:val="single" w:sz="4" w:space="0" w:color="auto"/>
              <w:left w:val="single" w:sz="4" w:space="0" w:color="auto"/>
              <w:bottom w:val="single" w:sz="4" w:space="0" w:color="auto"/>
              <w:right w:val="single" w:sz="4" w:space="0" w:color="auto"/>
            </w:tcBorders>
            <w:hideMark/>
          </w:tcPr>
          <w:p w14:paraId="74F7D731"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none</w:t>
            </w:r>
          </w:p>
        </w:tc>
        <w:tc>
          <w:tcPr>
            <w:tcW w:w="235" w:type="pct"/>
            <w:tcBorders>
              <w:top w:val="single" w:sz="4" w:space="0" w:color="auto"/>
              <w:left w:val="single" w:sz="4" w:space="0" w:color="auto"/>
              <w:bottom w:val="single" w:sz="4" w:space="0" w:color="auto"/>
              <w:right w:val="single" w:sz="4" w:space="0" w:color="auto"/>
            </w:tcBorders>
            <w:hideMark/>
          </w:tcPr>
          <w:p w14:paraId="63077099" w14:textId="45F06E1E" w:rsidR="00AD0F1C" w:rsidRPr="00E64826" w:rsidRDefault="00AD0F1C" w:rsidP="00AD0F1C">
            <w:pPr>
              <w:jc w:val="both"/>
              <w:rPr>
                <w:rFonts w:cs="Arial"/>
                <w:bCs/>
                <w:color w:val="000000" w:themeColor="text1"/>
                <w:sz w:val="11"/>
                <w:szCs w:val="11"/>
                <w:lang w:val="it-IT"/>
              </w:rPr>
            </w:pPr>
            <w:r w:rsidRPr="00E64826">
              <w:rPr>
                <w:rFonts w:cs="Arial"/>
                <w:bCs/>
                <w:color w:val="000000" w:themeColor="text1"/>
                <w:sz w:val="11"/>
                <w:szCs w:val="11"/>
                <w:lang w:val="it-IT"/>
              </w:rPr>
              <w:t xml:space="preserve">Radioimmune, autoanalyzer, colorimetric assay, </w:t>
            </w:r>
            <w:r w:rsidRPr="00E64826">
              <w:rPr>
                <w:rFonts w:cs="Arial"/>
                <w:color w:val="000000" w:themeColor="text1"/>
                <w:sz w:val="11"/>
                <w:szCs w:val="11"/>
                <w:lang w:val="it-IT"/>
              </w:rPr>
              <w:t>Immunoradiometric</w:t>
            </w:r>
          </w:p>
        </w:tc>
        <w:tc>
          <w:tcPr>
            <w:tcW w:w="269" w:type="pct"/>
            <w:tcBorders>
              <w:top w:val="single" w:sz="4" w:space="0" w:color="auto"/>
              <w:left w:val="single" w:sz="4" w:space="0" w:color="auto"/>
              <w:bottom w:val="single" w:sz="4" w:space="0" w:color="auto"/>
              <w:right w:val="single" w:sz="4" w:space="0" w:color="auto"/>
            </w:tcBorders>
            <w:hideMark/>
          </w:tcPr>
          <w:p w14:paraId="2F7789B4"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measures of adiposity  (fat mass, %fat, BMI, weight), estradiol</w:t>
            </w:r>
          </w:p>
        </w:tc>
        <w:tc>
          <w:tcPr>
            <w:tcW w:w="321" w:type="pct"/>
            <w:tcBorders>
              <w:top w:val="single" w:sz="4" w:space="0" w:color="auto"/>
              <w:left w:val="single" w:sz="4" w:space="0" w:color="auto"/>
              <w:bottom w:val="single" w:sz="4" w:space="0" w:color="auto"/>
              <w:right w:val="single" w:sz="4" w:space="0" w:color="auto"/>
            </w:tcBorders>
            <w:hideMark/>
          </w:tcPr>
          <w:p w14:paraId="17EA9C5A"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Total T, Free T, FSH, LH, Albumin,  IGF-I, hGH, estradiol, estrone, estrone sulfate, SHBG,</w:t>
            </w:r>
          </w:p>
        </w:tc>
      </w:tr>
      <w:tr w:rsidR="00AD0F1C" w:rsidRPr="00E64826" w14:paraId="65AE9995" w14:textId="77777777" w:rsidTr="004B5743">
        <w:trPr>
          <w:trHeight w:val="202"/>
        </w:trPr>
        <w:tc>
          <w:tcPr>
            <w:tcW w:w="277" w:type="pct"/>
            <w:tcBorders>
              <w:top w:val="single" w:sz="4" w:space="0" w:color="auto"/>
              <w:left w:val="single" w:sz="4" w:space="0" w:color="auto"/>
              <w:bottom w:val="single" w:sz="4" w:space="0" w:color="auto"/>
              <w:right w:val="single" w:sz="4" w:space="0" w:color="auto"/>
            </w:tcBorders>
            <w:hideMark/>
          </w:tcPr>
          <w:p w14:paraId="3B8F622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(Bauman, Spungen, Zhong, &amp; Mobbs, 1996)</w:t>
            </w:r>
          </w:p>
        </w:tc>
        <w:tc>
          <w:tcPr>
            <w:tcW w:w="207" w:type="pct"/>
            <w:tcBorders>
              <w:top w:val="single" w:sz="4" w:space="0" w:color="auto"/>
              <w:left w:val="single" w:sz="4" w:space="0" w:color="auto"/>
              <w:bottom w:val="single" w:sz="4" w:space="0" w:color="auto"/>
              <w:right w:val="single" w:sz="4" w:space="0" w:color="auto"/>
            </w:tcBorders>
            <w:hideMark/>
          </w:tcPr>
          <w:p w14:paraId="06B687E9"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USA</w:t>
            </w:r>
          </w:p>
        </w:tc>
        <w:tc>
          <w:tcPr>
            <w:tcW w:w="229" w:type="pct"/>
            <w:tcBorders>
              <w:top w:val="single" w:sz="4" w:space="0" w:color="auto"/>
              <w:left w:val="single" w:sz="4" w:space="0" w:color="auto"/>
              <w:bottom w:val="single" w:sz="4" w:space="0" w:color="auto"/>
              <w:right w:val="single" w:sz="4" w:space="0" w:color="auto"/>
            </w:tcBorders>
            <w:hideMark/>
          </w:tcPr>
          <w:p w14:paraId="2388992A"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34</w:t>
            </w:r>
          </w:p>
        </w:tc>
        <w:tc>
          <w:tcPr>
            <w:tcW w:w="204" w:type="pct"/>
            <w:tcBorders>
              <w:top w:val="single" w:sz="4" w:space="0" w:color="auto"/>
              <w:left w:val="single" w:sz="4" w:space="0" w:color="auto"/>
              <w:bottom w:val="single" w:sz="4" w:space="0" w:color="auto"/>
              <w:right w:val="single" w:sz="4" w:space="0" w:color="auto"/>
            </w:tcBorders>
            <w:hideMark/>
          </w:tcPr>
          <w:p w14:paraId="4A68977B"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helathy</w:t>
            </w:r>
          </w:p>
        </w:tc>
        <w:tc>
          <w:tcPr>
            <w:tcW w:w="194" w:type="pct"/>
            <w:tcBorders>
              <w:top w:val="single" w:sz="4" w:space="0" w:color="auto"/>
              <w:left w:val="single" w:sz="4" w:space="0" w:color="auto"/>
              <w:bottom w:val="single" w:sz="4" w:space="0" w:color="auto"/>
              <w:right w:val="single" w:sz="4" w:space="0" w:color="auto"/>
            </w:tcBorders>
            <w:hideMark/>
          </w:tcPr>
          <w:p w14:paraId="29881E81"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34 (100%)</w:t>
            </w:r>
          </w:p>
        </w:tc>
        <w:tc>
          <w:tcPr>
            <w:tcW w:w="177" w:type="pct"/>
            <w:tcBorders>
              <w:top w:val="single" w:sz="4" w:space="0" w:color="auto"/>
              <w:left w:val="single" w:sz="4" w:space="0" w:color="auto"/>
              <w:bottom w:val="single" w:sz="4" w:space="0" w:color="auto"/>
              <w:right w:val="single" w:sz="4" w:space="0" w:color="auto"/>
            </w:tcBorders>
            <w:hideMark/>
          </w:tcPr>
          <w:p w14:paraId="66070604"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50 (11.66)</w:t>
            </w:r>
          </w:p>
        </w:tc>
        <w:tc>
          <w:tcPr>
            <w:tcW w:w="221" w:type="pct"/>
            <w:tcBorders>
              <w:top w:val="single" w:sz="4" w:space="0" w:color="auto"/>
              <w:left w:val="single" w:sz="4" w:space="0" w:color="auto"/>
              <w:bottom w:val="single" w:sz="4" w:space="0" w:color="auto"/>
              <w:right w:val="single" w:sz="4" w:space="0" w:color="auto"/>
            </w:tcBorders>
            <w:hideMark/>
          </w:tcPr>
          <w:p w14:paraId="367EA869" w14:textId="1628E7C1"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N.A </w:t>
            </w:r>
          </w:p>
        </w:tc>
        <w:tc>
          <w:tcPr>
            <w:tcW w:w="229" w:type="pct"/>
            <w:tcBorders>
              <w:top w:val="single" w:sz="4" w:space="0" w:color="auto"/>
              <w:left w:val="single" w:sz="4" w:space="0" w:color="auto"/>
              <w:bottom w:val="single" w:sz="4" w:space="0" w:color="auto"/>
              <w:right w:val="single" w:sz="4" w:space="0" w:color="auto"/>
            </w:tcBorders>
            <w:hideMark/>
          </w:tcPr>
          <w:p w14:paraId="340F9FA2" w14:textId="197609AB"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07" w:type="pct"/>
            <w:tcBorders>
              <w:top w:val="single" w:sz="4" w:space="0" w:color="auto"/>
              <w:left w:val="single" w:sz="4" w:space="0" w:color="auto"/>
              <w:bottom w:val="single" w:sz="4" w:space="0" w:color="auto"/>
              <w:right w:val="single" w:sz="4" w:space="0" w:color="auto"/>
            </w:tcBorders>
            <w:hideMark/>
          </w:tcPr>
          <w:p w14:paraId="566BDB5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11 (11.66)</w:t>
            </w:r>
          </w:p>
        </w:tc>
        <w:tc>
          <w:tcPr>
            <w:tcW w:w="395" w:type="pct"/>
            <w:tcBorders>
              <w:top w:val="single" w:sz="4" w:space="0" w:color="auto"/>
              <w:left w:val="single" w:sz="4" w:space="0" w:color="auto"/>
              <w:bottom w:val="single" w:sz="4" w:space="0" w:color="auto"/>
              <w:right w:val="single" w:sz="4" w:space="0" w:color="auto"/>
            </w:tcBorders>
            <w:hideMark/>
          </w:tcPr>
          <w:p w14:paraId="02CBBD55"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PP 21</w:t>
            </w:r>
          </w:p>
          <w:p w14:paraId="5D2B15FB"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TP 13</w:t>
            </w:r>
          </w:p>
        </w:tc>
        <w:tc>
          <w:tcPr>
            <w:tcW w:w="201" w:type="pct"/>
            <w:tcBorders>
              <w:top w:val="single" w:sz="4" w:space="0" w:color="auto"/>
              <w:left w:val="single" w:sz="4" w:space="0" w:color="auto"/>
              <w:bottom w:val="single" w:sz="4" w:space="0" w:color="auto"/>
              <w:right w:val="single" w:sz="4" w:space="0" w:color="auto"/>
            </w:tcBorders>
            <w:hideMark/>
          </w:tcPr>
          <w:p w14:paraId="58F72F8D" w14:textId="01803996"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N.A </w:t>
            </w:r>
          </w:p>
        </w:tc>
        <w:tc>
          <w:tcPr>
            <w:tcW w:w="274" w:type="pct"/>
            <w:tcBorders>
              <w:top w:val="single" w:sz="4" w:space="0" w:color="auto"/>
              <w:left w:val="single" w:sz="4" w:space="0" w:color="auto"/>
              <w:bottom w:val="single" w:sz="4" w:space="0" w:color="auto"/>
              <w:right w:val="single" w:sz="4" w:space="0" w:color="auto"/>
            </w:tcBorders>
            <w:hideMark/>
          </w:tcPr>
          <w:p w14:paraId="1DE81E40" w14:textId="0DF61AF1"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29" w:type="pct"/>
            <w:tcBorders>
              <w:top w:val="single" w:sz="4" w:space="0" w:color="auto"/>
              <w:left w:val="single" w:sz="4" w:space="0" w:color="auto"/>
              <w:bottom w:val="single" w:sz="4" w:space="0" w:color="auto"/>
              <w:right w:val="single" w:sz="4" w:space="0" w:color="auto"/>
            </w:tcBorders>
            <w:hideMark/>
          </w:tcPr>
          <w:p w14:paraId="6CDD318C"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48</w:t>
            </w:r>
          </w:p>
        </w:tc>
        <w:tc>
          <w:tcPr>
            <w:tcW w:w="286" w:type="pct"/>
            <w:tcBorders>
              <w:top w:val="single" w:sz="4" w:space="0" w:color="auto"/>
              <w:left w:val="single" w:sz="4" w:space="0" w:color="auto"/>
              <w:bottom w:val="single" w:sz="4" w:space="0" w:color="auto"/>
              <w:right w:val="single" w:sz="4" w:space="0" w:color="auto"/>
            </w:tcBorders>
            <w:hideMark/>
          </w:tcPr>
          <w:p w14:paraId="7CC2BFD1" w14:textId="7098D8B2"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w:t>
            </w:r>
          </w:p>
        </w:tc>
        <w:tc>
          <w:tcPr>
            <w:tcW w:w="194" w:type="pct"/>
            <w:tcBorders>
              <w:top w:val="single" w:sz="4" w:space="0" w:color="auto"/>
              <w:left w:val="single" w:sz="4" w:space="0" w:color="auto"/>
              <w:bottom w:val="single" w:sz="4" w:space="0" w:color="auto"/>
              <w:right w:val="single" w:sz="4" w:space="0" w:color="auto"/>
            </w:tcBorders>
            <w:hideMark/>
          </w:tcPr>
          <w:p w14:paraId="5645ADC9"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48 (100%</w:t>
            </w:r>
          </w:p>
        </w:tc>
        <w:tc>
          <w:tcPr>
            <w:tcW w:w="177" w:type="pct"/>
            <w:tcBorders>
              <w:top w:val="single" w:sz="4" w:space="0" w:color="auto"/>
              <w:left w:val="single" w:sz="4" w:space="0" w:color="auto"/>
              <w:bottom w:val="single" w:sz="4" w:space="0" w:color="auto"/>
              <w:right w:val="single" w:sz="4" w:space="0" w:color="auto"/>
            </w:tcBorders>
            <w:hideMark/>
          </w:tcPr>
          <w:p w14:paraId="4A28D169"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41 (13.86)</w:t>
            </w:r>
          </w:p>
        </w:tc>
        <w:tc>
          <w:tcPr>
            <w:tcW w:w="201" w:type="pct"/>
            <w:tcBorders>
              <w:top w:val="single" w:sz="4" w:space="0" w:color="auto"/>
              <w:left w:val="single" w:sz="4" w:space="0" w:color="auto"/>
              <w:bottom w:val="single" w:sz="4" w:space="0" w:color="auto"/>
              <w:right w:val="single" w:sz="4" w:space="0" w:color="auto"/>
            </w:tcBorders>
            <w:hideMark/>
          </w:tcPr>
          <w:p w14:paraId="1AF6775F" w14:textId="4B991E7B"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N.A </w:t>
            </w:r>
          </w:p>
        </w:tc>
        <w:tc>
          <w:tcPr>
            <w:tcW w:w="273" w:type="pct"/>
            <w:tcBorders>
              <w:top w:val="single" w:sz="4" w:space="0" w:color="auto"/>
              <w:left w:val="single" w:sz="4" w:space="0" w:color="auto"/>
              <w:bottom w:val="single" w:sz="4" w:space="0" w:color="auto"/>
              <w:right w:val="single" w:sz="4" w:space="0" w:color="auto"/>
            </w:tcBorders>
            <w:hideMark/>
          </w:tcPr>
          <w:p w14:paraId="7C4E4343" w14:textId="645B678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35" w:type="pct"/>
            <w:tcBorders>
              <w:top w:val="single" w:sz="4" w:space="0" w:color="auto"/>
              <w:left w:val="single" w:sz="4" w:space="0" w:color="auto"/>
              <w:bottom w:val="single" w:sz="4" w:space="0" w:color="auto"/>
              <w:right w:val="single" w:sz="4" w:space="0" w:color="auto"/>
            </w:tcBorders>
            <w:hideMark/>
          </w:tcPr>
          <w:p w14:paraId="617753AE"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RIA</w:t>
            </w:r>
          </w:p>
        </w:tc>
        <w:tc>
          <w:tcPr>
            <w:tcW w:w="269" w:type="pct"/>
            <w:tcBorders>
              <w:top w:val="single" w:sz="4" w:space="0" w:color="auto"/>
              <w:left w:val="single" w:sz="4" w:space="0" w:color="auto"/>
              <w:bottom w:val="single" w:sz="4" w:space="0" w:color="auto"/>
              <w:right w:val="single" w:sz="4" w:space="0" w:color="auto"/>
            </w:tcBorders>
            <w:hideMark/>
          </w:tcPr>
          <w:p w14:paraId="39D21B3E"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No matching </w:t>
            </w:r>
          </w:p>
        </w:tc>
        <w:tc>
          <w:tcPr>
            <w:tcW w:w="321" w:type="pct"/>
            <w:tcBorders>
              <w:top w:val="single" w:sz="4" w:space="0" w:color="auto"/>
              <w:left w:val="single" w:sz="4" w:space="0" w:color="auto"/>
              <w:bottom w:val="single" w:sz="4" w:space="0" w:color="auto"/>
              <w:right w:val="single" w:sz="4" w:space="0" w:color="auto"/>
            </w:tcBorders>
            <w:hideMark/>
          </w:tcPr>
          <w:p w14:paraId="4C6BFBFB"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Leptin </w:t>
            </w:r>
          </w:p>
        </w:tc>
      </w:tr>
      <w:tr w:rsidR="00AD0F1C" w:rsidRPr="00E64826" w14:paraId="79402CBA" w14:textId="77777777" w:rsidTr="004B5743">
        <w:trPr>
          <w:trHeight w:val="202"/>
        </w:trPr>
        <w:tc>
          <w:tcPr>
            <w:tcW w:w="277" w:type="pct"/>
            <w:tcBorders>
              <w:top w:val="single" w:sz="4" w:space="0" w:color="auto"/>
              <w:left w:val="single" w:sz="4" w:space="0" w:color="auto"/>
              <w:bottom w:val="single" w:sz="4" w:space="0" w:color="auto"/>
              <w:right w:val="single" w:sz="4" w:space="0" w:color="auto"/>
            </w:tcBorders>
            <w:hideMark/>
          </w:tcPr>
          <w:p w14:paraId="7646DB51"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fldChar w:fldCharType="begin">
                <w:fldData xml:space="preserve">PEVuZE5vdGU+PENpdGU+PEF1dGhvcj5CYXVtYW48L0F1dGhvcj48WWVhcj4xOTk0PC9ZZWFyPjxS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</w:fldData>
              </w:fldChar>
            </w:r>
            <w:r w:rsidRPr="00E64826">
              <w:rPr>
                <w:rFonts w:cs="Arial"/>
                <w:bCs/>
                <w:color w:val="000000" w:themeColor="text1"/>
                <w:sz w:val="11"/>
                <w:szCs w:val="11"/>
                <w:lang w:val="en-US"/>
              </w:rPr>
              <w:instrText xml:space="preserve"> ADDIN EN.CITE </w:instrText>
            </w:r>
            <w:r w:rsidRPr="00E64826">
              <w:rPr>
                <w:rFonts w:cs="Arial"/>
                <w:bCs/>
                <w:color w:val="000000" w:themeColor="text1"/>
                <w:sz w:val="11"/>
                <w:szCs w:val="11"/>
                <w:lang w:val="en-US"/>
              </w:rPr>
              <w:fldChar w:fldCharType="begin">
                <w:fldData xml:space="preserve">PEVuZE5vdGU+PENpdGU+PEF1dGhvcj5CYXVtYW48L0F1dGhvcj48WWVhcj4xOTk0PC9ZZWFyPjxS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</w:fldData>
              </w:fldChar>
            </w:r>
            <w:r w:rsidRPr="00E64826">
              <w:rPr>
                <w:rFonts w:cs="Arial"/>
                <w:bCs/>
                <w:color w:val="000000" w:themeColor="text1"/>
                <w:sz w:val="11"/>
                <w:szCs w:val="11"/>
                <w:lang w:val="en-US"/>
              </w:rPr>
              <w:instrText xml:space="preserve"> ADDIN EN.CITE.DATA </w:instrText>
            </w:r>
            <w:r w:rsidRPr="00E64826">
              <w:rPr>
                <w:rFonts w:cs="Arial"/>
                <w:bCs/>
                <w:color w:val="000000" w:themeColor="text1"/>
                <w:sz w:val="11"/>
                <w:szCs w:val="11"/>
                <w:lang w:val="en-US"/>
              </w:rPr>
            </w:r>
            <w:r w:rsidRPr="00E64826">
              <w:rPr>
                <w:rFonts w:cs="Arial"/>
                <w:bCs/>
                <w:color w:val="000000" w:themeColor="text1"/>
                <w:sz w:val="11"/>
                <w:szCs w:val="11"/>
                <w:lang w:val="en-US"/>
              </w:rPr>
              <w:fldChar w:fldCharType="end"/>
            </w:r>
            <w:r w:rsidRPr="00E64826">
              <w:rPr>
                <w:rFonts w:cs="Arial"/>
                <w:bCs/>
                <w:color w:val="000000" w:themeColor="text1"/>
                <w:sz w:val="11"/>
                <w:szCs w:val="11"/>
                <w:lang w:val="en-US"/>
              </w:rPr>
            </w:r>
            <w:r w:rsidRPr="00E64826">
              <w:rPr>
                <w:rFonts w:cs="Arial"/>
                <w:bCs/>
                <w:color w:val="000000" w:themeColor="text1"/>
                <w:sz w:val="11"/>
                <w:szCs w:val="11"/>
                <w:lang w:val="en-US"/>
              </w:rPr>
              <w:fldChar w:fldCharType="separate"/>
            </w:r>
            <w:r w:rsidRPr="00E64826">
              <w:rPr>
                <w:rFonts w:cs="Arial"/>
                <w:bCs/>
                <w:color w:val="000000" w:themeColor="text1"/>
                <w:sz w:val="11"/>
                <w:szCs w:val="11"/>
                <w:lang w:val="en-US"/>
              </w:rPr>
              <w:t>(Bauman &amp; Spungen, 1994)</w:t>
            </w:r>
            <w:r w:rsidRPr="00E64826">
              <w:rPr>
                <w:rFonts w:cs="Arial"/>
                <w:bCs/>
                <w:color w:val="000000" w:themeColor="text1"/>
                <w:sz w:val="11"/>
                <w:szCs w:val="11"/>
                <w:lang w:val="en-US"/>
              </w:rPr>
              <w:fldChar w:fldCharType="end"/>
            </w:r>
          </w:p>
        </w:tc>
        <w:tc>
          <w:tcPr>
            <w:tcW w:w="207" w:type="pct"/>
            <w:tcBorders>
              <w:top w:val="single" w:sz="4" w:space="0" w:color="auto"/>
              <w:left w:val="single" w:sz="4" w:space="0" w:color="auto"/>
              <w:bottom w:val="single" w:sz="4" w:space="0" w:color="auto"/>
              <w:right w:val="single" w:sz="4" w:space="0" w:color="auto"/>
            </w:tcBorders>
            <w:hideMark/>
          </w:tcPr>
          <w:p w14:paraId="1758ABBD"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USA</w:t>
            </w:r>
          </w:p>
        </w:tc>
        <w:tc>
          <w:tcPr>
            <w:tcW w:w="229" w:type="pct"/>
            <w:tcBorders>
              <w:top w:val="single" w:sz="4" w:space="0" w:color="auto"/>
              <w:left w:val="single" w:sz="4" w:space="0" w:color="auto"/>
              <w:bottom w:val="single" w:sz="4" w:space="0" w:color="auto"/>
              <w:right w:val="single" w:sz="4" w:space="0" w:color="auto"/>
            </w:tcBorders>
            <w:hideMark/>
          </w:tcPr>
          <w:p w14:paraId="3FC12822"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100</w:t>
            </w:r>
          </w:p>
        </w:tc>
        <w:tc>
          <w:tcPr>
            <w:tcW w:w="204" w:type="pct"/>
            <w:tcBorders>
              <w:top w:val="single" w:sz="4" w:space="0" w:color="auto"/>
              <w:left w:val="single" w:sz="4" w:space="0" w:color="auto"/>
              <w:bottom w:val="single" w:sz="4" w:space="0" w:color="auto"/>
              <w:right w:val="single" w:sz="4" w:space="0" w:color="auto"/>
            </w:tcBorders>
            <w:hideMark/>
          </w:tcPr>
          <w:p w14:paraId="702D7C36" w14:textId="7517CFCA"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Healthy </w:t>
            </w:r>
          </w:p>
        </w:tc>
        <w:tc>
          <w:tcPr>
            <w:tcW w:w="194" w:type="pct"/>
            <w:tcBorders>
              <w:top w:val="single" w:sz="4" w:space="0" w:color="auto"/>
              <w:left w:val="single" w:sz="4" w:space="0" w:color="auto"/>
              <w:bottom w:val="single" w:sz="4" w:space="0" w:color="auto"/>
              <w:right w:val="single" w:sz="4" w:space="0" w:color="auto"/>
            </w:tcBorders>
            <w:hideMark/>
          </w:tcPr>
          <w:p w14:paraId="1C0317FC"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100% male</w:t>
            </w:r>
          </w:p>
        </w:tc>
        <w:tc>
          <w:tcPr>
            <w:tcW w:w="177" w:type="pct"/>
            <w:tcBorders>
              <w:top w:val="single" w:sz="4" w:space="0" w:color="auto"/>
              <w:left w:val="single" w:sz="4" w:space="0" w:color="auto"/>
              <w:bottom w:val="single" w:sz="4" w:space="0" w:color="auto"/>
              <w:right w:val="single" w:sz="4" w:space="0" w:color="auto"/>
            </w:tcBorders>
            <w:hideMark/>
          </w:tcPr>
          <w:p w14:paraId="3DBBD578"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49 (14.14)</w:t>
            </w:r>
          </w:p>
        </w:tc>
        <w:tc>
          <w:tcPr>
            <w:tcW w:w="221" w:type="pct"/>
            <w:tcBorders>
              <w:top w:val="single" w:sz="4" w:space="0" w:color="auto"/>
              <w:left w:val="single" w:sz="4" w:space="0" w:color="auto"/>
              <w:bottom w:val="single" w:sz="4" w:space="0" w:color="auto"/>
              <w:right w:val="single" w:sz="4" w:space="0" w:color="auto"/>
            </w:tcBorders>
            <w:hideMark/>
          </w:tcPr>
          <w:p w14:paraId="69F93BE6" w14:textId="02F644DE"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29" w:type="pct"/>
            <w:tcBorders>
              <w:top w:val="single" w:sz="4" w:space="0" w:color="auto"/>
              <w:left w:val="single" w:sz="4" w:space="0" w:color="auto"/>
              <w:bottom w:val="single" w:sz="4" w:space="0" w:color="auto"/>
              <w:right w:val="single" w:sz="4" w:space="0" w:color="auto"/>
            </w:tcBorders>
            <w:hideMark/>
          </w:tcPr>
          <w:p w14:paraId="197BE88F" w14:textId="2C4C8300"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07" w:type="pct"/>
            <w:tcBorders>
              <w:top w:val="single" w:sz="4" w:space="0" w:color="auto"/>
              <w:left w:val="single" w:sz="4" w:space="0" w:color="auto"/>
              <w:bottom w:val="single" w:sz="4" w:space="0" w:color="auto"/>
              <w:right w:val="single" w:sz="4" w:space="0" w:color="auto"/>
            </w:tcBorders>
            <w:hideMark/>
          </w:tcPr>
          <w:p w14:paraId="41956F0B"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18 (14.14)</w:t>
            </w:r>
          </w:p>
        </w:tc>
        <w:tc>
          <w:tcPr>
            <w:tcW w:w="395" w:type="pct"/>
            <w:tcBorders>
              <w:top w:val="single" w:sz="4" w:space="0" w:color="auto"/>
              <w:left w:val="single" w:sz="4" w:space="0" w:color="auto"/>
              <w:bottom w:val="single" w:sz="4" w:space="0" w:color="auto"/>
              <w:right w:val="single" w:sz="4" w:space="0" w:color="auto"/>
            </w:tcBorders>
            <w:hideMark/>
          </w:tcPr>
          <w:p w14:paraId="1CD1E293"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PP 50</w:t>
            </w:r>
          </w:p>
          <w:p w14:paraId="3AEDD242"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TP 50</w:t>
            </w:r>
          </w:p>
        </w:tc>
        <w:tc>
          <w:tcPr>
            <w:tcW w:w="201" w:type="pct"/>
            <w:tcBorders>
              <w:top w:val="single" w:sz="4" w:space="0" w:color="auto"/>
              <w:left w:val="single" w:sz="4" w:space="0" w:color="auto"/>
              <w:bottom w:val="single" w:sz="4" w:space="0" w:color="auto"/>
              <w:right w:val="single" w:sz="4" w:space="0" w:color="auto"/>
            </w:tcBorders>
            <w:hideMark/>
          </w:tcPr>
          <w:p w14:paraId="50A7F1F0"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25.15 (5.16)</w:t>
            </w:r>
          </w:p>
        </w:tc>
        <w:tc>
          <w:tcPr>
            <w:tcW w:w="274" w:type="pct"/>
            <w:tcBorders>
              <w:top w:val="single" w:sz="4" w:space="0" w:color="auto"/>
              <w:left w:val="single" w:sz="4" w:space="0" w:color="auto"/>
              <w:bottom w:val="single" w:sz="4" w:space="0" w:color="auto"/>
              <w:right w:val="single" w:sz="4" w:space="0" w:color="auto"/>
            </w:tcBorders>
            <w:hideMark/>
          </w:tcPr>
          <w:p w14:paraId="55F9545C" w14:textId="56CC9150"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29" w:type="pct"/>
            <w:tcBorders>
              <w:top w:val="single" w:sz="4" w:space="0" w:color="auto"/>
              <w:left w:val="single" w:sz="4" w:space="0" w:color="auto"/>
              <w:bottom w:val="single" w:sz="4" w:space="0" w:color="auto"/>
              <w:right w:val="single" w:sz="4" w:space="0" w:color="auto"/>
            </w:tcBorders>
            <w:hideMark/>
          </w:tcPr>
          <w:p w14:paraId="592634E6"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50</w:t>
            </w:r>
          </w:p>
        </w:tc>
        <w:tc>
          <w:tcPr>
            <w:tcW w:w="286" w:type="pct"/>
            <w:tcBorders>
              <w:top w:val="single" w:sz="4" w:space="0" w:color="auto"/>
              <w:left w:val="single" w:sz="4" w:space="0" w:color="auto"/>
              <w:bottom w:val="single" w:sz="4" w:space="0" w:color="auto"/>
              <w:right w:val="single" w:sz="4" w:space="0" w:color="auto"/>
            </w:tcBorders>
            <w:hideMark/>
          </w:tcPr>
          <w:p w14:paraId="29C82F7A"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 Veteran controls</w:t>
            </w:r>
          </w:p>
        </w:tc>
        <w:tc>
          <w:tcPr>
            <w:tcW w:w="194" w:type="pct"/>
            <w:tcBorders>
              <w:top w:val="single" w:sz="4" w:space="0" w:color="auto"/>
              <w:left w:val="single" w:sz="4" w:space="0" w:color="auto"/>
              <w:bottom w:val="single" w:sz="4" w:space="0" w:color="auto"/>
              <w:right w:val="single" w:sz="4" w:space="0" w:color="auto"/>
            </w:tcBorders>
            <w:hideMark/>
          </w:tcPr>
          <w:p w14:paraId="7FD21F94"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100% male </w:t>
            </w:r>
          </w:p>
        </w:tc>
        <w:tc>
          <w:tcPr>
            <w:tcW w:w="177" w:type="pct"/>
            <w:tcBorders>
              <w:top w:val="single" w:sz="4" w:space="0" w:color="auto"/>
              <w:left w:val="single" w:sz="4" w:space="0" w:color="auto"/>
              <w:bottom w:val="single" w:sz="4" w:space="0" w:color="auto"/>
              <w:right w:val="single" w:sz="4" w:space="0" w:color="auto"/>
            </w:tcBorders>
            <w:hideMark/>
          </w:tcPr>
          <w:p w14:paraId="3B125CD0"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51 (14.14)</w:t>
            </w:r>
          </w:p>
        </w:tc>
        <w:tc>
          <w:tcPr>
            <w:tcW w:w="201" w:type="pct"/>
            <w:tcBorders>
              <w:top w:val="single" w:sz="4" w:space="0" w:color="auto"/>
              <w:left w:val="single" w:sz="4" w:space="0" w:color="auto"/>
              <w:bottom w:val="single" w:sz="4" w:space="0" w:color="auto"/>
              <w:right w:val="single" w:sz="4" w:space="0" w:color="auto"/>
            </w:tcBorders>
            <w:hideMark/>
          </w:tcPr>
          <w:p w14:paraId="4A7F6EB4"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26.9 (4.24)</w:t>
            </w:r>
          </w:p>
        </w:tc>
        <w:tc>
          <w:tcPr>
            <w:tcW w:w="273" w:type="pct"/>
            <w:tcBorders>
              <w:top w:val="single" w:sz="4" w:space="0" w:color="auto"/>
              <w:left w:val="single" w:sz="4" w:space="0" w:color="auto"/>
              <w:bottom w:val="single" w:sz="4" w:space="0" w:color="auto"/>
              <w:right w:val="single" w:sz="4" w:space="0" w:color="auto"/>
            </w:tcBorders>
            <w:hideMark/>
          </w:tcPr>
          <w:p w14:paraId="15C6D2C0" w14:textId="02BD62E6"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35" w:type="pct"/>
            <w:tcBorders>
              <w:top w:val="single" w:sz="4" w:space="0" w:color="auto"/>
              <w:left w:val="single" w:sz="4" w:space="0" w:color="auto"/>
              <w:bottom w:val="single" w:sz="4" w:space="0" w:color="auto"/>
              <w:right w:val="single" w:sz="4" w:space="0" w:color="auto"/>
            </w:tcBorders>
            <w:hideMark/>
          </w:tcPr>
          <w:p w14:paraId="078FBDA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RIA </w:t>
            </w:r>
          </w:p>
        </w:tc>
        <w:tc>
          <w:tcPr>
            <w:tcW w:w="269" w:type="pct"/>
            <w:tcBorders>
              <w:top w:val="single" w:sz="4" w:space="0" w:color="auto"/>
              <w:left w:val="single" w:sz="4" w:space="0" w:color="auto"/>
              <w:bottom w:val="single" w:sz="4" w:space="0" w:color="auto"/>
              <w:right w:val="single" w:sz="4" w:space="0" w:color="auto"/>
            </w:tcBorders>
            <w:hideMark/>
          </w:tcPr>
          <w:p w14:paraId="306CA350"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Yes (age)</w:t>
            </w:r>
          </w:p>
        </w:tc>
        <w:tc>
          <w:tcPr>
            <w:tcW w:w="321" w:type="pct"/>
            <w:tcBorders>
              <w:top w:val="single" w:sz="4" w:space="0" w:color="auto"/>
              <w:left w:val="single" w:sz="4" w:space="0" w:color="auto"/>
              <w:bottom w:val="single" w:sz="4" w:space="0" w:color="auto"/>
              <w:right w:val="single" w:sz="4" w:space="0" w:color="auto"/>
            </w:tcBorders>
            <w:hideMark/>
          </w:tcPr>
          <w:p w14:paraId="52C20B81" w14:textId="77777777" w:rsidR="00AD0F1C" w:rsidRPr="00E64826" w:rsidRDefault="00AD0F1C" w:rsidP="00AD0F1C">
            <w:pPr>
              <w:jc w:val="both"/>
              <w:rPr>
                <w:rFonts w:cs="Arial"/>
                <w:color w:val="000000" w:themeColor="text1"/>
                <w:sz w:val="11"/>
                <w:szCs w:val="11"/>
                <w:lang w:val="en-US"/>
              </w:rPr>
            </w:pPr>
            <w:r w:rsidRPr="00E64826">
              <w:rPr>
                <w:rFonts w:cs="Arial"/>
                <w:bCs/>
                <w:color w:val="000000" w:themeColor="text1"/>
                <w:sz w:val="11"/>
                <w:szCs w:val="11"/>
                <w:lang w:val="en-US"/>
              </w:rPr>
              <w:t>Insulin, glucose</w:t>
            </w:r>
          </w:p>
        </w:tc>
      </w:tr>
      <w:tr w:rsidR="00AD0F1C" w:rsidRPr="00E64826" w14:paraId="1D534E4D" w14:textId="77777777" w:rsidTr="004B5743">
        <w:trPr>
          <w:trHeight w:val="202"/>
        </w:trPr>
        <w:tc>
          <w:tcPr>
            <w:tcW w:w="277" w:type="pct"/>
            <w:tcBorders>
              <w:top w:val="single" w:sz="4" w:space="0" w:color="auto"/>
              <w:left w:val="single" w:sz="4" w:space="0" w:color="auto"/>
              <w:bottom w:val="single" w:sz="4" w:space="0" w:color="auto"/>
              <w:right w:val="single" w:sz="4" w:space="0" w:color="auto"/>
            </w:tcBorders>
            <w:hideMark/>
          </w:tcPr>
          <w:p w14:paraId="2E00C5B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fldChar w:fldCharType="begin"/>
            </w:r>
            <w:r w:rsidRPr="00E64826">
              <w:rPr>
                <w:rFonts w:cs="Arial"/>
                <w:bCs/>
                <w:color w:val="000000" w:themeColor="text1"/>
                <w:sz w:val="11"/>
                <w:szCs w:val="11"/>
                <w:lang w:val="en-US"/>
              </w:rPr>
              <w:instrText xml:space="preserve"> ADDIN EN.CITE &lt;EndNote&gt;&lt;Cite&gt;&lt;Author&gt;Bauman&lt;/Author&gt;&lt;Year&gt;1995&lt;/Year&gt;&lt;RecNum&gt;32&lt;/RecNum&gt;&lt;DisplayText&gt;(Bauman, Zhong, &amp;amp; Schwartz, 1995)&lt;/DisplayText&gt;&lt;record&gt;&lt;rec-number&gt;32&lt;/rec-number&gt;&lt;foreign-keys&gt;&lt;key app="EN" db-id="tv0z5zasgsrdatezt0k5xepf9rsszvv2rave" timestamp="1601967063"&gt;32&lt;/key&gt;&lt;/foreign-keys&gt;&lt;ref-type name="Journal Article"&gt;17&lt;/ref-type&gt;&lt;contributors&gt;&lt;authors&gt;&lt;author&gt;Bauman, W. A.&lt;/author&gt;&lt;author&gt;Zhong, Y. G.&lt;/author&gt;&lt;author&gt;Schwartz, E.&lt;/author&gt;&lt;/authors&gt;&lt;/contributors&gt;&lt;auth-address&gt;Spinal Cord Damage Research Center, Mount Sinai Medical Center, New York, NY, USA.&lt;/auth-address&gt;&lt;titles&gt;&lt;title&gt;Vitamin D deficiency in veterans with chronic spinal cord injury&lt;/title&gt;&lt;secondary-title&gt;Metabolism&lt;/secondary-title&gt;&lt;/titles&gt;&lt;periodical&gt;&lt;full-title&gt;Metabolism&lt;/full-title&gt;&lt;/periodical&gt;&lt;pages&gt;1612-6&lt;/pages&gt;&lt;volume&gt;44&lt;/volume&gt;&lt;number&gt;12&lt;/number&gt;&lt;edition&gt;1995/12/01&lt;/edition&gt;&lt;keywords&gt;&lt;keyword&gt;Adult&lt;/keyword&gt;&lt;keyword&gt;African Continental Ancestry Group&lt;/keyword&gt;&lt;keyword&gt;Aged&lt;/keyword&gt;&lt;keyword&gt;Calcifediol/blood&lt;/keyword&gt;&lt;keyword&gt;Calcitriol/blood&lt;/keyword&gt;&lt;keyword&gt;Calcium/blood&lt;/keyword&gt;&lt;keyword&gt;Chronic Disease&lt;/keyword&gt;&lt;keyword&gt;European Continental Ancestry Group&lt;/keyword&gt;&lt;keyword&gt;Humans&lt;/keyword&gt;&lt;keyword&gt;Middle Aged&lt;/keyword&gt;&lt;keyword&gt;Parathyroid Hormone/blood&lt;/keyword&gt;&lt;keyword&gt;Reference Values&lt;/keyword&gt;&lt;keyword&gt;Spinal Cord Injuries/blood/*complications/ethnology&lt;/keyword&gt;&lt;keyword&gt;Veterans&lt;/keyword&gt;&lt;keyword&gt;Vitamin D Deficiency/*complications&lt;/keyword&gt;&lt;/keywords&gt;&lt;dates&gt;&lt;year&gt;1995&lt;/year&gt;&lt;pub-dates&gt;&lt;date&gt;Dec&lt;/date&gt;&lt;/pub-dates&gt;&lt;/dates&gt;&lt;isbn&gt;0026-0495 (Print)&amp;#xD;0026-0495 (Linking)&lt;/isbn&gt;&lt;accession-num&gt;8786732&lt;/accession-num&gt;&lt;work-type&gt;Article&lt;/work-type&gt;&lt;urls&gt;&lt;related-urls&gt;&lt;url&gt;https://www.ncbi.nlm.nih.gov/pubmed/8786732&lt;/url&gt;&lt;/related-urls&gt;&lt;/urls&gt;&lt;custom5&gt;8786732&lt;/custom5&gt;&lt;electronic-resource-num&gt;10.1016/0026-0495(95)90083-7&lt;/electronic-resource-num&gt;&lt;remote-database-name&gt;Embase&amp;#xD;Medline&lt;/remote-database-name&gt;&lt;language&gt;English&lt;/language&gt;&lt;/record&gt;&lt;/Cite&gt;&lt;/EndNote&gt;</w:instrText>
            </w:r>
            <w:r w:rsidRPr="00E64826">
              <w:rPr>
                <w:rFonts w:cs="Arial"/>
                <w:bCs/>
                <w:color w:val="000000" w:themeColor="text1"/>
                <w:sz w:val="11"/>
                <w:szCs w:val="11"/>
                <w:lang w:val="en-US"/>
              </w:rPr>
              <w:fldChar w:fldCharType="separate"/>
            </w:r>
            <w:r w:rsidRPr="00E64826">
              <w:rPr>
                <w:rFonts w:cs="Arial"/>
                <w:bCs/>
                <w:color w:val="000000" w:themeColor="text1"/>
                <w:sz w:val="11"/>
                <w:szCs w:val="11"/>
                <w:lang w:val="en-US"/>
              </w:rPr>
              <w:t>(Bauman, Zhong, &amp; Schwartz, 1995)</w:t>
            </w:r>
            <w:r w:rsidRPr="00E64826">
              <w:rPr>
                <w:rFonts w:cs="Arial"/>
                <w:bCs/>
                <w:color w:val="000000" w:themeColor="text1"/>
                <w:sz w:val="11"/>
                <w:szCs w:val="11"/>
                <w:lang w:val="en-US"/>
              </w:rPr>
              <w:fldChar w:fldCharType="end"/>
            </w:r>
          </w:p>
        </w:tc>
        <w:tc>
          <w:tcPr>
            <w:tcW w:w="207" w:type="pct"/>
            <w:tcBorders>
              <w:top w:val="single" w:sz="4" w:space="0" w:color="auto"/>
              <w:left w:val="single" w:sz="4" w:space="0" w:color="auto"/>
              <w:bottom w:val="single" w:sz="4" w:space="0" w:color="auto"/>
              <w:right w:val="single" w:sz="4" w:space="0" w:color="auto"/>
            </w:tcBorders>
            <w:hideMark/>
          </w:tcPr>
          <w:p w14:paraId="6EAEF2B2"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USA</w:t>
            </w:r>
          </w:p>
        </w:tc>
        <w:tc>
          <w:tcPr>
            <w:tcW w:w="229" w:type="pct"/>
            <w:tcBorders>
              <w:top w:val="single" w:sz="4" w:space="0" w:color="auto"/>
              <w:left w:val="single" w:sz="4" w:space="0" w:color="auto"/>
              <w:bottom w:val="single" w:sz="4" w:space="0" w:color="auto"/>
              <w:right w:val="single" w:sz="4" w:space="0" w:color="auto"/>
            </w:tcBorders>
            <w:hideMark/>
          </w:tcPr>
          <w:p w14:paraId="48A18D5A"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100</w:t>
            </w:r>
          </w:p>
        </w:tc>
        <w:tc>
          <w:tcPr>
            <w:tcW w:w="204" w:type="pct"/>
            <w:tcBorders>
              <w:top w:val="single" w:sz="4" w:space="0" w:color="auto"/>
              <w:left w:val="single" w:sz="4" w:space="0" w:color="auto"/>
              <w:bottom w:val="single" w:sz="4" w:space="0" w:color="auto"/>
              <w:right w:val="single" w:sz="4" w:space="0" w:color="auto"/>
            </w:tcBorders>
            <w:hideMark/>
          </w:tcPr>
          <w:p w14:paraId="78B884BE"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w:t>
            </w:r>
          </w:p>
        </w:tc>
        <w:tc>
          <w:tcPr>
            <w:tcW w:w="194" w:type="pct"/>
            <w:tcBorders>
              <w:top w:val="single" w:sz="4" w:space="0" w:color="auto"/>
              <w:left w:val="single" w:sz="4" w:space="0" w:color="auto"/>
              <w:bottom w:val="single" w:sz="4" w:space="0" w:color="auto"/>
              <w:right w:val="single" w:sz="4" w:space="0" w:color="auto"/>
            </w:tcBorders>
            <w:hideMark/>
          </w:tcPr>
          <w:p w14:paraId="59C95F10" w14:textId="1392CA94"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177" w:type="pct"/>
            <w:tcBorders>
              <w:top w:val="single" w:sz="4" w:space="0" w:color="auto"/>
              <w:left w:val="single" w:sz="4" w:space="0" w:color="auto"/>
              <w:bottom w:val="single" w:sz="4" w:space="0" w:color="auto"/>
              <w:right w:val="single" w:sz="4" w:space="0" w:color="auto"/>
            </w:tcBorders>
            <w:hideMark/>
          </w:tcPr>
          <w:p w14:paraId="1D50D456"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51 (14)</w:t>
            </w:r>
          </w:p>
        </w:tc>
        <w:tc>
          <w:tcPr>
            <w:tcW w:w="221" w:type="pct"/>
            <w:tcBorders>
              <w:top w:val="single" w:sz="4" w:space="0" w:color="auto"/>
              <w:left w:val="single" w:sz="4" w:space="0" w:color="auto"/>
              <w:bottom w:val="single" w:sz="4" w:space="0" w:color="auto"/>
              <w:right w:val="single" w:sz="4" w:space="0" w:color="auto"/>
            </w:tcBorders>
            <w:hideMark/>
          </w:tcPr>
          <w:p w14:paraId="40EEB3D2" w14:textId="18004DE5"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29" w:type="pct"/>
            <w:tcBorders>
              <w:top w:val="single" w:sz="4" w:space="0" w:color="auto"/>
              <w:left w:val="single" w:sz="4" w:space="0" w:color="auto"/>
              <w:bottom w:val="single" w:sz="4" w:space="0" w:color="auto"/>
              <w:right w:val="single" w:sz="4" w:space="0" w:color="auto"/>
            </w:tcBorders>
            <w:hideMark/>
          </w:tcPr>
          <w:p w14:paraId="20754B32" w14:textId="7D43DF9F"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07" w:type="pct"/>
            <w:tcBorders>
              <w:top w:val="single" w:sz="4" w:space="0" w:color="auto"/>
              <w:left w:val="single" w:sz="4" w:space="0" w:color="auto"/>
              <w:bottom w:val="single" w:sz="4" w:space="0" w:color="auto"/>
              <w:right w:val="single" w:sz="4" w:space="0" w:color="auto"/>
            </w:tcBorders>
            <w:hideMark/>
          </w:tcPr>
          <w:p w14:paraId="4ED270B7"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20 (13)</w:t>
            </w:r>
          </w:p>
        </w:tc>
        <w:tc>
          <w:tcPr>
            <w:tcW w:w="395" w:type="pct"/>
            <w:tcBorders>
              <w:top w:val="single" w:sz="4" w:space="0" w:color="auto"/>
              <w:left w:val="single" w:sz="4" w:space="0" w:color="auto"/>
              <w:bottom w:val="single" w:sz="4" w:space="0" w:color="auto"/>
              <w:right w:val="single" w:sz="4" w:space="0" w:color="auto"/>
            </w:tcBorders>
            <w:hideMark/>
          </w:tcPr>
          <w:p w14:paraId="7A3AF51E"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PP 49</w:t>
            </w:r>
          </w:p>
          <w:p w14:paraId="42DA7B88"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TP 51</w:t>
            </w:r>
          </w:p>
        </w:tc>
        <w:tc>
          <w:tcPr>
            <w:tcW w:w="201" w:type="pct"/>
            <w:tcBorders>
              <w:top w:val="single" w:sz="4" w:space="0" w:color="auto"/>
              <w:left w:val="single" w:sz="4" w:space="0" w:color="auto"/>
              <w:bottom w:val="single" w:sz="4" w:space="0" w:color="auto"/>
              <w:right w:val="single" w:sz="4" w:space="0" w:color="auto"/>
            </w:tcBorders>
            <w:hideMark/>
          </w:tcPr>
          <w:p w14:paraId="52C1DF28"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24.6 (4.5)</w:t>
            </w:r>
          </w:p>
        </w:tc>
        <w:tc>
          <w:tcPr>
            <w:tcW w:w="274" w:type="pct"/>
            <w:tcBorders>
              <w:top w:val="single" w:sz="4" w:space="0" w:color="auto"/>
              <w:left w:val="single" w:sz="4" w:space="0" w:color="auto"/>
              <w:bottom w:val="single" w:sz="4" w:space="0" w:color="auto"/>
              <w:right w:val="single" w:sz="4" w:space="0" w:color="auto"/>
            </w:tcBorders>
            <w:hideMark/>
          </w:tcPr>
          <w:p w14:paraId="729AD7B2" w14:textId="474462B8"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29" w:type="pct"/>
            <w:tcBorders>
              <w:top w:val="single" w:sz="4" w:space="0" w:color="auto"/>
              <w:left w:val="single" w:sz="4" w:space="0" w:color="auto"/>
              <w:bottom w:val="single" w:sz="4" w:space="0" w:color="auto"/>
              <w:right w:val="single" w:sz="4" w:space="0" w:color="auto"/>
            </w:tcBorders>
            <w:hideMark/>
          </w:tcPr>
          <w:p w14:paraId="3951C385"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50</w:t>
            </w:r>
          </w:p>
        </w:tc>
        <w:tc>
          <w:tcPr>
            <w:tcW w:w="286" w:type="pct"/>
            <w:tcBorders>
              <w:top w:val="single" w:sz="4" w:space="0" w:color="auto"/>
              <w:left w:val="single" w:sz="4" w:space="0" w:color="auto"/>
              <w:bottom w:val="single" w:sz="4" w:space="0" w:color="auto"/>
              <w:right w:val="single" w:sz="4" w:space="0" w:color="auto"/>
            </w:tcBorders>
            <w:hideMark/>
          </w:tcPr>
          <w:p w14:paraId="10C6A8E6"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 Veteran controls</w:t>
            </w:r>
          </w:p>
        </w:tc>
        <w:tc>
          <w:tcPr>
            <w:tcW w:w="194" w:type="pct"/>
            <w:tcBorders>
              <w:top w:val="single" w:sz="4" w:space="0" w:color="auto"/>
              <w:left w:val="single" w:sz="4" w:space="0" w:color="auto"/>
              <w:bottom w:val="single" w:sz="4" w:space="0" w:color="auto"/>
              <w:right w:val="single" w:sz="4" w:space="0" w:color="auto"/>
            </w:tcBorders>
            <w:hideMark/>
          </w:tcPr>
          <w:p w14:paraId="304A4264" w14:textId="08A9D096"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177" w:type="pct"/>
            <w:tcBorders>
              <w:top w:val="single" w:sz="4" w:space="0" w:color="auto"/>
              <w:left w:val="single" w:sz="4" w:space="0" w:color="auto"/>
              <w:bottom w:val="single" w:sz="4" w:space="0" w:color="auto"/>
              <w:right w:val="single" w:sz="4" w:space="0" w:color="auto"/>
            </w:tcBorders>
            <w:hideMark/>
          </w:tcPr>
          <w:p w14:paraId="2BE1D111"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51 (13)</w:t>
            </w:r>
          </w:p>
        </w:tc>
        <w:tc>
          <w:tcPr>
            <w:tcW w:w="201" w:type="pct"/>
            <w:tcBorders>
              <w:top w:val="single" w:sz="4" w:space="0" w:color="auto"/>
              <w:left w:val="single" w:sz="4" w:space="0" w:color="auto"/>
              <w:bottom w:val="single" w:sz="4" w:space="0" w:color="auto"/>
              <w:right w:val="single" w:sz="4" w:space="0" w:color="auto"/>
            </w:tcBorders>
            <w:hideMark/>
          </w:tcPr>
          <w:p w14:paraId="111E51B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26.7 (4.4)</w:t>
            </w:r>
          </w:p>
        </w:tc>
        <w:tc>
          <w:tcPr>
            <w:tcW w:w="273" w:type="pct"/>
            <w:tcBorders>
              <w:top w:val="single" w:sz="4" w:space="0" w:color="auto"/>
              <w:left w:val="single" w:sz="4" w:space="0" w:color="auto"/>
              <w:bottom w:val="single" w:sz="4" w:space="0" w:color="auto"/>
              <w:right w:val="single" w:sz="4" w:space="0" w:color="auto"/>
            </w:tcBorders>
            <w:hideMark/>
          </w:tcPr>
          <w:p w14:paraId="5332B453" w14:textId="0A58129B"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35" w:type="pct"/>
            <w:tcBorders>
              <w:top w:val="single" w:sz="4" w:space="0" w:color="auto"/>
              <w:left w:val="single" w:sz="4" w:space="0" w:color="auto"/>
              <w:bottom w:val="single" w:sz="4" w:space="0" w:color="auto"/>
              <w:right w:val="single" w:sz="4" w:space="0" w:color="auto"/>
            </w:tcBorders>
            <w:hideMark/>
          </w:tcPr>
          <w:p w14:paraId="5B3CA6D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Immunoradiometric, competitive protein binding, radioreceptor </w:t>
            </w:r>
          </w:p>
        </w:tc>
        <w:tc>
          <w:tcPr>
            <w:tcW w:w="269" w:type="pct"/>
            <w:tcBorders>
              <w:top w:val="single" w:sz="4" w:space="0" w:color="auto"/>
              <w:left w:val="single" w:sz="4" w:space="0" w:color="auto"/>
              <w:bottom w:val="single" w:sz="4" w:space="0" w:color="auto"/>
              <w:right w:val="single" w:sz="4" w:space="0" w:color="auto"/>
            </w:tcBorders>
            <w:hideMark/>
          </w:tcPr>
          <w:p w14:paraId="40DAA73B"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yes</w:t>
            </w:r>
          </w:p>
        </w:tc>
        <w:tc>
          <w:tcPr>
            <w:tcW w:w="321" w:type="pct"/>
            <w:tcBorders>
              <w:top w:val="single" w:sz="4" w:space="0" w:color="auto"/>
              <w:left w:val="single" w:sz="4" w:space="0" w:color="auto"/>
              <w:bottom w:val="single" w:sz="4" w:space="0" w:color="auto"/>
              <w:right w:val="single" w:sz="4" w:space="0" w:color="auto"/>
            </w:tcBorders>
            <w:hideMark/>
          </w:tcPr>
          <w:p w14:paraId="1F4E63B1"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Calcium, Phosphate, albumin, alkaline phosphate, PTH, Vitamin D, </w:t>
            </w:r>
          </w:p>
        </w:tc>
      </w:tr>
      <w:tr w:rsidR="00AD0F1C" w:rsidRPr="00E64826" w14:paraId="2AB03D38" w14:textId="77777777" w:rsidTr="004B5743">
        <w:trPr>
          <w:trHeight w:val="202"/>
        </w:trPr>
        <w:tc>
          <w:tcPr>
            <w:tcW w:w="277" w:type="pct"/>
            <w:tcBorders>
              <w:top w:val="single" w:sz="4" w:space="0" w:color="auto"/>
              <w:left w:val="single" w:sz="4" w:space="0" w:color="auto"/>
              <w:bottom w:val="single" w:sz="4" w:space="0" w:color="auto"/>
              <w:right w:val="single" w:sz="4" w:space="0" w:color="auto"/>
            </w:tcBorders>
            <w:hideMark/>
          </w:tcPr>
          <w:p w14:paraId="1FEFA103"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(Buchholz, McGillivray, &amp; Pencharz, 2003)</w:t>
            </w:r>
          </w:p>
        </w:tc>
        <w:tc>
          <w:tcPr>
            <w:tcW w:w="207" w:type="pct"/>
            <w:tcBorders>
              <w:top w:val="single" w:sz="4" w:space="0" w:color="auto"/>
              <w:left w:val="single" w:sz="4" w:space="0" w:color="auto"/>
              <w:bottom w:val="single" w:sz="4" w:space="0" w:color="auto"/>
              <w:right w:val="single" w:sz="4" w:space="0" w:color="auto"/>
            </w:tcBorders>
            <w:hideMark/>
          </w:tcPr>
          <w:p w14:paraId="4700BD0B"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CANADA</w:t>
            </w:r>
          </w:p>
        </w:tc>
        <w:tc>
          <w:tcPr>
            <w:tcW w:w="229" w:type="pct"/>
            <w:tcBorders>
              <w:top w:val="single" w:sz="4" w:space="0" w:color="auto"/>
              <w:left w:val="single" w:sz="4" w:space="0" w:color="auto"/>
              <w:bottom w:val="single" w:sz="4" w:space="0" w:color="auto"/>
              <w:right w:val="single" w:sz="4" w:space="0" w:color="auto"/>
            </w:tcBorders>
            <w:hideMark/>
          </w:tcPr>
          <w:p w14:paraId="02611762"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28</w:t>
            </w:r>
          </w:p>
        </w:tc>
        <w:tc>
          <w:tcPr>
            <w:tcW w:w="204" w:type="pct"/>
            <w:tcBorders>
              <w:top w:val="single" w:sz="4" w:space="0" w:color="auto"/>
              <w:left w:val="single" w:sz="4" w:space="0" w:color="auto"/>
              <w:bottom w:val="single" w:sz="4" w:space="0" w:color="auto"/>
              <w:right w:val="single" w:sz="4" w:space="0" w:color="auto"/>
            </w:tcBorders>
            <w:hideMark/>
          </w:tcPr>
          <w:p w14:paraId="61CAA98C" w14:textId="4331AF0D"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w:t>
            </w:r>
          </w:p>
        </w:tc>
        <w:tc>
          <w:tcPr>
            <w:tcW w:w="194" w:type="pct"/>
            <w:tcBorders>
              <w:top w:val="single" w:sz="4" w:space="0" w:color="auto"/>
              <w:left w:val="single" w:sz="4" w:space="0" w:color="auto"/>
              <w:bottom w:val="single" w:sz="4" w:space="0" w:color="auto"/>
              <w:right w:val="single" w:sz="4" w:space="0" w:color="auto"/>
            </w:tcBorders>
            <w:hideMark/>
          </w:tcPr>
          <w:p w14:paraId="36D73A60"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17 (61%)</w:t>
            </w:r>
          </w:p>
        </w:tc>
        <w:tc>
          <w:tcPr>
            <w:tcW w:w="177" w:type="pct"/>
            <w:tcBorders>
              <w:top w:val="single" w:sz="4" w:space="0" w:color="auto"/>
              <w:left w:val="single" w:sz="4" w:space="0" w:color="auto"/>
              <w:bottom w:val="single" w:sz="4" w:space="0" w:color="auto"/>
              <w:right w:val="single" w:sz="4" w:space="0" w:color="auto"/>
            </w:tcBorders>
          </w:tcPr>
          <w:p w14:paraId="79E74F89"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33.9 ± 9.2 </w:t>
            </w:r>
          </w:p>
          <w:p w14:paraId="39E332BB" w14:textId="77777777" w:rsidR="00AD0F1C" w:rsidRPr="00E64826" w:rsidRDefault="00AD0F1C" w:rsidP="00AD0F1C">
            <w:pPr>
              <w:jc w:val="both"/>
              <w:rPr>
                <w:rFonts w:cs="Arial"/>
                <w:bCs/>
                <w:color w:val="000000" w:themeColor="text1"/>
                <w:sz w:val="11"/>
                <w:szCs w:val="11"/>
                <w:lang w:val="en-US"/>
              </w:rPr>
            </w:pPr>
          </w:p>
        </w:tc>
        <w:tc>
          <w:tcPr>
            <w:tcW w:w="221" w:type="pct"/>
            <w:tcBorders>
              <w:top w:val="single" w:sz="4" w:space="0" w:color="auto"/>
              <w:left w:val="single" w:sz="4" w:space="0" w:color="auto"/>
              <w:bottom w:val="single" w:sz="4" w:space="0" w:color="auto"/>
              <w:right w:val="single" w:sz="4" w:space="0" w:color="auto"/>
            </w:tcBorders>
            <w:hideMark/>
          </w:tcPr>
          <w:p w14:paraId="5C1E026E"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various</w:t>
            </w:r>
          </w:p>
        </w:tc>
        <w:tc>
          <w:tcPr>
            <w:tcW w:w="229" w:type="pct"/>
            <w:tcBorders>
              <w:top w:val="single" w:sz="4" w:space="0" w:color="auto"/>
              <w:left w:val="single" w:sz="4" w:space="0" w:color="auto"/>
              <w:bottom w:val="single" w:sz="4" w:space="0" w:color="auto"/>
              <w:right w:val="single" w:sz="4" w:space="0" w:color="auto"/>
            </w:tcBorders>
            <w:hideMark/>
          </w:tcPr>
          <w:p w14:paraId="06500F48"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18 (64%)</w:t>
            </w:r>
          </w:p>
        </w:tc>
        <w:tc>
          <w:tcPr>
            <w:tcW w:w="207" w:type="pct"/>
            <w:tcBorders>
              <w:top w:val="single" w:sz="4" w:space="0" w:color="auto"/>
              <w:left w:val="single" w:sz="4" w:space="0" w:color="auto"/>
              <w:bottom w:val="single" w:sz="4" w:space="0" w:color="auto"/>
              <w:right w:val="single" w:sz="4" w:space="0" w:color="auto"/>
            </w:tcBorders>
          </w:tcPr>
          <w:p w14:paraId="4866DE0D"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11.4 ± 9.5</w:t>
            </w:r>
          </w:p>
          <w:p w14:paraId="2D616899" w14:textId="77777777" w:rsidR="00AD0F1C" w:rsidRPr="00E64826" w:rsidRDefault="00AD0F1C" w:rsidP="00AD0F1C">
            <w:pPr>
              <w:jc w:val="both"/>
              <w:rPr>
                <w:rFonts w:cs="Arial"/>
                <w:bCs/>
                <w:color w:val="000000" w:themeColor="text1"/>
                <w:sz w:val="11"/>
                <w:szCs w:val="11"/>
                <w:lang w:val="en-US"/>
              </w:rPr>
            </w:pPr>
          </w:p>
        </w:tc>
        <w:tc>
          <w:tcPr>
            <w:tcW w:w="395" w:type="pct"/>
            <w:tcBorders>
              <w:top w:val="single" w:sz="4" w:space="0" w:color="auto"/>
              <w:left w:val="single" w:sz="4" w:space="0" w:color="auto"/>
              <w:bottom w:val="single" w:sz="4" w:space="0" w:color="auto"/>
              <w:right w:val="single" w:sz="4" w:space="0" w:color="auto"/>
            </w:tcBorders>
            <w:hideMark/>
          </w:tcPr>
          <w:p w14:paraId="0CF68130"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none</w:t>
            </w:r>
          </w:p>
        </w:tc>
        <w:tc>
          <w:tcPr>
            <w:tcW w:w="201" w:type="pct"/>
            <w:tcBorders>
              <w:top w:val="single" w:sz="4" w:space="0" w:color="auto"/>
              <w:left w:val="single" w:sz="4" w:space="0" w:color="auto"/>
              <w:bottom w:val="single" w:sz="4" w:space="0" w:color="auto"/>
              <w:right w:val="single" w:sz="4" w:space="0" w:color="auto"/>
            </w:tcBorders>
            <w:hideMark/>
          </w:tcPr>
          <w:p w14:paraId="67C6CC7A"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24.3 ± 6.0</w:t>
            </w:r>
          </w:p>
        </w:tc>
        <w:tc>
          <w:tcPr>
            <w:tcW w:w="274" w:type="pct"/>
            <w:tcBorders>
              <w:top w:val="single" w:sz="4" w:space="0" w:color="auto"/>
              <w:left w:val="single" w:sz="4" w:space="0" w:color="auto"/>
              <w:bottom w:val="single" w:sz="4" w:space="0" w:color="auto"/>
              <w:right w:val="single" w:sz="4" w:space="0" w:color="auto"/>
            </w:tcBorders>
            <w:hideMark/>
          </w:tcPr>
          <w:p w14:paraId="509F4D72" w14:textId="619F0B9E"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29" w:type="pct"/>
            <w:tcBorders>
              <w:top w:val="single" w:sz="4" w:space="0" w:color="auto"/>
              <w:left w:val="single" w:sz="4" w:space="0" w:color="auto"/>
              <w:bottom w:val="single" w:sz="4" w:space="0" w:color="auto"/>
              <w:right w:val="single" w:sz="4" w:space="0" w:color="auto"/>
            </w:tcBorders>
            <w:hideMark/>
          </w:tcPr>
          <w:p w14:paraId="0A6AE230"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34</w:t>
            </w:r>
          </w:p>
        </w:tc>
        <w:tc>
          <w:tcPr>
            <w:tcW w:w="286" w:type="pct"/>
            <w:tcBorders>
              <w:top w:val="single" w:sz="4" w:space="0" w:color="auto"/>
              <w:left w:val="single" w:sz="4" w:space="0" w:color="auto"/>
              <w:bottom w:val="single" w:sz="4" w:space="0" w:color="auto"/>
              <w:right w:val="single" w:sz="4" w:space="0" w:color="auto"/>
            </w:tcBorders>
            <w:hideMark/>
          </w:tcPr>
          <w:p w14:paraId="417401C3"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 Students and staff of the university hospital</w:t>
            </w:r>
          </w:p>
        </w:tc>
        <w:tc>
          <w:tcPr>
            <w:tcW w:w="194" w:type="pct"/>
            <w:tcBorders>
              <w:top w:val="single" w:sz="4" w:space="0" w:color="auto"/>
              <w:left w:val="single" w:sz="4" w:space="0" w:color="auto"/>
              <w:bottom w:val="single" w:sz="4" w:space="0" w:color="auto"/>
              <w:right w:val="single" w:sz="4" w:space="0" w:color="auto"/>
            </w:tcBorders>
            <w:hideMark/>
          </w:tcPr>
          <w:p w14:paraId="1A7463C5"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24 (71%)</w:t>
            </w:r>
          </w:p>
        </w:tc>
        <w:tc>
          <w:tcPr>
            <w:tcW w:w="177" w:type="pct"/>
            <w:tcBorders>
              <w:top w:val="single" w:sz="4" w:space="0" w:color="auto"/>
              <w:left w:val="single" w:sz="4" w:space="0" w:color="auto"/>
              <w:bottom w:val="single" w:sz="4" w:space="0" w:color="auto"/>
              <w:right w:val="single" w:sz="4" w:space="0" w:color="auto"/>
            </w:tcBorders>
          </w:tcPr>
          <w:p w14:paraId="7E242C71"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29.1 ± 7.6 </w:t>
            </w:r>
          </w:p>
          <w:p w14:paraId="4CC9EDE0" w14:textId="77777777" w:rsidR="00AD0F1C" w:rsidRPr="00E64826" w:rsidRDefault="00AD0F1C" w:rsidP="00AD0F1C">
            <w:pPr>
              <w:jc w:val="both"/>
              <w:rPr>
                <w:rFonts w:cs="Arial"/>
                <w:bCs/>
                <w:color w:val="000000" w:themeColor="text1"/>
                <w:sz w:val="11"/>
                <w:szCs w:val="11"/>
                <w:lang w:val="en-US"/>
              </w:rPr>
            </w:pPr>
          </w:p>
        </w:tc>
        <w:tc>
          <w:tcPr>
            <w:tcW w:w="201" w:type="pct"/>
            <w:tcBorders>
              <w:top w:val="single" w:sz="4" w:space="0" w:color="auto"/>
              <w:left w:val="single" w:sz="4" w:space="0" w:color="auto"/>
              <w:bottom w:val="single" w:sz="4" w:space="0" w:color="auto"/>
              <w:right w:val="single" w:sz="4" w:space="0" w:color="auto"/>
            </w:tcBorders>
            <w:hideMark/>
          </w:tcPr>
          <w:p w14:paraId="79B789E8"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23.5 ± 1.8</w:t>
            </w:r>
          </w:p>
        </w:tc>
        <w:tc>
          <w:tcPr>
            <w:tcW w:w="273" w:type="pct"/>
            <w:tcBorders>
              <w:top w:val="single" w:sz="4" w:space="0" w:color="auto"/>
              <w:left w:val="single" w:sz="4" w:space="0" w:color="auto"/>
              <w:bottom w:val="single" w:sz="4" w:space="0" w:color="auto"/>
              <w:right w:val="single" w:sz="4" w:space="0" w:color="auto"/>
            </w:tcBorders>
            <w:hideMark/>
          </w:tcPr>
          <w:p w14:paraId="113279D4" w14:textId="2B690C8E"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N.A </w:t>
            </w:r>
          </w:p>
        </w:tc>
        <w:tc>
          <w:tcPr>
            <w:tcW w:w="235" w:type="pct"/>
            <w:tcBorders>
              <w:top w:val="single" w:sz="4" w:space="0" w:color="auto"/>
              <w:left w:val="single" w:sz="4" w:space="0" w:color="auto"/>
              <w:bottom w:val="single" w:sz="4" w:space="0" w:color="auto"/>
              <w:right w:val="single" w:sz="4" w:space="0" w:color="auto"/>
            </w:tcBorders>
            <w:hideMark/>
          </w:tcPr>
          <w:p w14:paraId="587866E6"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Intraassay, immunoassay</w:t>
            </w:r>
          </w:p>
        </w:tc>
        <w:tc>
          <w:tcPr>
            <w:tcW w:w="269" w:type="pct"/>
            <w:tcBorders>
              <w:top w:val="single" w:sz="4" w:space="0" w:color="auto"/>
              <w:left w:val="single" w:sz="4" w:space="0" w:color="auto"/>
              <w:bottom w:val="single" w:sz="4" w:space="0" w:color="auto"/>
              <w:right w:val="single" w:sz="4" w:space="0" w:color="auto"/>
            </w:tcBorders>
            <w:hideMark/>
          </w:tcPr>
          <w:p w14:paraId="1E1057D4"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BMI</w:t>
            </w:r>
          </w:p>
        </w:tc>
        <w:tc>
          <w:tcPr>
            <w:tcW w:w="321" w:type="pct"/>
            <w:tcBorders>
              <w:top w:val="single" w:sz="4" w:space="0" w:color="auto"/>
              <w:left w:val="single" w:sz="4" w:space="0" w:color="auto"/>
              <w:bottom w:val="single" w:sz="4" w:space="0" w:color="auto"/>
              <w:right w:val="single" w:sz="4" w:space="0" w:color="auto"/>
            </w:tcBorders>
            <w:hideMark/>
          </w:tcPr>
          <w:p w14:paraId="7406246C"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TSH, T3, T4, metanephrine</w:t>
            </w:r>
          </w:p>
        </w:tc>
      </w:tr>
      <w:tr w:rsidR="00AD0F1C" w:rsidRPr="00E64826" w14:paraId="147ABD5C" w14:textId="77777777" w:rsidTr="004B5743">
        <w:trPr>
          <w:trHeight w:val="202"/>
        </w:trPr>
        <w:tc>
          <w:tcPr>
            <w:tcW w:w="277" w:type="pct"/>
            <w:tcBorders>
              <w:top w:val="single" w:sz="4" w:space="0" w:color="auto"/>
              <w:left w:val="single" w:sz="4" w:space="0" w:color="auto"/>
              <w:bottom w:val="single" w:sz="4" w:space="0" w:color="auto"/>
              <w:right w:val="single" w:sz="4" w:space="0" w:color="auto"/>
            </w:tcBorders>
            <w:hideMark/>
          </w:tcPr>
          <w:p w14:paraId="46295C18"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fldChar w:fldCharType="begin"/>
            </w:r>
            <w:r w:rsidRPr="00E64826">
              <w:rPr>
                <w:rFonts w:cs="Arial"/>
                <w:bCs/>
                <w:color w:val="000000" w:themeColor="text1"/>
                <w:sz w:val="11"/>
                <w:szCs w:val="11"/>
                <w:lang w:val="en-US"/>
              </w:rPr>
              <w:instrText xml:space="preserve"> ADDIN EN.CITE &lt;EndNote&gt;&lt;Cite&gt;&lt;Author&gt;Burr&lt;/Author&gt;&lt;Year&gt;1993&lt;/Year&gt;&lt;RecNum&gt;39&lt;/RecNum&gt;&lt;DisplayText&gt;(Burr, Chem, &amp;amp; Nuseibeh, 1993)&lt;/DisplayText&gt;&lt;record&gt;&lt;rec-number&gt;39&lt;/rec-number&gt;&lt;foreign-keys&gt;&lt;key app="EN" db-id="tv0z5zasgsrdatezt0k5xepf9rsszvv2rave" timestamp="1601967063"&gt;39&lt;/key&gt;&lt;/foreign-keys&gt;&lt;ref-type name="Journal Article"&gt;17&lt;/ref-type&gt;&lt;contributors&gt;&lt;authors&gt;&lt;author&gt;Burr, R. G.&lt;/author&gt;&lt;author&gt;Chem, C.&lt;/author&gt;&lt;author&gt;Nuseibeh, I.&lt;/author&gt;&lt;/authors&gt;&lt;/contributors&gt;&lt;auth-address&gt;National Spinal Injuries Centre, Stroke Mandeville Hospital, Aylesbury, Buckinghamshire, UK.&lt;/auth-address&gt;&lt;titles&gt;&lt;title&gt;Creatinine, calcium, citrate and acid-base in spinal cord injured patients&lt;/title&gt;&lt;secondary-title&gt;Paraplegia&lt;/secondary-title&gt;&lt;/titles&gt;&lt;periodical&gt;&lt;full-title&gt;Paraplegia&lt;/full-title&gt;&lt;/periodical&gt;&lt;pages&gt;742-50&lt;/pages&gt;&lt;volume&gt;31&lt;/volume&gt;&lt;number&gt;11&lt;/number&gt;&lt;edition&gt;1993/11/01&lt;/edition&gt;&lt;keywords&gt;&lt;keyword&gt;*Acid-Base Equilibrium&lt;/keyword&gt;&lt;keyword&gt;Adult&lt;/keyword&gt;&lt;keyword&gt;Aged&lt;/keyword&gt;&lt;keyword&gt;Calcium/*blood&lt;/keyword&gt;&lt;keyword&gt;Citrates/blood/*urine&lt;/keyword&gt;&lt;keyword&gt;Citric Acid&lt;/keyword&gt;&lt;keyword&gt;Creatinine/*blood&lt;/keyword&gt;&lt;keyword&gt;Humans&lt;/keyword&gt;&lt;keyword&gt;Hydrogen-Ion Concentration&lt;/keyword&gt;&lt;keyword&gt;Male&lt;/keyword&gt;&lt;keyword&gt;Middle Aged&lt;/keyword&gt;&lt;keyword&gt;Quaternary Ammonium Compounds/urine&lt;/keyword&gt;&lt;keyword&gt;Spinal Cord Injuries/*metabolism&lt;/keyword&gt;&lt;/keywords&gt;&lt;dates&gt;&lt;year&gt;1993&lt;/year&gt;&lt;pub-dates&gt;&lt;date&gt;Nov&lt;/date&gt;&lt;/pub-dates&gt;&lt;/dates&gt;&lt;isbn&gt;0031-1758 (Print)&amp;#xD;0031-1758 (Linking)&lt;/isbn&gt;&lt;accession-num&gt;8295783&lt;/accession-num&gt;&lt;work-type&gt;Article&lt;/work-type&gt;&lt;urls&gt;&lt;related-urls&gt;&lt;url&gt;https://www.ncbi.nlm.nih.gov/pubmed/8295783&lt;/url&gt;&lt;/related-urls&gt;&lt;/urls&gt;&lt;custom5&gt;8295783&lt;/custom5&gt;&lt;electronic-resource-num&gt;10.1038/sc.1993.116&lt;/electronic-resource-num&gt;&lt;remote-database-name&gt;Embase&amp;#xD;Medline&lt;/remote-database-name&gt;&lt;language&gt;English&lt;/language&gt;&lt;/record&gt;&lt;/Cite&gt;&lt;/EndNote&gt;</w:instrText>
            </w:r>
            <w:r w:rsidRPr="00E64826">
              <w:rPr>
                <w:rFonts w:cs="Arial"/>
                <w:bCs/>
                <w:color w:val="000000" w:themeColor="text1"/>
                <w:sz w:val="11"/>
                <w:szCs w:val="11"/>
                <w:lang w:val="en-US"/>
              </w:rPr>
              <w:fldChar w:fldCharType="separate"/>
            </w:r>
            <w:r w:rsidRPr="00E64826">
              <w:rPr>
                <w:rFonts w:cs="Arial"/>
                <w:bCs/>
                <w:color w:val="000000" w:themeColor="text1"/>
                <w:sz w:val="11"/>
                <w:szCs w:val="11"/>
                <w:lang w:val="en-US"/>
              </w:rPr>
              <w:t>(Burr, Chem, &amp; Nuseibeh, 1993)</w:t>
            </w:r>
            <w:r w:rsidRPr="00E64826">
              <w:rPr>
                <w:rFonts w:cs="Arial"/>
                <w:bCs/>
                <w:color w:val="000000" w:themeColor="text1"/>
                <w:sz w:val="11"/>
                <w:szCs w:val="11"/>
                <w:lang w:val="en-US"/>
              </w:rPr>
              <w:fldChar w:fldCharType="end"/>
            </w:r>
          </w:p>
        </w:tc>
        <w:tc>
          <w:tcPr>
            <w:tcW w:w="207" w:type="pct"/>
            <w:tcBorders>
              <w:top w:val="single" w:sz="4" w:space="0" w:color="auto"/>
              <w:left w:val="single" w:sz="4" w:space="0" w:color="auto"/>
              <w:bottom w:val="single" w:sz="4" w:space="0" w:color="auto"/>
              <w:right w:val="single" w:sz="4" w:space="0" w:color="auto"/>
            </w:tcBorders>
            <w:hideMark/>
          </w:tcPr>
          <w:p w14:paraId="3BBEDAE3"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UK</w:t>
            </w:r>
          </w:p>
        </w:tc>
        <w:tc>
          <w:tcPr>
            <w:tcW w:w="229" w:type="pct"/>
            <w:tcBorders>
              <w:top w:val="single" w:sz="4" w:space="0" w:color="auto"/>
              <w:left w:val="single" w:sz="4" w:space="0" w:color="auto"/>
              <w:bottom w:val="single" w:sz="4" w:space="0" w:color="auto"/>
              <w:right w:val="single" w:sz="4" w:space="0" w:color="auto"/>
            </w:tcBorders>
            <w:hideMark/>
          </w:tcPr>
          <w:p w14:paraId="23E00BF6"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39</w:t>
            </w:r>
          </w:p>
        </w:tc>
        <w:tc>
          <w:tcPr>
            <w:tcW w:w="204" w:type="pct"/>
            <w:tcBorders>
              <w:top w:val="single" w:sz="4" w:space="0" w:color="auto"/>
              <w:left w:val="single" w:sz="4" w:space="0" w:color="auto"/>
              <w:bottom w:val="single" w:sz="4" w:space="0" w:color="auto"/>
              <w:right w:val="single" w:sz="4" w:space="0" w:color="auto"/>
            </w:tcBorders>
            <w:hideMark/>
          </w:tcPr>
          <w:p w14:paraId="65379982" w14:textId="56DDE65C"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Non-healthy </w:t>
            </w:r>
          </w:p>
        </w:tc>
        <w:tc>
          <w:tcPr>
            <w:tcW w:w="194" w:type="pct"/>
            <w:tcBorders>
              <w:top w:val="single" w:sz="4" w:space="0" w:color="auto"/>
              <w:left w:val="single" w:sz="4" w:space="0" w:color="auto"/>
              <w:bottom w:val="single" w:sz="4" w:space="0" w:color="auto"/>
              <w:right w:val="single" w:sz="4" w:space="0" w:color="auto"/>
            </w:tcBorders>
            <w:hideMark/>
          </w:tcPr>
          <w:p w14:paraId="2108F276"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39 (100%)</w:t>
            </w:r>
          </w:p>
        </w:tc>
        <w:tc>
          <w:tcPr>
            <w:tcW w:w="177" w:type="pct"/>
            <w:tcBorders>
              <w:top w:val="single" w:sz="4" w:space="0" w:color="auto"/>
              <w:left w:val="single" w:sz="4" w:space="0" w:color="auto"/>
              <w:bottom w:val="single" w:sz="4" w:space="0" w:color="auto"/>
              <w:right w:val="single" w:sz="4" w:space="0" w:color="auto"/>
            </w:tcBorders>
            <w:hideMark/>
          </w:tcPr>
          <w:p w14:paraId="6F4A515C"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39 (12)</w:t>
            </w:r>
          </w:p>
        </w:tc>
        <w:tc>
          <w:tcPr>
            <w:tcW w:w="221" w:type="pct"/>
            <w:tcBorders>
              <w:top w:val="single" w:sz="4" w:space="0" w:color="auto"/>
              <w:left w:val="single" w:sz="4" w:space="0" w:color="auto"/>
              <w:bottom w:val="single" w:sz="4" w:space="0" w:color="auto"/>
              <w:right w:val="single" w:sz="4" w:space="0" w:color="auto"/>
            </w:tcBorders>
            <w:hideMark/>
          </w:tcPr>
          <w:p w14:paraId="112034FB" w14:textId="1CBFE74B"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29" w:type="pct"/>
            <w:tcBorders>
              <w:top w:val="single" w:sz="4" w:space="0" w:color="auto"/>
              <w:left w:val="single" w:sz="4" w:space="0" w:color="auto"/>
              <w:bottom w:val="single" w:sz="4" w:space="0" w:color="auto"/>
              <w:right w:val="single" w:sz="4" w:space="0" w:color="auto"/>
            </w:tcBorders>
            <w:hideMark/>
          </w:tcPr>
          <w:p w14:paraId="1B9D2CB8"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27 (70%)</w:t>
            </w:r>
          </w:p>
        </w:tc>
        <w:tc>
          <w:tcPr>
            <w:tcW w:w="207" w:type="pct"/>
            <w:tcBorders>
              <w:top w:val="single" w:sz="4" w:space="0" w:color="auto"/>
              <w:left w:val="single" w:sz="4" w:space="0" w:color="auto"/>
              <w:bottom w:val="single" w:sz="4" w:space="0" w:color="auto"/>
              <w:right w:val="single" w:sz="4" w:space="0" w:color="auto"/>
            </w:tcBorders>
            <w:hideMark/>
          </w:tcPr>
          <w:p w14:paraId="77C956C6"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6.38 (4.10)</w:t>
            </w:r>
          </w:p>
        </w:tc>
        <w:tc>
          <w:tcPr>
            <w:tcW w:w="395" w:type="pct"/>
            <w:tcBorders>
              <w:top w:val="single" w:sz="4" w:space="0" w:color="auto"/>
              <w:left w:val="single" w:sz="4" w:space="0" w:color="auto"/>
              <w:bottom w:val="single" w:sz="4" w:space="0" w:color="auto"/>
              <w:right w:val="single" w:sz="4" w:space="0" w:color="auto"/>
            </w:tcBorders>
            <w:hideMark/>
          </w:tcPr>
          <w:p w14:paraId="0212D229"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CV 11</w:t>
            </w:r>
          </w:p>
          <w:p w14:paraId="2715157C"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TH 11</w:t>
            </w:r>
          </w:p>
          <w:p w14:paraId="6EE5FE6D"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LB 7</w:t>
            </w:r>
          </w:p>
        </w:tc>
        <w:tc>
          <w:tcPr>
            <w:tcW w:w="201" w:type="pct"/>
            <w:tcBorders>
              <w:top w:val="single" w:sz="4" w:space="0" w:color="auto"/>
              <w:left w:val="single" w:sz="4" w:space="0" w:color="auto"/>
              <w:bottom w:val="single" w:sz="4" w:space="0" w:color="auto"/>
              <w:right w:val="single" w:sz="4" w:space="0" w:color="auto"/>
            </w:tcBorders>
            <w:hideMark/>
          </w:tcPr>
          <w:p w14:paraId="085E9E47" w14:textId="1A5312A4"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74" w:type="pct"/>
            <w:tcBorders>
              <w:top w:val="single" w:sz="4" w:space="0" w:color="auto"/>
              <w:left w:val="single" w:sz="4" w:space="0" w:color="auto"/>
              <w:bottom w:val="single" w:sz="4" w:space="0" w:color="auto"/>
              <w:right w:val="single" w:sz="4" w:space="0" w:color="auto"/>
            </w:tcBorders>
            <w:hideMark/>
          </w:tcPr>
          <w:p w14:paraId="30EAB4E1" w14:textId="6D7E9991"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29" w:type="pct"/>
            <w:tcBorders>
              <w:top w:val="single" w:sz="4" w:space="0" w:color="auto"/>
              <w:left w:val="single" w:sz="4" w:space="0" w:color="auto"/>
              <w:bottom w:val="single" w:sz="4" w:space="0" w:color="auto"/>
              <w:right w:val="single" w:sz="4" w:space="0" w:color="auto"/>
            </w:tcBorders>
            <w:hideMark/>
          </w:tcPr>
          <w:p w14:paraId="3729E039"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20</w:t>
            </w:r>
          </w:p>
        </w:tc>
        <w:tc>
          <w:tcPr>
            <w:tcW w:w="286" w:type="pct"/>
            <w:tcBorders>
              <w:top w:val="single" w:sz="4" w:space="0" w:color="auto"/>
              <w:left w:val="single" w:sz="4" w:space="0" w:color="auto"/>
              <w:bottom w:val="single" w:sz="4" w:space="0" w:color="auto"/>
              <w:right w:val="single" w:sz="4" w:space="0" w:color="auto"/>
            </w:tcBorders>
            <w:hideMark/>
          </w:tcPr>
          <w:p w14:paraId="5C8BC54B" w14:textId="2336868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w:t>
            </w:r>
          </w:p>
        </w:tc>
        <w:tc>
          <w:tcPr>
            <w:tcW w:w="194" w:type="pct"/>
            <w:tcBorders>
              <w:top w:val="single" w:sz="4" w:space="0" w:color="auto"/>
              <w:left w:val="single" w:sz="4" w:space="0" w:color="auto"/>
              <w:bottom w:val="single" w:sz="4" w:space="0" w:color="auto"/>
              <w:right w:val="single" w:sz="4" w:space="0" w:color="auto"/>
            </w:tcBorders>
            <w:hideMark/>
          </w:tcPr>
          <w:p w14:paraId="791CBF3C"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20 (100%)</w:t>
            </w:r>
          </w:p>
        </w:tc>
        <w:tc>
          <w:tcPr>
            <w:tcW w:w="177" w:type="pct"/>
            <w:tcBorders>
              <w:top w:val="single" w:sz="4" w:space="0" w:color="auto"/>
              <w:left w:val="single" w:sz="4" w:space="0" w:color="auto"/>
              <w:bottom w:val="single" w:sz="4" w:space="0" w:color="auto"/>
              <w:right w:val="single" w:sz="4" w:space="0" w:color="auto"/>
            </w:tcBorders>
            <w:hideMark/>
          </w:tcPr>
          <w:p w14:paraId="5EE15DB3"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37 (13)</w:t>
            </w:r>
          </w:p>
        </w:tc>
        <w:tc>
          <w:tcPr>
            <w:tcW w:w="201" w:type="pct"/>
            <w:tcBorders>
              <w:top w:val="single" w:sz="4" w:space="0" w:color="auto"/>
              <w:left w:val="single" w:sz="4" w:space="0" w:color="auto"/>
              <w:bottom w:val="single" w:sz="4" w:space="0" w:color="auto"/>
              <w:right w:val="single" w:sz="4" w:space="0" w:color="auto"/>
            </w:tcBorders>
            <w:hideMark/>
          </w:tcPr>
          <w:p w14:paraId="06D49471" w14:textId="31D7DE1C"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73" w:type="pct"/>
            <w:tcBorders>
              <w:top w:val="single" w:sz="4" w:space="0" w:color="auto"/>
              <w:left w:val="single" w:sz="4" w:space="0" w:color="auto"/>
              <w:bottom w:val="single" w:sz="4" w:space="0" w:color="auto"/>
              <w:right w:val="single" w:sz="4" w:space="0" w:color="auto"/>
            </w:tcBorders>
            <w:hideMark/>
          </w:tcPr>
          <w:p w14:paraId="244F628F" w14:textId="1BFC882B"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N.A </w:t>
            </w:r>
          </w:p>
        </w:tc>
        <w:tc>
          <w:tcPr>
            <w:tcW w:w="235" w:type="pct"/>
            <w:tcBorders>
              <w:top w:val="single" w:sz="4" w:space="0" w:color="auto"/>
              <w:left w:val="single" w:sz="4" w:space="0" w:color="auto"/>
              <w:bottom w:val="single" w:sz="4" w:space="0" w:color="auto"/>
              <w:right w:val="single" w:sz="4" w:space="0" w:color="auto"/>
            </w:tcBorders>
            <w:hideMark/>
          </w:tcPr>
          <w:p w14:paraId="1484C192"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ASTRA</w:t>
            </w:r>
          </w:p>
        </w:tc>
        <w:tc>
          <w:tcPr>
            <w:tcW w:w="269" w:type="pct"/>
            <w:tcBorders>
              <w:top w:val="single" w:sz="4" w:space="0" w:color="auto"/>
              <w:left w:val="single" w:sz="4" w:space="0" w:color="auto"/>
              <w:bottom w:val="single" w:sz="4" w:space="0" w:color="auto"/>
              <w:right w:val="single" w:sz="4" w:space="0" w:color="auto"/>
            </w:tcBorders>
            <w:hideMark/>
          </w:tcPr>
          <w:p w14:paraId="4402CBAA"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No matching  </w:t>
            </w:r>
          </w:p>
        </w:tc>
        <w:tc>
          <w:tcPr>
            <w:tcW w:w="321" w:type="pct"/>
            <w:tcBorders>
              <w:top w:val="single" w:sz="4" w:space="0" w:color="auto"/>
              <w:left w:val="single" w:sz="4" w:space="0" w:color="auto"/>
              <w:bottom w:val="single" w:sz="4" w:space="0" w:color="auto"/>
              <w:right w:val="single" w:sz="4" w:space="0" w:color="auto"/>
            </w:tcBorders>
            <w:hideMark/>
          </w:tcPr>
          <w:p w14:paraId="3A4C197E"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Cr, Sodium, potassium, chloride, calcium, magnesium, phosphate, bicarbonate, citrate, albumin, urate, alkaline phosphatase, creatinine</w:t>
            </w:r>
          </w:p>
        </w:tc>
      </w:tr>
      <w:tr w:rsidR="00AD0F1C" w:rsidRPr="00B76A77" w14:paraId="502747C4" w14:textId="77777777" w:rsidTr="004B5743">
        <w:trPr>
          <w:trHeight w:val="202"/>
        </w:trPr>
        <w:tc>
          <w:tcPr>
            <w:tcW w:w="277" w:type="pct"/>
            <w:tcBorders>
              <w:top w:val="single" w:sz="4" w:space="0" w:color="auto"/>
              <w:left w:val="single" w:sz="4" w:space="0" w:color="auto"/>
              <w:bottom w:val="single" w:sz="4" w:space="0" w:color="auto"/>
              <w:right w:val="single" w:sz="4" w:space="0" w:color="auto"/>
            </w:tcBorders>
            <w:hideMark/>
          </w:tcPr>
          <w:p w14:paraId="43BF29F2"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fldChar w:fldCharType="begin">
                <w:fldData xml:space="preserve">PEVuZE5vdGU+PENpdGU+PEF1dGhvcj5DYW1wYWdub2xvPC9BdXRob3I+PFllYXI+MTk5OTwvWWVh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</w:fldData>
              </w:fldChar>
            </w:r>
            <w:r w:rsidRPr="00E64826">
              <w:rPr>
                <w:rFonts w:cs="Arial"/>
                <w:bCs/>
                <w:color w:val="000000" w:themeColor="text1"/>
                <w:sz w:val="11"/>
                <w:szCs w:val="11"/>
                <w:lang w:val="en-US"/>
              </w:rPr>
              <w:instrText xml:space="preserve"> ADDIN EN.CITE </w:instrText>
            </w:r>
            <w:r w:rsidRPr="00E64826">
              <w:rPr>
                <w:rFonts w:cs="Arial"/>
                <w:bCs/>
                <w:color w:val="000000" w:themeColor="text1"/>
                <w:sz w:val="11"/>
                <w:szCs w:val="11"/>
                <w:lang w:val="en-US"/>
              </w:rPr>
              <w:fldChar w:fldCharType="begin">
                <w:fldData xml:space="preserve">PEVuZE5vdGU+PENpdGU+PEF1dGhvcj5DYW1wYWdub2xvPC9BdXRob3I+PFllYXI+MTk5OTwvWWVh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</w:fldData>
              </w:fldChar>
            </w:r>
            <w:r w:rsidRPr="00E64826">
              <w:rPr>
                <w:rFonts w:cs="Arial"/>
                <w:bCs/>
                <w:color w:val="000000" w:themeColor="text1"/>
                <w:sz w:val="11"/>
                <w:szCs w:val="11"/>
                <w:lang w:val="en-US"/>
              </w:rPr>
              <w:instrText xml:space="preserve"> ADDIN EN.CITE.DATA </w:instrText>
            </w:r>
            <w:r w:rsidRPr="00E64826">
              <w:rPr>
                <w:rFonts w:cs="Arial"/>
                <w:bCs/>
                <w:color w:val="000000" w:themeColor="text1"/>
                <w:sz w:val="11"/>
                <w:szCs w:val="11"/>
                <w:lang w:val="en-US"/>
              </w:rPr>
            </w:r>
            <w:r w:rsidRPr="00E64826">
              <w:rPr>
                <w:rFonts w:cs="Arial"/>
                <w:bCs/>
                <w:color w:val="000000" w:themeColor="text1"/>
                <w:sz w:val="11"/>
                <w:szCs w:val="11"/>
                <w:lang w:val="en-US"/>
              </w:rPr>
              <w:fldChar w:fldCharType="end"/>
            </w:r>
            <w:r w:rsidRPr="00E64826">
              <w:rPr>
                <w:rFonts w:cs="Arial"/>
                <w:bCs/>
                <w:color w:val="000000" w:themeColor="text1"/>
                <w:sz w:val="11"/>
                <w:szCs w:val="11"/>
                <w:lang w:val="en-US"/>
              </w:rPr>
            </w:r>
            <w:r w:rsidRPr="00E64826">
              <w:rPr>
                <w:rFonts w:cs="Arial"/>
                <w:bCs/>
                <w:color w:val="000000" w:themeColor="text1"/>
                <w:sz w:val="11"/>
                <w:szCs w:val="11"/>
                <w:lang w:val="en-US"/>
              </w:rPr>
              <w:fldChar w:fldCharType="separate"/>
            </w:r>
            <w:r w:rsidRPr="00E64826">
              <w:rPr>
                <w:rFonts w:cs="Arial"/>
                <w:bCs/>
                <w:color w:val="000000" w:themeColor="text1"/>
                <w:sz w:val="11"/>
                <w:szCs w:val="11"/>
                <w:lang w:val="en-US"/>
              </w:rPr>
              <w:t>(Campagnolo, Bartlett, Chatterton, &amp; Keller, 1999)</w:t>
            </w:r>
            <w:r w:rsidRPr="00E64826">
              <w:rPr>
                <w:rFonts w:cs="Arial"/>
                <w:bCs/>
                <w:color w:val="000000" w:themeColor="text1"/>
                <w:sz w:val="11"/>
                <w:szCs w:val="11"/>
                <w:lang w:val="en-US"/>
              </w:rPr>
              <w:fldChar w:fldCharType="end"/>
            </w:r>
          </w:p>
        </w:tc>
        <w:tc>
          <w:tcPr>
            <w:tcW w:w="207" w:type="pct"/>
            <w:tcBorders>
              <w:top w:val="single" w:sz="4" w:space="0" w:color="auto"/>
              <w:left w:val="single" w:sz="4" w:space="0" w:color="auto"/>
              <w:bottom w:val="single" w:sz="4" w:space="0" w:color="auto"/>
              <w:right w:val="single" w:sz="4" w:space="0" w:color="auto"/>
            </w:tcBorders>
            <w:hideMark/>
          </w:tcPr>
          <w:p w14:paraId="17B8F33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USA</w:t>
            </w:r>
          </w:p>
        </w:tc>
        <w:tc>
          <w:tcPr>
            <w:tcW w:w="229" w:type="pct"/>
            <w:tcBorders>
              <w:top w:val="single" w:sz="4" w:space="0" w:color="auto"/>
              <w:left w:val="single" w:sz="4" w:space="0" w:color="auto"/>
              <w:bottom w:val="single" w:sz="4" w:space="0" w:color="auto"/>
              <w:right w:val="single" w:sz="4" w:space="0" w:color="auto"/>
            </w:tcBorders>
            <w:hideMark/>
          </w:tcPr>
          <w:p w14:paraId="2D58728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18</w:t>
            </w:r>
          </w:p>
        </w:tc>
        <w:tc>
          <w:tcPr>
            <w:tcW w:w="204" w:type="pct"/>
            <w:tcBorders>
              <w:top w:val="single" w:sz="4" w:space="0" w:color="auto"/>
              <w:left w:val="single" w:sz="4" w:space="0" w:color="auto"/>
              <w:bottom w:val="single" w:sz="4" w:space="0" w:color="auto"/>
              <w:right w:val="single" w:sz="4" w:space="0" w:color="auto"/>
            </w:tcBorders>
            <w:hideMark/>
          </w:tcPr>
          <w:p w14:paraId="352F940B"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Healthy </w:t>
            </w:r>
          </w:p>
        </w:tc>
        <w:tc>
          <w:tcPr>
            <w:tcW w:w="194" w:type="pct"/>
            <w:tcBorders>
              <w:top w:val="single" w:sz="4" w:space="0" w:color="auto"/>
              <w:left w:val="single" w:sz="4" w:space="0" w:color="auto"/>
              <w:bottom w:val="single" w:sz="4" w:space="0" w:color="auto"/>
              <w:right w:val="single" w:sz="4" w:space="0" w:color="auto"/>
            </w:tcBorders>
            <w:hideMark/>
          </w:tcPr>
          <w:p w14:paraId="7D4F3765"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11 (61%)</w:t>
            </w:r>
          </w:p>
        </w:tc>
        <w:tc>
          <w:tcPr>
            <w:tcW w:w="177" w:type="pct"/>
            <w:tcBorders>
              <w:top w:val="single" w:sz="4" w:space="0" w:color="auto"/>
              <w:left w:val="single" w:sz="4" w:space="0" w:color="auto"/>
              <w:bottom w:val="single" w:sz="4" w:space="0" w:color="auto"/>
              <w:right w:val="single" w:sz="4" w:space="0" w:color="auto"/>
            </w:tcBorders>
            <w:hideMark/>
          </w:tcPr>
          <w:p w14:paraId="630D0FE1"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33 (10)</w:t>
            </w:r>
          </w:p>
        </w:tc>
        <w:tc>
          <w:tcPr>
            <w:tcW w:w="221" w:type="pct"/>
            <w:tcBorders>
              <w:top w:val="single" w:sz="4" w:space="0" w:color="auto"/>
              <w:left w:val="single" w:sz="4" w:space="0" w:color="auto"/>
              <w:bottom w:val="single" w:sz="4" w:space="0" w:color="auto"/>
              <w:right w:val="single" w:sz="4" w:space="0" w:color="auto"/>
            </w:tcBorders>
            <w:hideMark/>
          </w:tcPr>
          <w:p w14:paraId="0727240D" w14:textId="2D200800"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N.A </w:t>
            </w:r>
          </w:p>
        </w:tc>
        <w:tc>
          <w:tcPr>
            <w:tcW w:w="229" w:type="pct"/>
            <w:tcBorders>
              <w:top w:val="single" w:sz="4" w:space="0" w:color="auto"/>
              <w:left w:val="single" w:sz="4" w:space="0" w:color="auto"/>
              <w:bottom w:val="single" w:sz="4" w:space="0" w:color="auto"/>
              <w:right w:val="single" w:sz="4" w:space="0" w:color="auto"/>
            </w:tcBorders>
            <w:hideMark/>
          </w:tcPr>
          <w:p w14:paraId="039EBD20"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18 (100%)</w:t>
            </w:r>
          </w:p>
        </w:tc>
        <w:tc>
          <w:tcPr>
            <w:tcW w:w="207" w:type="pct"/>
            <w:tcBorders>
              <w:top w:val="single" w:sz="4" w:space="0" w:color="auto"/>
              <w:left w:val="single" w:sz="4" w:space="0" w:color="auto"/>
              <w:bottom w:val="single" w:sz="4" w:space="0" w:color="auto"/>
              <w:right w:val="single" w:sz="4" w:space="0" w:color="auto"/>
            </w:tcBorders>
            <w:hideMark/>
          </w:tcPr>
          <w:p w14:paraId="7BCA2327"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68 (57)</w:t>
            </w:r>
          </w:p>
          <w:p w14:paraId="14B387A8"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months</w:t>
            </w:r>
          </w:p>
        </w:tc>
        <w:tc>
          <w:tcPr>
            <w:tcW w:w="395" w:type="pct"/>
            <w:tcBorders>
              <w:top w:val="single" w:sz="4" w:space="0" w:color="auto"/>
              <w:left w:val="single" w:sz="4" w:space="0" w:color="auto"/>
              <w:bottom w:val="single" w:sz="4" w:space="0" w:color="auto"/>
              <w:right w:val="single" w:sz="4" w:space="0" w:color="auto"/>
            </w:tcBorders>
            <w:hideMark/>
          </w:tcPr>
          <w:p w14:paraId="4667EE81"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PP 8</w:t>
            </w:r>
          </w:p>
          <w:p w14:paraId="1C35A6BA"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TP 10</w:t>
            </w:r>
          </w:p>
        </w:tc>
        <w:tc>
          <w:tcPr>
            <w:tcW w:w="201" w:type="pct"/>
            <w:tcBorders>
              <w:top w:val="single" w:sz="4" w:space="0" w:color="auto"/>
              <w:left w:val="single" w:sz="4" w:space="0" w:color="auto"/>
              <w:bottom w:val="single" w:sz="4" w:space="0" w:color="auto"/>
              <w:right w:val="single" w:sz="4" w:space="0" w:color="auto"/>
            </w:tcBorders>
            <w:hideMark/>
          </w:tcPr>
          <w:p w14:paraId="5149FB92" w14:textId="62D44A02"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74" w:type="pct"/>
            <w:tcBorders>
              <w:top w:val="single" w:sz="4" w:space="0" w:color="auto"/>
              <w:left w:val="single" w:sz="4" w:space="0" w:color="auto"/>
              <w:bottom w:val="single" w:sz="4" w:space="0" w:color="auto"/>
              <w:right w:val="single" w:sz="4" w:space="0" w:color="auto"/>
            </w:tcBorders>
            <w:hideMark/>
          </w:tcPr>
          <w:p w14:paraId="1E44ED41"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none</w:t>
            </w:r>
          </w:p>
        </w:tc>
        <w:tc>
          <w:tcPr>
            <w:tcW w:w="229" w:type="pct"/>
            <w:tcBorders>
              <w:top w:val="single" w:sz="4" w:space="0" w:color="auto"/>
              <w:left w:val="single" w:sz="4" w:space="0" w:color="auto"/>
              <w:bottom w:val="single" w:sz="4" w:space="0" w:color="auto"/>
              <w:right w:val="single" w:sz="4" w:space="0" w:color="auto"/>
            </w:tcBorders>
            <w:hideMark/>
          </w:tcPr>
          <w:p w14:paraId="554E8897"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18</w:t>
            </w:r>
          </w:p>
        </w:tc>
        <w:tc>
          <w:tcPr>
            <w:tcW w:w="286" w:type="pct"/>
            <w:tcBorders>
              <w:top w:val="single" w:sz="4" w:space="0" w:color="auto"/>
              <w:left w:val="single" w:sz="4" w:space="0" w:color="auto"/>
              <w:bottom w:val="single" w:sz="4" w:space="0" w:color="auto"/>
              <w:right w:val="single" w:sz="4" w:space="0" w:color="auto"/>
            </w:tcBorders>
            <w:hideMark/>
          </w:tcPr>
          <w:p w14:paraId="40DAE89D"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 gender and age matched</w:t>
            </w:r>
          </w:p>
        </w:tc>
        <w:tc>
          <w:tcPr>
            <w:tcW w:w="194" w:type="pct"/>
            <w:tcBorders>
              <w:top w:val="single" w:sz="4" w:space="0" w:color="auto"/>
              <w:left w:val="single" w:sz="4" w:space="0" w:color="auto"/>
              <w:bottom w:val="single" w:sz="4" w:space="0" w:color="auto"/>
              <w:right w:val="single" w:sz="4" w:space="0" w:color="auto"/>
            </w:tcBorders>
            <w:hideMark/>
          </w:tcPr>
          <w:p w14:paraId="291AAE1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11 (61%)</w:t>
            </w:r>
          </w:p>
        </w:tc>
        <w:tc>
          <w:tcPr>
            <w:tcW w:w="177" w:type="pct"/>
            <w:tcBorders>
              <w:top w:val="single" w:sz="4" w:space="0" w:color="auto"/>
              <w:left w:val="single" w:sz="4" w:space="0" w:color="auto"/>
              <w:bottom w:val="single" w:sz="4" w:space="0" w:color="auto"/>
              <w:right w:val="single" w:sz="4" w:space="0" w:color="auto"/>
            </w:tcBorders>
            <w:hideMark/>
          </w:tcPr>
          <w:p w14:paraId="7F96A1FE"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33 (10)</w:t>
            </w:r>
          </w:p>
        </w:tc>
        <w:tc>
          <w:tcPr>
            <w:tcW w:w="201" w:type="pct"/>
            <w:tcBorders>
              <w:top w:val="single" w:sz="4" w:space="0" w:color="auto"/>
              <w:left w:val="single" w:sz="4" w:space="0" w:color="auto"/>
              <w:bottom w:val="single" w:sz="4" w:space="0" w:color="auto"/>
              <w:right w:val="single" w:sz="4" w:space="0" w:color="auto"/>
            </w:tcBorders>
            <w:hideMark/>
          </w:tcPr>
          <w:p w14:paraId="50D17918" w14:textId="6FBD27BA"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73" w:type="pct"/>
            <w:tcBorders>
              <w:top w:val="single" w:sz="4" w:space="0" w:color="auto"/>
              <w:left w:val="single" w:sz="4" w:space="0" w:color="auto"/>
              <w:bottom w:val="single" w:sz="4" w:space="0" w:color="auto"/>
              <w:right w:val="single" w:sz="4" w:space="0" w:color="auto"/>
            </w:tcBorders>
            <w:hideMark/>
          </w:tcPr>
          <w:p w14:paraId="0F1F763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none</w:t>
            </w:r>
          </w:p>
        </w:tc>
        <w:tc>
          <w:tcPr>
            <w:tcW w:w="235" w:type="pct"/>
            <w:tcBorders>
              <w:top w:val="single" w:sz="4" w:space="0" w:color="auto"/>
              <w:left w:val="single" w:sz="4" w:space="0" w:color="auto"/>
              <w:bottom w:val="single" w:sz="4" w:space="0" w:color="auto"/>
              <w:right w:val="single" w:sz="4" w:space="0" w:color="auto"/>
            </w:tcBorders>
            <w:hideMark/>
          </w:tcPr>
          <w:p w14:paraId="45081146"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RIA, enzyme-linked immunosorbent, Enzyme immunoassay </w:t>
            </w:r>
          </w:p>
        </w:tc>
        <w:tc>
          <w:tcPr>
            <w:tcW w:w="269" w:type="pct"/>
            <w:tcBorders>
              <w:top w:val="single" w:sz="4" w:space="0" w:color="auto"/>
              <w:left w:val="single" w:sz="4" w:space="0" w:color="auto"/>
              <w:bottom w:val="single" w:sz="4" w:space="0" w:color="auto"/>
              <w:right w:val="single" w:sz="4" w:space="0" w:color="auto"/>
            </w:tcBorders>
            <w:hideMark/>
          </w:tcPr>
          <w:p w14:paraId="618B81B8"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Yes </w:t>
            </w:r>
          </w:p>
        </w:tc>
        <w:tc>
          <w:tcPr>
            <w:tcW w:w="321" w:type="pct"/>
            <w:tcBorders>
              <w:top w:val="single" w:sz="4" w:space="0" w:color="auto"/>
              <w:left w:val="single" w:sz="4" w:space="0" w:color="auto"/>
              <w:bottom w:val="single" w:sz="4" w:space="0" w:color="auto"/>
              <w:right w:val="single" w:sz="4" w:space="0" w:color="auto"/>
            </w:tcBorders>
            <w:hideMark/>
          </w:tcPr>
          <w:p w14:paraId="3FFC6123" w14:textId="77777777" w:rsidR="00AD0F1C" w:rsidRPr="00E64826" w:rsidRDefault="00AD0F1C" w:rsidP="00AD0F1C">
            <w:pPr>
              <w:jc w:val="both"/>
              <w:rPr>
                <w:rFonts w:cs="Arial"/>
                <w:bCs/>
                <w:color w:val="000000" w:themeColor="text1"/>
                <w:sz w:val="11"/>
                <w:szCs w:val="11"/>
                <w:lang w:val="it-IT"/>
              </w:rPr>
            </w:pPr>
            <w:r w:rsidRPr="00E64826">
              <w:rPr>
                <w:rFonts w:cs="Arial"/>
                <w:bCs/>
                <w:color w:val="000000" w:themeColor="text1"/>
                <w:sz w:val="11"/>
                <w:szCs w:val="11"/>
                <w:lang w:val="it-IT"/>
              </w:rPr>
              <w:t>Cortisol, DHEA, Dehydroepiandrosterone, ACTH, Prolactin</w:t>
            </w:r>
          </w:p>
        </w:tc>
      </w:tr>
      <w:tr w:rsidR="00AD0F1C" w:rsidRPr="00E64826" w14:paraId="4F6BFDA7" w14:textId="77777777" w:rsidTr="004B5743">
        <w:trPr>
          <w:trHeight w:val="202"/>
        </w:trPr>
        <w:tc>
          <w:tcPr>
            <w:tcW w:w="277" w:type="pct"/>
            <w:tcBorders>
              <w:top w:val="single" w:sz="4" w:space="0" w:color="auto"/>
              <w:left w:val="single" w:sz="4" w:space="0" w:color="auto"/>
              <w:bottom w:val="single" w:sz="4" w:space="0" w:color="auto"/>
              <w:right w:val="single" w:sz="4" w:space="0" w:color="auto"/>
            </w:tcBorders>
            <w:hideMark/>
          </w:tcPr>
          <w:p w14:paraId="0DF9120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fldChar w:fldCharType="begin">
                <w:fldData xml:space="preserve">PEVuZE5vdGU+PENpdGU+PEF1dGhvcj5DZWxpazwvQXV0aG9yPjxZZWFyPjIwMDc8L1llYXI+PFJl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</w:fldData>
              </w:fldChar>
            </w:r>
            <w:r w:rsidRPr="00E64826">
              <w:rPr>
                <w:rFonts w:cs="Arial"/>
                <w:bCs/>
                <w:color w:val="000000" w:themeColor="text1"/>
                <w:sz w:val="11"/>
                <w:szCs w:val="11"/>
                <w:lang w:val="en-US"/>
              </w:rPr>
              <w:instrText xml:space="preserve"> ADDIN EN.CITE </w:instrText>
            </w:r>
            <w:r w:rsidRPr="00E64826">
              <w:rPr>
                <w:rFonts w:cs="Arial"/>
                <w:bCs/>
                <w:color w:val="000000" w:themeColor="text1"/>
                <w:sz w:val="11"/>
                <w:szCs w:val="11"/>
                <w:lang w:val="en-US"/>
              </w:rPr>
              <w:fldChar w:fldCharType="begin">
                <w:fldData xml:space="preserve">PEVuZE5vdGU+PENpdGU+PEF1dGhvcj5DZWxpazwvQXV0aG9yPjxZZWFyPjIwMDc8L1llYXI+PFJl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</w:fldData>
              </w:fldChar>
            </w:r>
            <w:r w:rsidRPr="00E64826">
              <w:rPr>
                <w:rFonts w:cs="Arial"/>
                <w:bCs/>
                <w:color w:val="000000" w:themeColor="text1"/>
                <w:sz w:val="11"/>
                <w:szCs w:val="11"/>
                <w:lang w:val="en-US"/>
              </w:rPr>
              <w:instrText xml:space="preserve"> ADDIN EN.CITE.DATA </w:instrText>
            </w:r>
            <w:r w:rsidRPr="00E64826">
              <w:rPr>
                <w:rFonts w:cs="Arial"/>
                <w:bCs/>
                <w:color w:val="000000" w:themeColor="text1"/>
                <w:sz w:val="11"/>
                <w:szCs w:val="11"/>
                <w:lang w:val="en-US"/>
              </w:rPr>
            </w:r>
            <w:r w:rsidRPr="00E64826">
              <w:rPr>
                <w:rFonts w:cs="Arial"/>
                <w:bCs/>
                <w:color w:val="000000" w:themeColor="text1"/>
                <w:sz w:val="11"/>
                <w:szCs w:val="11"/>
                <w:lang w:val="en-US"/>
              </w:rPr>
              <w:fldChar w:fldCharType="end"/>
            </w:r>
            <w:r w:rsidRPr="00E64826">
              <w:rPr>
                <w:rFonts w:cs="Arial"/>
                <w:bCs/>
                <w:color w:val="000000" w:themeColor="text1"/>
                <w:sz w:val="11"/>
                <w:szCs w:val="11"/>
                <w:lang w:val="en-US"/>
              </w:rPr>
            </w:r>
            <w:r w:rsidRPr="00E64826">
              <w:rPr>
                <w:rFonts w:cs="Arial"/>
                <w:bCs/>
                <w:color w:val="000000" w:themeColor="text1"/>
                <w:sz w:val="11"/>
                <w:szCs w:val="11"/>
                <w:lang w:val="en-US"/>
              </w:rPr>
              <w:fldChar w:fldCharType="separate"/>
            </w:r>
            <w:r w:rsidRPr="00E64826">
              <w:rPr>
                <w:rFonts w:cs="Arial"/>
                <w:bCs/>
                <w:color w:val="000000" w:themeColor="text1"/>
                <w:sz w:val="11"/>
                <w:szCs w:val="11"/>
                <w:lang w:val="en-US"/>
              </w:rPr>
              <w:t>(Celik et al., 2007)</w:t>
            </w:r>
            <w:r w:rsidRPr="00E64826">
              <w:rPr>
                <w:rFonts w:cs="Arial"/>
                <w:bCs/>
                <w:color w:val="000000" w:themeColor="text1"/>
                <w:sz w:val="11"/>
                <w:szCs w:val="11"/>
                <w:lang w:val="en-US"/>
              </w:rPr>
              <w:fldChar w:fldCharType="end"/>
            </w:r>
          </w:p>
        </w:tc>
        <w:tc>
          <w:tcPr>
            <w:tcW w:w="207" w:type="pct"/>
            <w:tcBorders>
              <w:top w:val="single" w:sz="4" w:space="0" w:color="auto"/>
              <w:left w:val="single" w:sz="4" w:space="0" w:color="auto"/>
              <w:bottom w:val="single" w:sz="4" w:space="0" w:color="auto"/>
              <w:right w:val="single" w:sz="4" w:space="0" w:color="auto"/>
            </w:tcBorders>
            <w:hideMark/>
          </w:tcPr>
          <w:p w14:paraId="2736737C"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Turkey</w:t>
            </w:r>
          </w:p>
        </w:tc>
        <w:tc>
          <w:tcPr>
            <w:tcW w:w="229" w:type="pct"/>
            <w:tcBorders>
              <w:top w:val="single" w:sz="4" w:space="0" w:color="auto"/>
              <w:left w:val="single" w:sz="4" w:space="0" w:color="auto"/>
              <w:bottom w:val="single" w:sz="4" w:space="0" w:color="auto"/>
              <w:right w:val="single" w:sz="4" w:space="0" w:color="auto"/>
            </w:tcBorders>
            <w:hideMark/>
          </w:tcPr>
          <w:p w14:paraId="6EF93210"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44</w:t>
            </w:r>
          </w:p>
        </w:tc>
        <w:tc>
          <w:tcPr>
            <w:tcW w:w="204" w:type="pct"/>
            <w:tcBorders>
              <w:top w:val="single" w:sz="4" w:space="0" w:color="auto"/>
              <w:left w:val="single" w:sz="4" w:space="0" w:color="auto"/>
              <w:bottom w:val="single" w:sz="4" w:space="0" w:color="auto"/>
              <w:right w:val="single" w:sz="4" w:space="0" w:color="auto"/>
            </w:tcBorders>
            <w:hideMark/>
          </w:tcPr>
          <w:p w14:paraId="69027DBB"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w:t>
            </w:r>
          </w:p>
        </w:tc>
        <w:tc>
          <w:tcPr>
            <w:tcW w:w="194" w:type="pct"/>
            <w:tcBorders>
              <w:top w:val="single" w:sz="4" w:space="0" w:color="auto"/>
              <w:left w:val="single" w:sz="4" w:space="0" w:color="auto"/>
              <w:bottom w:val="single" w:sz="4" w:space="0" w:color="auto"/>
              <w:right w:val="single" w:sz="4" w:space="0" w:color="auto"/>
            </w:tcBorders>
            <w:hideMark/>
          </w:tcPr>
          <w:p w14:paraId="1F9E5AC2"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44 (100%)</w:t>
            </w:r>
          </w:p>
        </w:tc>
        <w:tc>
          <w:tcPr>
            <w:tcW w:w="177" w:type="pct"/>
            <w:tcBorders>
              <w:top w:val="single" w:sz="4" w:space="0" w:color="auto"/>
              <w:left w:val="single" w:sz="4" w:space="0" w:color="auto"/>
              <w:bottom w:val="single" w:sz="4" w:space="0" w:color="auto"/>
              <w:right w:val="single" w:sz="4" w:space="0" w:color="auto"/>
            </w:tcBorders>
            <w:hideMark/>
          </w:tcPr>
          <w:p w14:paraId="190C8691"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34.6 (15.4)</w:t>
            </w:r>
          </w:p>
        </w:tc>
        <w:tc>
          <w:tcPr>
            <w:tcW w:w="221" w:type="pct"/>
            <w:tcBorders>
              <w:top w:val="single" w:sz="4" w:space="0" w:color="auto"/>
              <w:left w:val="single" w:sz="4" w:space="0" w:color="auto"/>
              <w:bottom w:val="single" w:sz="4" w:space="0" w:color="auto"/>
              <w:right w:val="single" w:sz="4" w:space="0" w:color="auto"/>
            </w:tcBorders>
            <w:hideMark/>
          </w:tcPr>
          <w:p w14:paraId="10932419"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traumatic</w:t>
            </w:r>
          </w:p>
        </w:tc>
        <w:tc>
          <w:tcPr>
            <w:tcW w:w="229" w:type="pct"/>
            <w:tcBorders>
              <w:top w:val="single" w:sz="4" w:space="0" w:color="auto"/>
              <w:left w:val="single" w:sz="4" w:space="0" w:color="auto"/>
              <w:bottom w:val="single" w:sz="4" w:space="0" w:color="auto"/>
              <w:right w:val="single" w:sz="4" w:space="0" w:color="auto"/>
            </w:tcBorders>
            <w:hideMark/>
          </w:tcPr>
          <w:p w14:paraId="77DC8821"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23 (52%)</w:t>
            </w:r>
          </w:p>
        </w:tc>
        <w:tc>
          <w:tcPr>
            <w:tcW w:w="207" w:type="pct"/>
            <w:tcBorders>
              <w:top w:val="single" w:sz="4" w:space="0" w:color="auto"/>
              <w:left w:val="single" w:sz="4" w:space="0" w:color="auto"/>
              <w:bottom w:val="single" w:sz="4" w:space="0" w:color="auto"/>
              <w:right w:val="single" w:sz="4" w:space="0" w:color="auto"/>
            </w:tcBorders>
            <w:hideMark/>
          </w:tcPr>
          <w:p w14:paraId="625F4AE7"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18.6 (29.6)</w:t>
            </w:r>
          </w:p>
          <w:p w14:paraId="7CC975ED"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months</w:t>
            </w:r>
          </w:p>
        </w:tc>
        <w:tc>
          <w:tcPr>
            <w:tcW w:w="395" w:type="pct"/>
            <w:tcBorders>
              <w:top w:val="single" w:sz="4" w:space="0" w:color="auto"/>
              <w:left w:val="single" w:sz="4" w:space="0" w:color="auto"/>
              <w:bottom w:val="single" w:sz="4" w:space="0" w:color="auto"/>
              <w:right w:val="single" w:sz="4" w:space="0" w:color="auto"/>
            </w:tcBorders>
            <w:hideMark/>
          </w:tcPr>
          <w:p w14:paraId="57BE0885"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PP 30</w:t>
            </w:r>
          </w:p>
          <w:p w14:paraId="3059C73C"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TP 14</w:t>
            </w:r>
          </w:p>
        </w:tc>
        <w:tc>
          <w:tcPr>
            <w:tcW w:w="201" w:type="pct"/>
            <w:tcBorders>
              <w:top w:val="single" w:sz="4" w:space="0" w:color="auto"/>
              <w:left w:val="single" w:sz="4" w:space="0" w:color="auto"/>
              <w:bottom w:val="single" w:sz="4" w:space="0" w:color="auto"/>
              <w:right w:val="single" w:sz="4" w:space="0" w:color="auto"/>
            </w:tcBorders>
            <w:hideMark/>
          </w:tcPr>
          <w:p w14:paraId="7F3D185E"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23.8 (3.8)</w:t>
            </w:r>
          </w:p>
        </w:tc>
        <w:tc>
          <w:tcPr>
            <w:tcW w:w="274" w:type="pct"/>
            <w:tcBorders>
              <w:top w:val="single" w:sz="4" w:space="0" w:color="auto"/>
              <w:left w:val="single" w:sz="4" w:space="0" w:color="auto"/>
              <w:bottom w:val="single" w:sz="4" w:space="0" w:color="auto"/>
              <w:right w:val="single" w:sz="4" w:space="0" w:color="auto"/>
            </w:tcBorders>
            <w:hideMark/>
          </w:tcPr>
          <w:p w14:paraId="65DCCA9A" w14:textId="0401C48A"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29" w:type="pct"/>
            <w:tcBorders>
              <w:top w:val="single" w:sz="4" w:space="0" w:color="auto"/>
              <w:left w:val="single" w:sz="4" w:space="0" w:color="auto"/>
              <w:bottom w:val="single" w:sz="4" w:space="0" w:color="auto"/>
              <w:right w:val="single" w:sz="4" w:space="0" w:color="auto"/>
            </w:tcBorders>
            <w:hideMark/>
          </w:tcPr>
          <w:p w14:paraId="62556AE8"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42</w:t>
            </w:r>
          </w:p>
        </w:tc>
        <w:tc>
          <w:tcPr>
            <w:tcW w:w="286" w:type="pct"/>
            <w:tcBorders>
              <w:top w:val="single" w:sz="4" w:space="0" w:color="auto"/>
              <w:left w:val="single" w:sz="4" w:space="0" w:color="auto"/>
              <w:bottom w:val="single" w:sz="4" w:space="0" w:color="auto"/>
              <w:right w:val="single" w:sz="4" w:space="0" w:color="auto"/>
            </w:tcBorders>
            <w:hideMark/>
          </w:tcPr>
          <w:p w14:paraId="01F334E1"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 age matched</w:t>
            </w:r>
          </w:p>
        </w:tc>
        <w:tc>
          <w:tcPr>
            <w:tcW w:w="194" w:type="pct"/>
            <w:tcBorders>
              <w:top w:val="single" w:sz="4" w:space="0" w:color="auto"/>
              <w:left w:val="single" w:sz="4" w:space="0" w:color="auto"/>
              <w:bottom w:val="single" w:sz="4" w:space="0" w:color="auto"/>
              <w:right w:val="single" w:sz="4" w:space="0" w:color="auto"/>
            </w:tcBorders>
            <w:hideMark/>
          </w:tcPr>
          <w:p w14:paraId="6A40531C"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42 (100%)</w:t>
            </w:r>
          </w:p>
        </w:tc>
        <w:tc>
          <w:tcPr>
            <w:tcW w:w="177" w:type="pct"/>
            <w:tcBorders>
              <w:top w:val="single" w:sz="4" w:space="0" w:color="auto"/>
              <w:left w:val="single" w:sz="4" w:space="0" w:color="auto"/>
              <w:bottom w:val="single" w:sz="4" w:space="0" w:color="auto"/>
              <w:right w:val="single" w:sz="4" w:space="0" w:color="auto"/>
            </w:tcBorders>
          </w:tcPr>
          <w:p w14:paraId="40C13BEE"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32.7 (8.2)</w:t>
            </w:r>
          </w:p>
          <w:p w14:paraId="5024F360" w14:textId="77777777" w:rsidR="00AD0F1C" w:rsidRPr="00E64826" w:rsidRDefault="00AD0F1C" w:rsidP="00AD0F1C">
            <w:pPr>
              <w:jc w:val="both"/>
              <w:rPr>
                <w:rFonts w:cs="Arial"/>
                <w:bCs/>
                <w:color w:val="000000" w:themeColor="text1"/>
                <w:sz w:val="11"/>
                <w:szCs w:val="11"/>
                <w:lang w:val="en-US"/>
              </w:rPr>
            </w:pPr>
          </w:p>
        </w:tc>
        <w:tc>
          <w:tcPr>
            <w:tcW w:w="201" w:type="pct"/>
            <w:tcBorders>
              <w:top w:val="single" w:sz="4" w:space="0" w:color="auto"/>
              <w:left w:val="single" w:sz="4" w:space="0" w:color="auto"/>
              <w:bottom w:val="single" w:sz="4" w:space="0" w:color="auto"/>
              <w:right w:val="single" w:sz="4" w:space="0" w:color="auto"/>
            </w:tcBorders>
          </w:tcPr>
          <w:p w14:paraId="34998284"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25.2( 3.1)</w:t>
            </w:r>
          </w:p>
          <w:p w14:paraId="0030D73A" w14:textId="77777777" w:rsidR="00AD0F1C" w:rsidRPr="00E64826" w:rsidRDefault="00AD0F1C" w:rsidP="00AD0F1C">
            <w:pPr>
              <w:jc w:val="both"/>
              <w:rPr>
                <w:rFonts w:cs="Arial"/>
                <w:bCs/>
                <w:color w:val="000000" w:themeColor="text1"/>
                <w:sz w:val="11"/>
                <w:szCs w:val="11"/>
                <w:lang w:val="en-US"/>
              </w:rPr>
            </w:pPr>
          </w:p>
        </w:tc>
        <w:tc>
          <w:tcPr>
            <w:tcW w:w="273" w:type="pct"/>
            <w:tcBorders>
              <w:top w:val="single" w:sz="4" w:space="0" w:color="auto"/>
              <w:left w:val="single" w:sz="4" w:space="0" w:color="auto"/>
              <w:bottom w:val="single" w:sz="4" w:space="0" w:color="auto"/>
              <w:right w:val="single" w:sz="4" w:space="0" w:color="auto"/>
            </w:tcBorders>
            <w:hideMark/>
          </w:tcPr>
          <w:p w14:paraId="6CBD744E" w14:textId="1BA15DC0"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35" w:type="pct"/>
            <w:tcBorders>
              <w:top w:val="single" w:sz="4" w:space="0" w:color="auto"/>
              <w:left w:val="single" w:sz="4" w:space="0" w:color="auto"/>
              <w:bottom w:val="single" w:sz="4" w:space="0" w:color="auto"/>
              <w:right w:val="single" w:sz="4" w:space="0" w:color="auto"/>
            </w:tcBorders>
            <w:hideMark/>
          </w:tcPr>
          <w:p w14:paraId="3B23C2E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Immuno, Radioimmuno assay</w:t>
            </w:r>
          </w:p>
        </w:tc>
        <w:tc>
          <w:tcPr>
            <w:tcW w:w="269" w:type="pct"/>
            <w:tcBorders>
              <w:top w:val="single" w:sz="4" w:space="0" w:color="auto"/>
              <w:left w:val="single" w:sz="4" w:space="0" w:color="auto"/>
              <w:bottom w:val="single" w:sz="4" w:space="0" w:color="auto"/>
              <w:right w:val="single" w:sz="4" w:space="0" w:color="auto"/>
            </w:tcBorders>
            <w:hideMark/>
          </w:tcPr>
          <w:p w14:paraId="65FA1095"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Yes (age) 12 months before and after injury</w:t>
            </w:r>
          </w:p>
        </w:tc>
        <w:tc>
          <w:tcPr>
            <w:tcW w:w="321" w:type="pct"/>
            <w:tcBorders>
              <w:top w:val="single" w:sz="4" w:space="0" w:color="auto"/>
              <w:left w:val="single" w:sz="4" w:space="0" w:color="auto"/>
              <w:bottom w:val="single" w:sz="4" w:space="0" w:color="auto"/>
              <w:right w:val="single" w:sz="4" w:space="0" w:color="auto"/>
            </w:tcBorders>
            <w:hideMark/>
          </w:tcPr>
          <w:p w14:paraId="455B0217"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LH, Testosterone</w:t>
            </w:r>
          </w:p>
        </w:tc>
      </w:tr>
      <w:tr w:rsidR="00AD0F1C" w:rsidRPr="00B76A77" w14:paraId="1A5776A6" w14:textId="77777777" w:rsidTr="004B5743">
        <w:trPr>
          <w:trHeight w:val="202"/>
        </w:trPr>
        <w:tc>
          <w:tcPr>
            <w:tcW w:w="277" w:type="pct"/>
            <w:tcBorders>
              <w:top w:val="single" w:sz="4" w:space="0" w:color="auto"/>
              <w:left w:val="single" w:sz="4" w:space="0" w:color="auto"/>
              <w:bottom w:val="single" w:sz="4" w:space="0" w:color="auto"/>
              <w:right w:val="single" w:sz="4" w:space="0" w:color="auto"/>
            </w:tcBorders>
            <w:hideMark/>
          </w:tcPr>
          <w:p w14:paraId="7CEECC93"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fldChar w:fldCharType="begin">
                <w:fldData xml:space="preserve">PEVuZE5vdGU+PENpdGU+PEF1dGhvcj5DaGV2aWxsZTwvQXV0aG9yPjxZZWFyPjE5OTU8L1llYXI+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</w:fldData>
              </w:fldChar>
            </w:r>
            <w:r w:rsidRPr="00E64826">
              <w:rPr>
                <w:rFonts w:cs="Arial"/>
                <w:bCs/>
                <w:color w:val="000000" w:themeColor="text1"/>
                <w:sz w:val="11"/>
                <w:szCs w:val="11"/>
                <w:lang w:val="en-US"/>
              </w:rPr>
              <w:instrText xml:space="preserve"> ADDIN EN.CITE </w:instrText>
            </w:r>
            <w:r w:rsidRPr="00E64826">
              <w:rPr>
                <w:rFonts w:cs="Arial"/>
                <w:bCs/>
                <w:color w:val="000000" w:themeColor="text1"/>
                <w:sz w:val="11"/>
                <w:szCs w:val="11"/>
                <w:lang w:val="en-US"/>
              </w:rPr>
              <w:fldChar w:fldCharType="begin">
                <w:fldData xml:space="preserve">PEVuZE5vdGU+PENpdGU+PEF1dGhvcj5DaGV2aWxsZTwvQXV0aG9yPjxZZWFyPjE5OTU8L1llYXI+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</w:fldData>
              </w:fldChar>
            </w:r>
            <w:r w:rsidRPr="00E64826">
              <w:rPr>
                <w:rFonts w:cs="Arial"/>
                <w:bCs/>
                <w:color w:val="000000" w:themeColor="text1"/>
                <w:sz w:val="11"/>
                <w:szCs w:val="11"/>
                <w:lang w:val="en-US"/>
              </w:rPr>
              <w:instrText xml:space="preserve"> ADDIN EN.CITE.DATA </w:instrText>
            </w:r>
            <w:r w:rsidRPr="00E64826">
              <w:rPr>
                <w:rFonts w:cs="Arial"/>
                <w:bCs/>
                <w:color w:val="000000" w:themeColor="text1"/>
                <w:sz w:val="11"/>
                <w:szCs w:val="11"/>
                <w:lang w:val="en-US"/>
              </w:rPr>
            </w:r>
            <w:r w:rsidRPr="00E64826">
              <w:rPr>
                <w:rFonts w:cs="Arial"/>
                <w:bCs/>
                <w:color w:val="000000" w:themeColor="text1"/>
                <w:sz w:val="11"/>
                <w:szCs w:val="11"/>
                <w:lang w:val="en-US"/>
              </w:rPr>
              <w:fldChar w:fldCharType="end"/>
            </w:r>
            <w:r w:rsidRPr="00E64826">
              <w:rPr>
                <w:rFonts w:cs="Arial"/>
                <w:bCs/>
                <w:color w:val="000000" w:themeColor="text1"/>
                <w:sz w:val="11"/>
                <w:szCs w:val="11"/>
                <w:lang w:val="en-US"/>
              </w:rPr>
            </w:r>
            <w:r w:rsidRPr="00E64826">
              <w:rPr>
                <w:rFonts w:cs="Arial"/>
                <w:bCs/>
                <w:color w:val="000000" w:themeColor="text1"/>
                <w:sz w:val="11"/>
                <w:szCs w:val="11"/>
                <w:lang w:val="en-US"/>
              </w:rPr>
              <w:fldChar w:fldCharType="separate"/>
            </w:r>
            <w:r w:rsidRPr="00E64826">
              <w:rPr>
                <w:rFonts w:cs="Arial"/>
                <w:bCs/>
                <w:color w:val="000000" w:themeColor="text1"/>
                <w:sz w:val="11"/>
                <w:szCs w:val="11"/>
                <w:lang w:val="en-US"/>
              </w:rPr>
              <w:t>(Cheville &amp; Kirshblum, 1995)</w:t>
            </w:r>
            <w:r w:rsidRPr="00E64826">
              <w:rPr>
                <w:rFonts w:cs="Arial"/>
                <w:bCs/>
                <w:color w:val="000000" w:themeColor="text1"/>
                <w:sz w:val="11"/>
                <w:szCs w:val="11"/>
                <w:lang w:val="en-US"/>
              </w:rPr>
              <w:fldChar w:fldCharType="end"/>
            </w:r>
          </w:p>
        </w:tc>
        <w:tc>
          <w:tcPr>
            <w:tcW w:w="207" w:type="pct"/>
            <w:tcBorders>
              <w:top w:val="single" w:sz="4" w:space="0" w:color="auto"/>
              <w:left w:val="single" w:sz="4" w:space="0" w:color="auto"/>
              <w:bottom w:val="single" w:sz="4" w:space="0" w:color="auto"/>
              <w:right w:val="single" w:sz="4" w:space="0" w:color="auto"/>
            </w:tcBorders>
            <w:hideMark/>
          </w:tcPr>
          <w:p w14:paraId="702B2C98"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USA</w:t>
            </w:r>
          </w:p>
        </w:tc>
        <w:tc>
          <w:tcPr>
            <w:tcW w:w="229" w:type="pct"/>
            <w:tcBorders>
              <w:top w:val="single" w:sz="4" w:space="0" w:color="auto"/>
              <w:left w:val="single" w:sz="4" w:space="0" w:color="auto"/>
              <w:bottom w:val="single" w:sz="4" w:space="0" w:color="auto"/>
              <w:right w:val="single" w:sz="4" w:space="0" w:color="auto"/>
            </w:tcBorders>
            <w:hideMark/>
          </w:tcPr>
          <w:p w14:paraId="435AB389"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30</w:t>
            </w:r>
          </w:p>
        </w:tc>
        <w:tc>
          <w:tcPr>
            <w:tcW w:w="204" w:type="pct"/>
            <w:tcBorders>
              <w:top w:val="single" w:sz="4" w:space="0" w:color="auto"/>
              <w:left w:val="single" w:sz="4" w:space="0" w:color="auto"/>
              <w:bottom w:val="single" w:sz="4" w:space="0" w:color="auto"/>
              <w:right w:val="single" w:sz="4" w:space="0" w:color="auto"/>
            </w:tcBorders>
            <w:hideMark/>
          </w:tcPr>
          <w:p w14:paraId="09A67367"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w:t>
            </w:r>
          </w:p>
        </w:tc>
        <w:tc>
          <w:tcPr>
            <w:tcW w:w="194" w:type="pct"/>
            <w:tcBorders>
              <w:top w:val="single" w:sz="4" w:space="0" w:color="auto"/>
              <w:left w:val="single" w:sz="4" w:space="0" w:color="auto"/>
              <w:bottom w:val="single" w:sz="4" w:space="0" w:color="auto"/>
              <w:right w:val="single" w:sz="4" w:space="0" w:color="auto"/>
            </w:tcBorders>
            <w:hideMark/>
          </w:tcPr>
          <w:p w14:paraId="51A5E7B8"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29 (97%)</w:t>
            </w:r>
          </w:p>
        </w:tc>
        <w:tc>
          <w:tcPr>
            <w:tcW w:w="177" w:type="pct"/>
            <w:tcBorders>
              <w:top w:val="single" w:sz="4" w:space="0" w:color="auto"/>
              <w:left w:val="single" w:sz="4" w:space="0" w:color="auto"/>
              <w:bottom w:val="single" w:sz="4" w:space="0" w:color="auto"/>
              <w:right w:val="single" w:sz="4" w:space="0" w:color="auto"/>
            </w:tcBorders>
            <w:hideMark/>
          </w:tcPr>
          <w:p w14:paraId="64B76B9D"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56 (15)</w:t>
            </w:r>
          </w:p>
        </w:tc>
        <w:tc>
          <w:tcPr>
            <w:tcW w:w="221" w:type="pct"/>
            <w:tcBorders>
              <w:top w:val="single" w:sz="4" w:space="0" w:color="auto"/>
              <w:left w:val="single" w:sz="4" w:space="0" w:color="auto"/>
              <w:bottom w:val="single" w:sz="4" w:space="0" w:color="auto"/>
              <w:right w:val="single" w:sz="4" w:space="0" w:color="auto"/>
            </w:tcBorders>
            <w:hideMark/>
          </w:tcPr>
          <w:p w14:paraId="6BA843D8" w14:textId="57BF5982"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29" w:type="pct"/>
            <w:tcBorders>
              <w:top w:val="single" w:sz="4" w:space="0" w:color="auto"/>
              <w:left w:val="single" w:sz="4" w:space="0" w:color="auto"/>
              <w:bottom w:val="single" w:sz="4" w:space="0" w:color="auto"/>
              <w:right w:val="single" w:sz="4" w:space="0" w:color="auto"/>
            </w:tcBorders>
            <w:hideMark/>
          </w:tcPr>
          <w:p w14:paraId="313F9F32"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21 (70%)</w:t>
            </w:r>
          </w:p>
        </w:tc>
        <w:tc>
          <w:tcPr>
            <w:tcW w:w="207" w:type="pct"/>
            <w:tcBorders>
              <w:top w:val="single" w:sz="4" w:space="0" w:color="auto"/>
              <w:left w:val="single" w:sz="4" w:space="0" w:color="auto"/>
              <w:bottom w:val="single" w:sz="4" w:space="0" w:color="auto"/>
              <w:right w:val="single" w:sz="4" w:space="0" w:color="auto"/>
            </w:tcBorders>
            <w:hideMark/>
          </w:tcPr>
          <w:p w14:paraId="70CB0007"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25 (12)</w:t>
            </w:r>
          </w:p>
        </w:tc>
        <w:tc>
          <w:tcPr>
            <w:tcW w:w="395" w:type="pct"/>
            <w:tcBorders>
              <w:top w:val="single" w:sz="4" w:space="0" w:color="auto"/>
              <w:left w:val="single" w:sz="4" w:space="0" w:color="auto"/>
              <w:bottom w:val="single" w:sz="4" w:space="0" w:color="auto"/>
              <w:right w:val="single" w:sz="4" w:space="0" w:color="auto"/>
            </w:tcBorders>
            <w:hideMark/>
          </w:tcPr>
          <w:p w14:paraId="36CCF598"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PP 16</w:t>
            </w:r>
          </w:p>
          <w:p w14:paraId="6FF6952B"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TP 14</w:t>
            </w:r>
          </w:p>
        </w:tc>
        <w:tc>
          <w:tcPr>
            <w:tcW w:w="201" w:type="pct"/>
            <w:tcBorders>
              <w:top w:val="single" w:sz="4" w:space="0" w:color="auto"/>
              <w:left w:val="single" w:sz="4" w:space="0" w:color="auto"/>
              <w:bottom w:val="single" w:sz="4" w:space="0" w:color="auto"/>
              <w:right w:val="single" w:sz="4" w:space="0" w:color="auto"/>
            </w:tcBorders>
            <w:hideMark/>
          </w:tcPr>
          <w:p w14:paraId="61C5815D" w14:textId="551BABCD"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74" w:type="pct"/>
            <w:tcBorders>
              <w:top w:val="single" w:sz="4" w:space="0" w:color="auto"/>
              <w:left w:val="single" w:sz="4" w:space="0" w:color="auto"/>
              <w:bottom w:val="single" w:sz="4" w:space="0" w:color="auto"/>
              <w:right w:val="single" w:sz="4" w:space="0" w:color="auto"/>
            </w:tcBorders>
            <w:hideMark/>
          </w:tcPr>
          <w:p w14:paraId="7100B89B" w14:textId="4882655C"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29" w:type="pct"/>
            <w:tcBorders>
              <w:top w:val="single" w:sz="4" w:space="0" w:color="auto"/>
              <w:left w:val="single" w:sz="4" w:space="0" w:color="auto"/>
              <w:bottom w:val="single" w:sz="4" w:space="0" w:color="auto"/>
              <w:right w:val="single" w:sz="4" w:space="0" w:color="auto"/>
            </w:tcBorders>
            <w:hideMark/>
          </w:tcPr>
          <w:p w14:paraId="43B6FAC2"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30</w:t>
            </w:r>
          </w:p>
        </w:tc>
        <w:tc>
          <w:tcPr>
            <w:tcW w:w="286" w:type="pct"/>
            <w:tcBorders>
              <w:top w:val="single" w:sz="4" w:space="0" w:color="auto"/>
              <w:left w:val="single" w:sz="4" w:space="0" w:color="auto"/>
              <w:bottom w:val="single" w:sz="4" w:space="0" w:color="auto"/>
              <w:right w:val="single" w:sz="4" w:space="0" w:color="auto"/>
            </w:tcBorders>
            <w:hideMark/>
          </w:tcPr>
          <w:p w14:paraId="5DBEC668"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 gender and age matched</w:t>
            </w:r>
          </w:p>
        </w:tc>
        <w:tc>
          <w:tcPr>
            <w:tcW w:w="194" w:type="pct"/>
            <w:tcBorders>
              <w:top w:val="single" w:sz="4" w:space="0" w:color="auto"/>
              <w:left w:val="single" w:sz="4" w:space="0" w:color="auto"/>
              <w:bottom w:val="single" w:sz="4" w:space="0" w:color="auto"/>
              <w:right w:val="single" w:sz="4" w:space="0" w:color="auto"/>
            </w:tcBorders>
            <w:hideMark/>
          </w:tcPr>
          <w:p w14:paraId="7ACE6D21"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29 (97%)</w:t>
            </w:r>
          </w:p>
        </w:tc>
        <w:tc>
          <w:tcPr>
            <w:tcW w:w="177" w:type="pct"/>
            <w:tcBorders>
              <w:top w:val="single" w:sz="4" w:space="0" w:color="auto"/>
              <w:left w:val="single" w:sz="4" w:space="0" w:color="auto"/>
              <w:bottom w:val="single" w:sz="4" w:space="0" w:color="auto"/>
              <w:right w:val="single" w:sz="4" w:space="0" w:color="auto"/>
            </w:tcBorders>
            <w:hideMark/>
          </w:tcPr>
          <w:p w14:paraId="5C3D73A9"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56 (15)</w:t>
            </w:r>
          </w:p>
        </w:tc>
        <w:tc>
          <w:tcPr>
            <w:tcW w:w="201" w:type="pct"/>
            <w:tcBorders>
              <w:top w:val="single" w:sz="4" w:space="0" w:color="auto"/>
              <w:left w:val="single" w:sz="4" w:space="0" w:color="auto"/>
              <w:bottom w:val="single" w:sz="4" w:space="0" w:color="auto"/>
              <w:right w:val="single" w:sz="4" w:space="0" w:color="auto"/>
            </w:tcBorders>
            <w:hideMark/>
          </w:tcPr>
          <w:p w14:paraId="3C8B1128" w14:textId="783B653D"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73" w:type="pct"/>
            <w:tcBorders>
              <w:top w:val="single" w:sz="4" w:space="0" w:color="auto"/>
              <w:left w:val="single" w:sz="4" w:space="0" w:color="auto"/>
              <w:bottom w:val="single" w:sz="4" w:space="0" w:color="auto"/>
              <w:right w:val="single" w:sz="4" w:space="0" w:color="auto"/>
            </w:tcBorders>
            <w:hideMark/>
          </w:tcPr>
          <w:p w14:paraId="3E1E018D" w14:textId="554412E1"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N.A </w:t>
            </w:r>
          </w:p>
        </w:tc>
        <w:tc>
          <w:tcPr>
            <w:tcW w:w="235" w:type="pct"/>
            <w:tcBorders>
              <w:top w:val="single" w:sz="4" w:space="0" w:color="auto"/>
              <w:left w:val="single" w:sz="4" w:space="0" w:color="auto"/>
              <w:bottom w:val="single" w:sz="4" w:space="0" w:color="auto"/>
              <w:right w:val="single" w:sz="4" w:space="0" w:color="auto"/>
            </w:tcBorders>
            <w:hideMark/>
          </w:tcPr>
          <w:p w14:paraId="202E45C8" w14:textId="77777777" w:rsidR="00AD0F1C" w:rsidRPr="00E64826" w:rsidRDefault="00AD0F1C" w:rsidP="00AD0F1C">
            <w:pPr>
              <w:jc w:val="both"/>
              <w:rPr>
                <w:rFonts w:cs="Arial"/>
                <w:bCs/>
                <w:color w:val="000000" w:themeColor="text1"/>
                <w:sz w:val="11"/>
                <w:szCs w:val="11"/>
                <w:lang w:val="fr-CH"/>
              </w:rPr>
            </w:pPr>
            <w:r w:rsidRPr="00E64826">
              <w:rPr>
                <w:rFonts w:cs="Arial"/>
                <w:bCs/>
                <w:color w:val="000000" w:themeColor="text1"/>
                <w:sz w:val="11"/>
                <w:szCs w:val="11"/>
                <w:lang w:val="fr-CH"/>
              </w:rPr>
              <w:t xml:space="preserve">Fluorescence Polarization Immunoassay </w:t>
            </w:r>
          </w:p>
          <w:p w14:paraId="2A37CF0B" w14:textId="77777777" w:rsidR="00AD0F1C" w:rsidRPr="00E64826" w:rsidRDefault="00AD0F1C" w:rsidP="00AD0F1C">
            <w:pPr>
              <w:jc w:val="both"/>
              <w:rPr>
                <w:rFonts w:cs="Arial"/>
                <w:bCs/>
                <w:color w:val="000000" w:themeColor="text1"/>
                <w:sz w:val="11"/>
                <w:szCs w:val="11"/>
                <w:lang w:val="fr-CH"/>
              </w:rPr>
            </w:pPr>
            <w:r w:rsidRPr="00E64826">
              <w:rPr>
                <w:rFonts w:cs="Arial"/>
                <w:bCs/>
                <w:color w:val="000000" w:themeColor="text1"/>
                <w:sz w:val="11"/>
                <w:szCs w:val="11"/>
                <w:lang w:val="fr-CH"/>
              </w:rPr>
              <w:t>Microparticle Enzyme</w:t>
            </w:r>
          </w:p>
          <w:p w14:paraId="3A0E941D" w14:textId="77777777" w:rsidR="00AD0F1C" w:rsidRPr="00E64826" w:rsidRDefault="00AD0F1C" w:rsidP="00AD0F1C">
            <w:pPr>
              <w:jc w:val="both"/>
              <w:rPr>
                <w:rFonts w:cs="Arial"/>
                <w:bCs/>
                <w:color w:val="000000" w:themeColor="text1"/>
                <w:sz w:val="11"/>
                <w:szCs w:val="11"/>
                <w:lang w:val="fr-CH"/>
              </w:rPr>
            </w:pPr>
            <w:r w:rsidRPr="00E64826">
              <w:rPr>
                <w:rFonts w:cs="Arial"/>
                <w:bCs/>
                <w:color w:val="000000" w:themeColor="text1"/>
                <w:sz w:val="11"/>
                <w:szCs w:val="11"/>
                <w:lang w:val="fr-CH"/>
              </w:rPr>
              <w:t>Immunoassay</w:t>
            </w:r>
          </w:p>
        </w:tc>
        <w:tc>
          <w:tcPr>
            <w:tcW w:w="269" w:type="pct"/>
            <w:tcBorders>
              <w:top w:val="single" w:sz="4" w:space="0" w:color="auto"/>
              <w:left w:val="single" w:sz="4" w:space="0" w:color="auto"/>
              <w:bottom w:val="single" w:sz="4" w:space="0" w:color="auto"/>
              <w:right w:val="single" w:sz="4" w:space="0" w:color="auto"/>
            </w:tcBorders>
            <w:hideMark/>
          </w:tcPr>
          <w:p w14:paraId="5C550270"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Yes </w:t>
            </w:r>
          </w:p>
        </w:tc>
        <w:tc>
          <w:tcPr>
            <w:tcW w:w="321" w:type="pct"/>
            <w:tcBorders>
              <w:top w:val="single" w:sz="4" w:space="0" w:color="auto"/>
              <w:left w:val="single" w:sz="4" w:space="0" w:color="auto"/>
              <w:bottom w:val="single" w:sz="4" w:space="0" w:color="auto"/>
              <w:right w:val="single" w:sz="4" w:space="0" w:color="auto"/>
            </w:tcBorders>
            <w:hideMark/>
          </w:tcPr>
          <w:p w14:paraId="444B5DBA" w14:textId="77777777" w:rsidR="00AD0F1C" w:rsidRPr="00E64826" w:rsidRDefault="00AD0F1C" w:rsidP="00AD0F1C">
            <w:pPr>
              <w:jc w:val="both"/>
              <w:rPr>
                <w:rFonts w:cs="Arial"/>
                <w:bCs/>
                <w:color w:val="000000" w:themeColor="text1"/>
                <w:sz w:val="11"/>
                <w:szCs w:val="11"/>
                <w:lang w:val="de-CH"/>
              </w:rPr>
            </w:pPr>
            <w:r w:rsidRPr="00E64826">
              <w:rPr>
                <w:rFonts w:cs="Arial"/>
                <w:bCs/>
                <w:color w:val="000000" w:themeColor="text1"/>
                <w:sz w:val="11"/>
                <w:szCs w:val="11"/>
                <w:lang w:val="de-CH"/>
              </w:rPr>
              <w:t xml:space="preserve">TSH, T3, T4, T3RU, FTI </w:t>
            </w:r>
          </w:p>
        </w:tc>
      </w:tr>
      <w:tr w:rsidR="00AD0F1C" w:rsidRPr="00E64826" w14:paraId="7F08A635" w14:textId="77777777" w:rsidTr="004B5743">
        <w:trPr>
          <w:trHeight w:val="202"/>
        </w:trPr>
        <w:tc>
          <w:tcPr>
            <w:tcW w:w="277" w:type="pct"/>
            <w:tcBorders>
              <w:top w:val="single" w:sz="4" w:space="0" w:color="auto"/>
              <w:left w:val="single" w:sz="4" w:space="0" w:color="auto"/>
              <w:bottom w:val="single" w:sz="4" w:space="0" w:color="auto"/>
              <w:right w:val="single" w:sz="4" w:space="0" w:color="auto"/>
            </w:tcBorders>
            <w:hideMark/>
          </w:tcPr>
          <w:p w14:paraId="286F7C1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fldChar w:fldCharType="begin">
                <w:fldData xml:space="preserve">PEVuZE5vdGU+PENpdGU+PEF1dGhvcj5EYXZpZXM8L0F1dGhvcj48WWVhcj4yMDA3PC9ZZWFyPjxS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</w:fldData>
              </w:fldChar>
            </w:r>
            <w:r w:rsidRPr="00E64826">
              <w:rPr>
                <w:rFonts w:cs="Arial"/>
                <w:bCs/>
                <w:color w:val="000000" w:themeColor="text1"/>
                <w:sz w:val="11"/>
                <w:szCs w:val="11"/>
                <w:lang w:val="en-US"/>
              </w:rPr>
              <w:instrText xml:space="preserve"> ADDIN EN.CITE </w:instrText>
            </w:r>
            <w:r w:rsidRPr="00E64826">
              <w:rPr>
                <w:rFonts w:cs="Arial"/>
                <w:bCs/>
                <w:color w:val="000000" w:themeColor="text1"/>
                <w:sz w:val="11"/>
                <w:szCs w:val="11"/>
                <w:lang w:val="en-US"/>
              </w:rPr>
              <w:fldChar w:fldCharType="begin">
                <w:fldData xml:space="preserve">PEVuZE5vdGU+PENpdGU+PEF1dGhvcj5EYXZpZXM8L0F1dGhvcj48WWVhcj4yMDA3PC9ZZWFyPjxS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</w:fldData>
              </w:fldChar>
            </w:r>
            <w:r w:rsidRPr="00E64826">
              <w:rPr>
                <w:rFonts w:cs="Arial"/>
                <w:bCs/>
                <w:color w:val="000000" w:themeColor="text1"/>
                <w:sz w:val="11"/>
                <w:szCs w:val="11"/>
                <w:lang w:val="en-US"/>
              </w:rPr>
              <w:instrText xml:space="preserve"> ADDIN EN.CITE.DATA </w:instrText>
            </w:r>
            <w:r w:rsidRPr="00E64826">
              <w:rPr>
                <w:rFonts w:cs="Arial"/>
                <w:bCs/>
                <w:color w:val="000000" w:themeColor="text1"/>
                <w:sz w:val="11"/>
                <w:szCs w:val="11"/>
                <w:lang w:val="en-US"/>
              </w:rPr>
            </w:r>
            <w:r w:rsidRPr="00E64826">
              <w:rPr>
                <w:rFonts w:cs="Arial"/>
                <w:bCs/>
                <w:color w:val="000000" w:themeColor="text1"/>
                <w:sz w:val="11"/>
                <w:szCs w:val="11"/>
                <w:lang w:val="en-US"/>
              </w:rPr>
              <w:fldChar w:fldCharType="end"/>
            </w:r>
            <w:r w:rsidRPr="00E64826">
              <w:rPr>
                <w:rFonts w:cs="Arial"/>
                <w:bCs/>
                <w:color w:val="000000" w:themeColor="text1"/>
                <w:sz w:val="11"/>
                <w:szCs w:val="11"/>
                <w:lang w:val="en-US"/>
              </w:rPr>
            </w:r>
            <w:r w:rsidRPr="00E64826">
              <w:rPr>
                <w:rFonts w:cs="Arial"/>
                <w:bCs/>
                <w:color w:val="000000" w:themeColor="text1"/>
                <w:sz w:val="11"/>
                <w:szCs w:val="11"/>
                <w:lang w:val="en-US"/>
              </w:rPr>
              <w:fldChar w:fldCharType="separate"/>
            </w:r>
            <w:r w:rsidRPr="00E64826">
              <w:rPr>
                <w:rFonts w:cs="Arial"/>
                <w:bCs/>
                <w:color w:val="000000" w:themeColor="text1"/>
                <w:sz w:val="11"/>
                <w:szCs w:val="11"/>
                <w:lang w:val="en-US"/>
              </w:rPr>
              <w:t>(Davies, Hayes, &amp; Dekaban, 2007)</w:t>
            </w:r>
            <w:r w:rsidRPr="00E64826">
              <w:rPr>
                <w:rFonts w:cs="Arial"/>
                <w:bCs/>
                <w:color w:val="000000" w:themeColor="text1"/>
                <w:sz w:val="11"/>
                <w:szCs w:val="11"/>
                <w:lang w:val="en-US"/>
              </w:rPr>
              <w:fldChar w:fldCharType="end"/>
            </w:r>
          </w:p>
        </w:tc>
        <w:tc>
          <w:tcPr>
            <w:tcW w:w="207" w:type="pct"/>
            <w:tcBorders>
              <w:top w:val="single" w:sz="4" w:space="0" w:color="auto"/>
              <w:left w:val="single" w:sz="4" w:space="0" w:color="auto"/>
              <w:bottom w:val="single" w:sz="4" w:space="0" w:color="auto"/>
              <w:right w:val="single" w:sz="4" w:space="0" w:color="auto"/>
            </w:tcBorders>
            <w:hideMark/>
          </w:tcPr>
          <w:p w14:paraId="57F9857B"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UK</w:t>
            </w:r>
          </w:p>
        </w:tc>
        <w:tc>
          <w:tcPr>
            <w:tcW w:w="229" w:type="pct"/>
            <w:tcBorders>
              <w:top w:val="single" w:sz="4" w:space="0" w:color="auto"/>
              <w:left w:val="single" w:sz="4" w:space="0" w:color="auto"/>
              <w:bottom w:val="single" w:sz="4" w:space="0" w:color="auto"/>
              <w:right w:val="single" w:sz="4" w:space="0" w:color="auto"/>
            </w:tcBorders>
            <w:hideMark/>
          </w:tcPr>
          <w:p w14:paraId="1A829FD2"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56</w:t>
            </w:r>
          </w:p>
        </w:tc>
        <w:tc>
          <w:tcPr>
            <w:tcW w:w="204" w:type="pct"/>
            <w:tcBorders>
              <w:top w:val="single" w:sz="4" w:space="0" w:color="auto"/>
              <w:left w:val="single" w:sz="4" w:space="0" w:color="auto"/>
              <w:bottom w:val="single" w:sz="4" w:space="0" w:color="auto"/>
              <w:right w:val="single" w:sz="4" w:space="0" w:color="auto"/>
            </w:tcBorders>
            <w:hideMark/>
          </w:tcPr>
          <w:p w14:paraId="2039F07E"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Post-acute and chronic SCI</w:t>
            </w:r>
          </w:p>
        </w:tc>
        <w:tc>
          <w:tcPr>
            <w:tcW w:w="194" w:type="pct"/>
            <w:tcBorders>
              <w:top w:val="single" w:sz="4" w:space="0" w:color="auto"/>
              <w:left w:val="single" w:sz="4" w:space="0" w:color="auto"/>
              <w:bottom w:val="single" w:sz="4" w:space="0" w:color="auto"/>
              <w:right w:val="single" w:sz="4" w:space="0" w:color="auto"/>
            </w:tcBorders>
            <w:hideMark/>
          </w:tcPr>
          <w:p w14:paraId="69CBC3E6"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42 (75%)</w:t>
            </w:r>
          </w:p>
        </w:tc>
        <w:tc>
          <w:tcPr>
            <w:tcW w:w="177" w:type="pct"/>
            <w:tcBorders>
              <w:top w:val="single" w:sz="4" w:space="0" w:color="auto"/>
              <w:left w:val="single" w:sz="4" w:space="0" w:color="auto"/>
              <w:bottom w:val="single" w:sz="4" w:space="0" w:color="auto"/>
              <w:right w:val="single" w:sz="4" w:space="0" w:color="auto"/>
            </w:tcBorders>
            <w:hideMark/>
          </w:tcPr>
          <w:p w14:paraId="49273C40"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40.6 (11.9.)</w:t>
            </w:r>
          </w:p>
        </w:tc>
        <w:tc>
          <w:tcPr>
            <w:tcW w:w="221" w:type="pct"/>
            <w:tcBorders>
              <w:top w:val="single" w:sz="4" w:space="0" w:color="auto"/>
              <w:left w:val="single" w:sz="4" w:space="0" w:color="auto"/>
              <w:bottom w:val="single" w:sz="4" w:space="0" w:color="auto"/>
              <w:right w:val="single" w:sz="4" w:space="0" w:color="auto"/>
            </w:tcBorders>
            <w:hideMark/>
          </w:tcPr>
          <w:p w14:paraId="013F3A19"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traumatic</w:t>
            </w:r>
          </w:p>
        </w:tc>
        <w:tc>
          <w:tcPr>
            <w:tcW w:w="229" w:type="pct"/>
            <w:tcBorders>
              <w:top w:val="single" w:sz="4" w:space="0" w:color="auto"/>
              <w:left w:val="single" w:sz="4" w:space="0" w:color="auto"/>
              <w:bottom w:val="single" w:sz="4" w:space="0" w:color="auto"/>
              <w:right w:val="single" w:sz="4" w:space="0" w:color="auto"/>
            </w:tcBorders>
            <w:hideMark/>
          </w:tcPr>
          <w:p w14:paraId="71A47233"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14 (25%)</w:t>
            </w:r>
          </w:p>
        </w:tc>
        <w:tc>
          <w:tcPr>
            <w:tcW w:w="207" w:type="pct"/>
            <w:tcBorders>
              <w:top w:val="single" w:sz="4" w:space="0" w:color="auto"/>
              <w:left w:val="single" w:sz="4" w:space="0" w:color="auto"/>
              <w:bottom w:val="single" w:sz="4" w:space="0" w:color="auto"/>
              <w:right w:val="single" w:sz="4" w:space="0" w:color="auto"/>
            </w:tcBorders>
            <w:hideMark/>
          </w:tcPr>
          <w:p w14:paraId="4CBDF34E"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128 (99) months</w:t>
            </w:r>
          </w:p>
        </w:tc>
        <w:tc>
          <w:tcPr>
            <w:tcW w:w="395" w:type="pct"/>
            <w:tcBorders>
              <w:top w:val="single" w:sz="4" w:space="0" w:color="auto"/>
              <w:left w:val="single" w:sz="4" w:space="0" w:color="auto"/>
              <w:bottom w:val="single" w:sz="4" w:space="0" w:color="auto"/>
              <w:right w:val="single" w:sz="4" w:space="0" w:color="auto"/>
            </w:tcBorders>
            <w:hideMark/>
          </w:tcPr>
          <w:p w14:paraId="2E2BE88E"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PP 25</w:t>
            </w:r>
          </w:p>
          <w:p w14:paraId="658554AB"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TP 31</w:t>
            </w:r>
          </w:p>
        </w:tc>
        <w:tc>
          <w:tcPr>
            <w:tcW w:w="201" w:type="pct"/>
            <w:tcBorders>
              <w:top w:val="single" w:sz="4" w:space="0" w:color="auto"/>
              <w:left w:val="single" w:sz="4" w:space="0" w:color="auto"/>
              <w:bottom w:val="single" w:sz="4" w:space="0" w:color="auto"/>
              <w:right w:val="single" w:sz="4" w:space="0" w:color="auto"/>
            </w:tcBorders>
            <w:hideMark/>
          </w:tcPr>
          <w:p w14:paraId="470E1018" w14:textId="09F044AB"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74" w:type="pct"/>
            <w:tcBorders>
              <w:top w:val="single" w:sz="4" w:space="0" w:color="auto"/>
              <w:left w:val="single" w:sz="4" w:space="0" w:color="auto"/>
              <w:bottom w:val="single" w:sz="4" w:space="0" w:color="auto"/>
              <w:right w:val="single" w:sz="4" w:space="0" w:color="auto"/>
            </w:tcBorders>
            <w:hideMark/>
          </w:tcPr>
          <w:p w14:paraId="018C38B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none</w:t>
            </w:r>
          </w:p>
        </w:tc>
        <w:tc>
          <w:tcPr>
            <w:tcW w:w="229" w:type="pct"/>
            <w:tcBorders>
              <w:top w:val="single" w:sz="4" w:space="0" w:color="auto"/>
              <w:left w:val="single" w:sz="4" w:space="0" w:color="auto"/>
              <w:bottom w:val="single" w:sz="4" w:space="0" w:color="auto"/>
              <w:right w:val="single" w:sz="4" w:space="0" w:color="auto"/>
            </w:tcBorders>
            <w:hideMark/>
          </w:tcPr>
          <w:p w14:paraId="7B69AA8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35</w:t>
            </w:r>
          </w:p>
        </w:tc>
        <w:tc>
          <w:tcPr>
            <w:tcW w:w="286" w:type="pct"/>
            <w:tcBorders>
              <w:top w:val="single" w:sz="4" w:space="0" w:color="auto"/>
              <w:left w:val="single" w:sz="4" w:space="0" w:color="auto"/>
              <w:bottom w:val="single" w:sz="4" w:space="0" w:color="auto"/>
              <w:right w:val="single" w:sz="4" w:space="0" w:color="auto"/>
            </w:tcBorders>
            <w:hideMark/>
          </w:tcPr>
          <w:p w14:paraId="1FC1327A"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 Student population, hospital staff and community volunteers</w:t>
            </w:r>
          </w:p>
        </w:tc>
        <w:tc>
          <w:tcPr>
            <w:tcW w:w="194" w:type="pct"/>
            <w:tcBorders>
              <w:top w:val="single" w:sz="4" w:space="0" w:color="auto"/>
              <w:left w:val="single" w:sz="4" w:space="0" w:color="auto"/>
              <w:bottom w:val="single" w:sz="4" w:space="0" w:color="auto"/>
              <w:right w:val="single" w:sz="4" w:space="0" w:color="auto"/>
            </w:tcBorders>
            <w:hideMark/>
          </w:tcPr>
          <w:p w14:paraId="51BA415E"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18 (51%)</w:t>
            </w:r>
          </w:p>
        </w:tc>
        <w:tc>
          <w:tcPr>
            <w:tcW w:w="177" w:type="pct"/>
            <w:tcBorders>
              <w:top w:val="single" w:sz="4" w:space="0" w:color="auto"/>
              <w:left w:val="single" w:sz="4" w:space="0" w:color="auto"/>
              <w:bottom w:val="single" w:sz="4" w:space="0" w:color="auto"/>
              <w:right w:val="single" w:sz="4" w:space="0" w:color="auto"/>
            </w:tcBorders>
            <w:hideMark/>
          </w:tcPr>
          <w:p w14:paraId="716AA530"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35.1 (9.8)</w:t>
            </w:r>
          </w:p>
        </w:tc>
        <w:tc>
          <w:tcPr>
            <w:tcW w:w="201" w:type="pct"/>
            <w:tcBorders>
              <w:top w:val="single" w:sz="4" w:space="0" w:color="auto"/>
              <w:left w:val="single" w:sz="4" w:space="0" w:color="auto"/>
              <w:bottom w:val="single" w:sz="4" w:space="0" w:color="auto"/>
              <w:right w:val="single" w:sz="4" w:space="0" w:color="auto"/>
            </w:tcBorders>
            <w:hideMark/>
          </w:tcPr>
          <w:p w14:paraId="23500DD0" w14:textId="15E796FD"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73" w:type="pct"/>
            <w:tcBorders>
              <w:top w:val="single" w:sz="4" w:space="0" w:color="auto"/>
              <w:left w:val="single" w:sz="4" w:space="0" w:color="auto"/>
              <w:bottom w:val="single" w:sz="4" w:space="0" w:color="auto"/>
              <w:right w:val="single" w:sz="4" w:space="0" w:color="auto"/>
            </w:tcBorders>
            <w:hideMark/>
          </w:tcPr>
          <w:p w14:paraId="512EA347" w14:textId="164597CE"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35" w:type="pct"/>
            <w:tcBorders>
              <w:top w:val="single" w:sz="4" w:space="0" w:color="auto"/>
              <w:left w:val="single" w:sz="4" w:space="0" w:color="auto"/>
              <w:bottom w:val="single" w:sz="4" w:space="0" w:color="auto"/>
              <w:right w:val="single" w:sz="4" w:space="0" w:color="auto"/>
            </w:tcBorders>
            <w:hideMark/>
          </w:tcPr>
          <w:p w14:paraId="053AB5E9"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ELISA </w:t>
            </w:r>
          </w:p>
        </w:tc>
        <w:tc>
          <w:tcPr>
            <w:tcW w:w="269" w:type="pct"/>
            <w:tcBorders>
              <w:top w:val="single" w:sz="4" w:space="0" w:color="auto"/>
              <w:left w:val="single" w:sz="4" w:space="0" w:color="auto"/>
              <w:bottom w:val="single" w:sz="4" w:space="0" w:color="auto"/>
              <w:right w:val="single" w:sz="4" w:space="0" w:color="auto"/>
            </w:tcBorders>
            <w:hideMark/>
          </w:tcPr>
          <w:p w14:paraId="38615A53"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Yes </w:t>
            </w:r>
          </w:p>
        </w:tc>
        <w:tc>
          <w:tcPr>
            <w:tcW w:w="321" w:type="pct"/>
            <w:tcBorders>
              <w:top w:val="single" w:sz="4" w:space="0" w:color="auto"/>
              <w:left w:val="single" w:sz="4" w:space="0" w:color="auto"/>
              <w:bottom w:val="single" w:sz="4" w:space="0" w:color="auto"/>
              <w:right w:val="single" w:sz="4" w:space="0" w:color="auto"/>
            </w:tcBorders>
            <w:hideMark/>
          </w:tcPr>
          <w:p w14:paraId="09D30237"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RB, WBC, neutrophils, lymphocytes, monocytes, eosinophils, basophils, albumin, Hb, </w:t>
            </w:r>
          </w:p>
        </w:tc>
      </w:tr>
      <w:tr w:rsidR="00AD0F1C" w:rsidRPr="00E64826" w14:paraId="184AB670" w14:textId="77777777" w:rsidTr="004B5743">
        <w:trPr>
          <w:trHeight w:val="202"/>
        </w:trPr>
        <w:tc>
          <w:tcPr>
            <w:tcW w:w="277" w:type="pct"/>
            <w:tcBorders>
              <w:top w:val="single" w:sz="4" w:space="0" w:color="auto"/>
              <w:left w:val="single" w:sz="4" w:space="0" w:color="auto"/>
              <w:bottom w:val="single" w:sz="4" w:space="0" w:color="auto"/>
              <w:right w:val="single" w:sz="4" w:space="0" w:color="auto"/>
            </w:tcBorders>
            <w:hideMark/>
          </w:tcPr>
          <w:p w14:paraId="09DD423B"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fldChar w:fldCharType="begin"/>
            </w:r>
            <w:r w:rsidRPr="00E64826">
              <w:rPr>
                <w:rFonts w:cs="Arial"/>
                <w:bCs/>
                <w:color w:val="000000" w:themeColor="text1"/>
                <w:sz w:val="11"/>
                <w:szCs w:val="11"/>
                <w:lang w:val="en-US"/>
              </w:rPr>
              <w:instrText xml:space="preserve"> ADDIN EN.CITE &lt;EndNote&gt;&lt;Cite&gt;&lt;Author&gt;Dearwater&lt;/Author&gt;&lt;Year&gt;1986&lt;/Year&gt;&lt;RecNum&gt;60&lt;/RecNum&gt;&lt;DisplayText&gt;(Dearwater et al., 1986)&lt;/DisplayText&gt;&lt;record&gt;&lt;rec-number&gt;60&lt;/rec-number&gt;&lt;foreign-keys&gt;&lt;key app="EN" db-id="tv0z5zasgsrdatezt0k5xepf9rsszvv2rave" timestamp="1601967063"&gt;60&lt;/key&gt;&lt;/foreign-keys&gt;&lt;ref-type name="Journal Article"&gt;17&lt;/ref-type&gt;&lt;contributors&gt;&lt;authors&gt;&lt;author&gt;Dearwater, S. R.&lt;/author&gt;&lt;author&gt;LaPorte, R. E.&lt;/author&gt;&lt;author&gt;Robertson, R. J.&lt;/author&gt;&lt;author&gt;Brenes, G.&lt;/author&gt;&lt;author&gt;Adams, L. L.&lt;/author&gt;&lt;author&gt;Becker, D.&lt;/author&gt;&lt;/authors&gt;&lt;/contributors&gt;&lt;auth-address&gt;Department of Epidemiology, Graduate School of Public Health, University of Pittsburgh, Pittsburgh, PA 15261&lt;/auth-address&gt;&lt;titles&gt;&lt;title&gt;Activity in the spinal cord-injured patient: an epidemiologic analysis of metabolic parameters&lt;/title&gt;&lt;secondary-title&gt;Med Sci Sports Exerc&lt;/secondary-title&gt;&lt;/titles&gt;&lt;periodical&gt;&lt;full-title&gt;Med Sci Sports Exerc&lt;/full-title&gt;&lt;/periodical&gt;&lt;pages&gt;541-4&lt;/pages&gt;&lt;volume&gt;18&lt;/volume&gt;&lt;number&gt;5&lt;/number&gt;&lt;edition&gt;1986/10/01&lt;/edition&gt;&lt;keywords&gt;&lt;keyword&gt;Adult&lt;/keyword&gt;&lt;keyword&gt;Blood Glucose/analysis&lt;/keyword&gt;&lt;keyword&gt;Cholesterol, HDL/blood&lt;/keyword&gt;&lt;keyword&gt;Coronary Disease/blood&lt;/keyword&gt;&lt;keyword&gt;Humans&lt;/keyword&gt;&lt;keyword&gt;Insulin/blood&lt;/keyword&gt;&lt;keyword&gt;Male&lt;/keyword&gt;&lt;keyword&gt;*Physical Exertion&lt;/keyword&gt;&lt;keyword&gt;Rest&lt;/keyword&gt;&lt;keyword&gt;Risk&lt;/keyword&gt;&lt;keyword&gt;Spinal Cord Injuries/*blood&lt;/keyword&gt;&lt;/keywords&gt;&lt;dates&gt;&lt;year&gt;1986&lt;/year&gt;&lt;pub-dates&gt;&lt;date&gt;Oct&lt;/date&gt;&lt;/pub-dates&gt;&lt;/dates&gt;&lt;isbn&gt;0195-9131 (Print)&amp;#xD;0195-9131 (Linking)&lt;/isbn&gt;&lt;accession-num&gt;3534508&lt;/accession-num&gt;&lt;work-type&gt;Article&lt;/work-type&gt;&lt;urls&gt;&lt;related-urls&gt;&lt;url&gt;https://www.ncbi.nlm.nih.gov/pubmed/3534508&lt;/url&gt;&lt;/related-urls&gt;&lt;/urls&gt;&lt;custom5&gt;3534508&lt;/custom5&gt;&lt;remote-database-name&gt;Embase&amp;#xD;Medline&lt;/remote-database-name&gt;&lt;language&gt;English&lt;/language&gt;&lt;/record&gt;&lt;/Cite&gt;&lt;/EndNote&gt;</w:instrText>
            </w:r>
            <w:r w:rsidRPr="00E64826">
              <w:rPr>
                <w:rFonts w:cs="Arial"/>
                <w:bCs/>
                <w:color w:val="000000" w:themeColor="text1"/>
                <w:sz w:val="11"/>
                <w:szCs w:val="11"/>
                <w:lang w:val="en-US"/>
              </w:rPr>
              <w:fldChar w:fldCharType="separate"/>
            </w:r>
            <w:r w:rsidRPr="00E64826">
              <w:rPr>
                <w:rFonts w:cs="Arial"/>
                <w:bCs/>
                <w:color w:val="000000" w:themeColor="text1"/>
                <w:sz w:val="11"/>
                <w:szCs w:val="11"/>
                <w:lang w:val="en-US"/>
              </w:rPr>
              <w:t>(Dearwater et al., 1986)</w:t>
            </w:r>
            <w:r w:rsidRPr="00E64826">
              <w:rPr>
                <w:rFonts w:cs="Arial"/>
                <w:bCs/>
                <w:color w:val="000000" w:themeColor="text1"/>
                <w:sz w:val="11"/>
                <w:szCs w:val="11"/>
                <w:lang w:val="en-US"/>
              </w:rPr>
              <w:fldChar w:fldCharType="end"/>
            </w:r>
          </w:p>
        </w:tc>
        <w:tc>
          <w:tcPr>
            <w:tcW w:w="207" w:type="pct"/>
            <w:tcBorders>
              <w:top w:val="single" w:sz="4" w:space="0" w:color="auto"/>
              <w:left w:val="single" w:sz="4" w:space="0" w:color="auto"/>
              <w:bottom w:val="single" w:sz="4" w:space="0" w:color="auto"/>
              <w:right w:val="single" w:sz="4" w:space="0" w:color="auto"/>
            </w:tcBorders>
            <w:hideMark/>
          </w:tcPr>
          <w:p w14:paraId="08429865"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USA</w:t>
            </w:r>
          </w:p>
        </w:tc>
        <w:tc>
          <w:tcPr>
            <w:tcW w:w="229" w:type="pct"/>
            <w:tcBorders>
              <w:top w:val="single" w:sz="4" w:space="0" w:color="auto"/>
              <w:left w:val="single" w:sz="4" w:space="0" w:color="auto"/>
              <w:bottom w:val="single" w:sz="4" w:space="0" w:color="auto"/>
              <w:right w:val="single" w:sz="4" w:space="0" w:color="auto"/>
            </w:tcBorders>
            <w:hideMark/>
          </w:tcPr>
          <w:p w14:paraId="7DDD0EB0"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94</w:t>
            </w:r>
          </w:p>
        </w:tc>
        <w:tc>
          <w:tcPr>
            <w:tcW w:w="204" w:type="pct"/>
            <w:tcBorders>
              <w:top w:val="single" w:sz="4" w:space="0" w:color="auto"/>
              <w:left w:val="single" w:sz="4" w:space="0" w:color="auto"/>
              <w:bottom w:val="single" w:sz="4" w:space="0" w:color="auto"/>
              <w:right w:val="single" w:sz="4" w:space="0" w:color="auto"/>
            </w:tcBorders>
            <w:hideMark/>
          </w:tcPr>
          <w:p w14:paraId="24897864" w14:textId="3F9A8D44"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w:t>
            </w:r>
          </w:p>
        </w:tc>
        <w:tc>
          <w:tcPr>
            <w:tcW w:w="194" w:type="pct"/>
            <w:tcBorders>
              <w:top w:val="single" w:sz="4" w:space="0" w:color="auto"/>
              <w:left w:val="single" w:sz="4" w:space="0" w:color="auto"/>
              <w:bottom w:val="single" w:sz="4" w:space="0" w:color="auto"/>
              <w:right w:val="single" w:sz="4" w:space="0" w:color="auto"/>
            </w:tcBorders>
            <w:hideMark/>
          </w:tcPr>
          <w:p w14:paraId="48DC50F2"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94 (100%)</w:t>
            </w:r>
          </w:p>
        </w:tc>
        <w:tc>
          <w:tcPr>
            <w:tcW w:w="177" w:type="pct"/>
            <w:tcBorders>
              <w:top w:val="single" w:sz="4" w:space="0" w:color="auto"/>
              <w:left w:val="single" w:sz="4" w:space="0" w:color="auto"/>
              <w:bottom w:val="single" w:sz="4" w:space="0" w:color="auto"/>
              <w:right w:val="single" w:sz="4" w:space="0" w:color="auto"/>
            </w:tcBorders>
            <w:hideMark/>
          </w:tcPr>
          <w:p w14:paraId="471A2BBB"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29 (10)</w:t>
            </w:r>
          </w:p>
        </w:tc>
        <w:tc>
          <w:tcPr>
            <w:tcW w:w="221" w:type="pct"/>
            <w:tcBorders>
              <w:top w:val="single" w:sz="4" w:space="0" w:color="auto"/>
              <w:left w:val="single" w:sz="4" w:space="0" w:color="auto"/>
              <w:bottom w:val="single" w:sz="4" w:space="0" w:color="auto"/>
              <w:right w:val="single" w:sz="4" w:space="0" w:color="auto"/>
            </w:tcBorders>
            <w:hideMark/>
          </w:tcPr>
          <w:p w14:paraId="520C7A47" w14:textId="77782A94"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29" w:type="pct"/>
            <w:tcBorders>
              <w:top w:val="single" w:sz="4" w:space="0" w:color="auto"/>
              <w:left w:val="single" w:sz="4" w:space="0" w:color="auto"/>
              <w:bottom w:val="single" w:sz="4" w:space="0" w:color="auto"/>
              <w:right w:val="single" w:sz="4" w:space="0" w:color="auto"/>
            </w:tcBorders>
            <w:hideMark/>
          </w:tcPr>
          <w:p w14:paraId="43BBCB5C" w14:textId="0647F9C8"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N.A </w:t>
            </w:r>
          </w:p>
        </w:tc>
        <w:tc>
          <w:tcPr>
            <w:tcW w:w="207" w:type="pct"/>
            <w:tcBorders>
              <w:top w:val="single" w:sz="4" w:space="0" w:color="auto"/>
              <w:left w:val="single" w:sz="4" w:space="0" w:color="auto"/>
              <w:bottom w:val="single" w:sz="4" w:space="0" w:color="auto"/>
              <w:right w:val="single" w:sz="4" w:space="0" w:color="auto"/>
            </w:tcBorders>
            <w:hideMark/>
          </w:tcPr>
          <w:p w14:paraId="167572E6" w14:textId="267D9205"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N.A </w:t>
            </w:r>
          </w:p>
        </w:tc>
        <w:tc>
          <w:tcPr>
            <w:tcW w:w="395" w:type="pct"/>
            <w:tcBorders>
              <w:top w:val="single" w:sz="4" w:space="0" w:color="auto"/>
              <w:left w:val="single" w:sz="4" w:space="0" w:color="auto"/>
              <w:bottom w:val="single" w:sz="4" w:space="0" w:color="auto"/>
              <w:right w:val="single" w:sz="4" w:space="0" w:color="auto"/>
            </w:tcBorders>
            <w:hideMark/>
          </w:tcPr>
          <w:p w14:paraId="32C5994D"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PP </w:t>
            </w:r>
          </w:p>
          <w:p w14:paraId="6196FE34"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TP</w:t>
            </w:r>
          </w:p>
        </w:tc>
        <w:tc>
          <w:tcPr>
            <w:tcW w:w="201" w:type="pct"/>
            <w:tcBorders>
              <w:top w:val="single" w:sz="4" w:space="0" w:color="auto"/>
              <w:left w:val="single" w:sz="4" w:space="0" w:color="auto"/>
              <w:bottom w:val="single" w:sz="4" w:space="0" w:color="auto"/>
              <w:right w:val="single" w:sz="4" w:space="0" w:color="auto"/>
            </w:tcBorders>
            <w:hideMark/>
          </w:tcPr>
          <w:p w14:paraId="78A30BEB"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2.17 (0.32)</w:t>
            </w:r>
          </w:p>
        </w:tc>
        <w:tc>
          <w:tcPr>
            <w:tcW w:w="274" w:type="pct"/>
            <w:tcBorders>
              <w:top w:val="single" w:sz="4" w:space="0" w:color="auto"/>
              <w:left w:val="single" w:sz="4" w:space="0" w:color="auto"/>
              <w:bottom w:val="single" w:sz="4" w:space="0" w:color="auto"/>
              <w:right w:val="single" w:sz="4" w:space="0" w:color="auto"/>
            </w:tcBorders>
            <w:hideMark/>
          </w:tcPr>
          <w:p w14:paraId="220D4051"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yes</w:t>
            </w:r>
          </w:p>
        </w:tc>
        <w:tc>
          <w:tcPr>
            <w:tcW w:w="229" w:type="pct"/>
            <w:tcBorders>
              <w:top w:val="single" w:sz="4" w:space="0" w:color="auto"/>
              <w:left w:val="single" w:sz="4" w:space="0" w:color="auto"/>
              <w:bottom w:val="single" w:sz="4" w:space="0" w:color="auto"/>
              <w:right w:val="single" w:sz="4" w:space="0" w:color="auto"/>
            </w:tcBorders>
            <w:hideMark/>
          </w:tcPr>
          <w:p w14:paraId="71692656"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126</w:t>
            </w:r>
          </w:p>
        </w:tc>
        <w:tc>
          <w:tcPr>
            <w:tcW w:w="286" w:type="pct"/>
            <w:tcBorders>
              <w:top w:val="single" w:sz="4" w:space="0" w:color="auto"/>
              <w:left w:val="single" w:sz="4" w:space="0" w:color="auto"/>
              <w:bottom w:val="single" w:sz="4" w:space="0" w:color="auto"/>
              <w:right w:val="single" w:sz="4" w:space="0" w:color="auto"/>
            </w:tcBorders>
            <w:hideMark/>
          </w:tcPr>
          <w:p w14:paraId="69F092F2"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 age match, students</w:t>
            </w:r>
          </w:p>
        </w:tc>
        <w:tc>
          <w:tcPr>
            <w:tcW w:w="194" w:type="pct"/>
            <w:tcBorders>
              <w:top w:val="single" w:sz="4" w:space="0" w:color="auto"/>
              <w:left w:val="single" w:sz="4" w:space="0" w:color="auto"/>
              <w:bottom w:val="single" w:sz="4" w:space="0" w:color="auto"/>
              <w:right w:val="single" w:sz="4" w:space="0" w:color="auto"/>
            </w:tcBorders>
            <w:hideMark/>
          </w:tcPr>
          <w:p w14:paraId="4D4248B9"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126 (100%)</w:t>
            </w:r>
          </w:p>
        </w:tc>
        <w:tc>
          <w:tcPr>
            <w:tcW w:w="177" w:type="pct"/>
            <w:tcBorders>
              <w:top w:val="single" w:sz="4" w:space="0" w:color="auto"/>
              <w:left w:val="single" w:sz="4" w:space="0" w:color="auto"/>
              <w:bottom w:val="single" w:sz="4" w:space="0" w:color="auto"/>
              <w:right w:val="single" w:sz="4" w:space="0" w:color="auto"/>
            </w:tcBorders>
            <w:hideMark/>
          </w:tcPr>
          <w:p w14:paraId="02ECAFE3"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29 (5)</w:t>
            </w:r>
          </w:p>
        </w:tc>
        <w:tc>
          <w:tcPr>
            <w:tcW w:w="201" w:type="pct"/>
            <w:tcBorders>
              <w:top w:val="single" w:sz="4" w:space="0" w:color="auto"/>
              <w:left w:val="single" w:sz="4" w:space="0" w:color="auto"/>
              <w:bottom w:val="single" w:sz="4" w:space="0" w:color="auto"/>
              <w:right w:val="single" w:sz="4" w:space="0" w:color="auto"/>
            </w:tcBorders>
          </w:tcPr>
          <w:p w14:paraId="4D24404D"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2.58 (0.8)</w:t>
            </w:r>
          </w:p>
          <w:p w14:paraId="02C3A398" w14:textId="77777777" w:rsidR="00AD0F1C" w:rsidRPr="00E64826" w:rsidRDefault="00AD0F1C" w:rsidP="00AD0F1C">
            <w:pPr>
              <w:jc w:val="both"/>
              <w:rPr>
                <w:rFonts w:cs="Arial"/>
                <w:bCs/>
                <w:color w:val="000000" w:themeColor="text1"/>
                <w:sz w:val="11"/>
                <w:szCs w:val="11"/>
                <w:lang w:val="en-US"/>
              </w:rPr>
            </w:pPr>
          </w:p>
        </w:tc>
        <w:tc>
          <w:tcPr>
            <w:tcW w:w="273" w:type="pct"/>
            <w:tcBorders>
              <w:top w:val="single" w:sz="4" w:space="0" w:color="auto"/>
              <w:left w:val="single" w:sz="4" w:space="0" w:color="auto"/>
              <w:bottom w:val="single" w:sz="4" w:space="0" w:color="auto"/>
              <w:right w:val="single" w:sz="4" w:space="0" w:color="auto"/>
            </w:tcBorders>
            <w:hideMark/>
          </w:tcPr>
          <w:p w14:paraId="2667ABA1" w14:textId="4A1DD00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N.A </w:t>
            </w:r>
          </w:p>
        </w:tc>
        <w:tc>
          <w:tcPr>
            <w:tcW w:w="235" w:type="pct"/>
            <w:tcBorders>
              <w:top w:val="single" w:sz="4" w:space="0" w:color="auto"/>
              <w:left w:val="single" w:sz="4" w:space="0" w:color="auto"/>
              <w:bottom w:val="single" w:sz="4" w:space="0" w:color="auto"/>
              <w:right w:val="single" w:sz="4" w:space="0" w:color="auto"/>
            </w:tcBorders>
            <w:hideMark/>
          </w:tcPr>
          <w:p w14:paraId="722FF5D0"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RIA, enzyme, oxidase</w:t>
            </w:r>
          </w:p>
        </w:tc>
        <w:tc>
          <w:tcPr>
            <w:tcW w:w="269" w:type="pct"/>
            <w:tcBorders>
              <w:top w:val="single" w:sz="4" w:space="0" w:color="auto"/>
              <w:left w:val="single" w:sz="4" w:space="0" w:color="auto"/>
              <w:bottom w:val="single" w:sz="4" w:space="0" w:color="auto"/>
              <w:right w:val="single" w:sz="4" w:space="0" w:color="auto"/>
            </w:tcBorders>
            <w:hideMark/>
          </w:tcPr>
          <w:p w14:paraId="34F6117E"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Yes (age)</w:t>
            </w:r>
          </w:p>
        </w:tc>
        <w:tc>
          <w:tcPr>
            <w:tcW w:w="321" w:type="pct"/>
            <w:tcBorders>
              <w:top w:val="single" w:sz="4" w:space="0" w:color="auto"/>
              <w:left w:val="single" w:sz="4" w:space="0" w:color="auto"/>
              <w:bottom w:val="single" w:sz="4" w:space="0" w:color="auto"/>
              <w:right w:val="single" w:sz="4" w:space="0" w:color="auto"/>
            </w:tcBorders>
            <w:hideMark/>
          </w:tcPr>
          <w:p w14:paraId="5F09DC06" w14:textId="0C9E1F3E"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HDL, TC, TG, Insulin, Glucose</w:t>
            </w:r>
          </w:p>
        </w:tc>
      </w:tr>
      <w:tr w:rsidR="00AD0F1C" w:rsidRPr="00E64826" w14:paraId="26539314" w14:textId="77777777" w:rsidTr="004B5743">
        <w:trPr>
          <w:trHeight w:val="202"/>
        </w:trPr>
        <w:tc>
          <w:tcPr>
            <w:tcW w:w="277" w:type="pct"/>
            <w:tcBorders>
              <w:top w:val="single" w:sz="4" w:space="0" w:color="auto"/>
              <w:left w:val="single" w:sz="4" w:space="0" w:color="auto"/>
              <w:bottom w:val="single" w:sz="4" w:space="0" w:color="auto"/>
              <w:right w:val="single" w:sz="4" w:space="0" w:color="auto"/>
            </w:tcBorders>
          </w:tcPr>
          <w:p w14:paraId="4A5878F8" w14:textId="200154E4" w:rsidR="00AD0F1C" w:rsidRPr="00AD0F1C" w:rsidRDefault="00AD0F1C" w:rsidP="00AD0F1C">
            <w:pPr>
              <w:jc w:val="both"/>
              <w:rPr>
                <w:rFonts w:cs="Arial"/>
                <w:bCs/>
                <w:color w:val="000000" w:themeColor="text1"/>
                <w:sz w:val="11"/>
                <w:szCs w:val="11"/>
                <w:lang w:val="en-US"/>
              </w:rPr>
            </w:pPr>
            <w:r w:rsidRPr="00AD0F1C">
              <w:rPr>
                <w:rFonts w:cs="Arial"/>
                <w:bCs/>
                <w:sz w:val="11"/>
                <w:szCs w:val="11"/>
                <w:lang w:val="en-US"/>
              </w:rPr>
              <w:fldChar w:fldCharType="begin">
                <w:fldData xml:space="preserve">PEVuZE5vdGU+PENpdGU+PEF1dGhvcj5EZW1pcmVsPC9BdXRob3I+PFllYXI+MjAwMTwvWWVhcj48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</w:fldData>
              </w:fldChar>
            </w:r>
            <w:r w:rsidRPr="00AD0F1C">
              <w:rPr>
                <w:rFonts w:cs="Arial"/>
                <w:bCs/>
                <w:sz w:val="11"/>
                <w:szCs w:val="11"/>
                <w:lang w:val="en-US"/>
              </w:rPr>
              <w:instrText xml:space="preserve"> ADDIN EN.CITE </w:instrText>
            </w:r>
            <w:r w:rsidRPr="00AD0F1C">
              <w:rPr>
                <w:rFonts w:cs="Arial"/>
                <w:bCs/>
                <w:sz w:val="11"/>
                <w:szCs w:val="11"/>
                <w:lang w:val="en-US"/>
              </w:rPr>
              <w:fldChar w:fldCharType="begin">
                <w:fldData xml:space="preserve">PEVuZE5vdGU+PENpdGU+PEF1dGhvcj5EZW1pcmVsPC9BdXRob3I+PFllYXI+MjAwMTwvWWVhcj48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</w:fldData>
              </w:fldChar>
            </w:r>
            <w:r w:rsidRPr="00AD0F1C">
              <w:rPr>
                <w:rFonts w:cs="Arial"/>
                <w:bCs/>
                <w:sz w:val="11"/>
                <w:szCs w:val="11"/>
                <w:lang w:val="en-US"/>
              </w:rPr>
              <w:instrText xml:space="preserve"> ADDIN EN.CITE.DATA </w:instrText>
            </w:r>
            <w:r w:rsidRPr="00AD0F1C">
              <w:rPr>
                <w:rFonts w:cs="Arial"/>
                <w:bCs/>
                <w:sz w:val="11"/>
                <w:szCs w:val="11"/>
                <w:lang w:val="en-US"/>
              </w:rPr>
            </w:r>
            <w:r w:rsidRPr="00AD0F1C">
              <w:rPr>
                <w:rFonts w:cs="Arial"/>
                <w:bCs/>
                <w:sz w:val="11"/>
                <w:szCs w:val="11"/>
                <w:lang w:val="en-US"/>
              </w:rPr>
              <w:fldChar w:fldCharType="end"/>
            </w:r>
            <w:r w:rsidRPr="00AD0F1C">
              <w:rPr>
                <w:rFonts w:cs="Arial"/>
                <w:bCs/>
                <w:sz w:val="11"/>
                <w:szCs w:val="11"/>
                <w:lang w:val="en-US"/>
              </w:rPr>
            </w:r>
            <w:r w:rsidRPr="00AD0F1C">
              <w:rPr>
                <w:rFonts w:cs="Arial"/>
                <w:bCs/>
                <w:sz w:val="11"/>
                <w:szCs w:val="11"/>
                <w:lang w:val="en-US"/>
              </w:rPr>
              <w:fldChar w:fldCharType="separate"/>
            </w:r>
            <w:r w:rsidRPr="00AD0F1C">
              <w:rPr>
                <w:rFonts w:cs="Arial"/>
                <w:bCs/>
                <w:noProof/>
                <w:sz w:val="11"/>
                <w:szCs w:val="11"/>
                <w:lang w:val="en-US"/>
              </w:rPr>
              <w:t>(Demirel, Demirel, Tukek, Erk, &amp; Yilmaz, 2001)</w:t>
            </w:r>
            <w:r w:rsidRPr="00AD0F1C">
              <w:rPr>
                <w:rFonts w:cs="Arial"/>
                <w:bCs/>
                <w:sz w:val="11"/>
                <w:szCs w:val="11"/>
                <w:lang w:val="en-US"/>
              </w:rPr>
              <w:fldChar w:fldCharType="end"/>
            </w:r>
          </w:p>
        </w:tc>
        <w:tc>
          <w:tcPr>
            <w:tcW w:w="207" w:type="pct"/>
            <w:tcBorders>
              <w:top w:val="single" w:sz="4" w:space="0" w:color="auto"/>
              <w:left w:val="single" w:sz="4" w:space="0" w:color="auto"/>
              <w:bottom w:val="single" w:sz="4" w:space="0" w:color="auto"/>
              <w:right w:val="single" w:sz="4" w:space="0" w:color="auto"/>
            </w:tcBorders>
          </w:tcPr>
          <w:p w14:paraId="3F25963D" w14:textId="6E227C87" w:rsidR="00AD0F1C" w:rsidRPr="00AD0F1C" w:rsidRDefault="00AD0F1C" w:rsidP="00AD0F1C">
            <w:pPr>
              <w:jc w:val="both"/>
              <w:rPr>
                <w:rFonts w:cs="Arial"/>
                <w:bCs/>
                <w:color w:val="000000" w:themeColor="text1"/>
                <w:sz w:val="11"/>
                <w:szCs w:val="11"/>
                <w:lang w:val="en-US"/>
              </w:rPr>
            </w:pPr>
            <w:r w:rsidRPr="00AD0F1C">
              <w:rPr>
                <w:rFonts w:cs="Arial"/>
                <w:bCs/>
                <w:sz w:val="11"/>
                <w:szCs w:val="11"/>
                <w:lang w:val="en-US"/>
              </w:rPr>
              <w:t>Turkey</w:t>
            </w:r>
          </w:p>
        </w:tc>
        <w:tc>
          <w:tcPr>
            <w:tcW w:w="229" w:type="pct"/>
            <w:tcBorders>
              <w:top w:val="single" w:sz="4" w:space="0" w:color="auto"/>
              <w:left w:val="single" w:sz="4" w:space="0" w:color="auto"/>
              <w:bottom w:val="single" w:sz="4" w:space="0" w:color="auto"/>
              <w:right w:val="single" w:sz="4" w:space="0" w:color="auto"/>
            </w:tcBorders>
          </w:tcPr>
          <w:p w14:paraId="20017B54" w14:textId="3C102EBF" w:rsidR="00AD0F1C" w:rsidRPr="00AD0F1C" w:rsidRDefault="00AD0F1C" w:rsidP="00AD0F1C">
            <w:pPr>
              <w:jc w:val="both"/>
              <w:rPr>
                <w:rFonts w:cs="Arial"/>
                <w:bCs/>
                <w:color w:val="000000" w:themeColor="text1"/>
                <w:sz w:val="11"/>
                <w:szCs w:val="11"/>
                <w:lang w:val="en-US"/>
              </w:rPr>
            </w:pPr>
            <w:r w:rsidRPr="00AD0F1C">
              <w:rPr>
                <w:rFonts w:cs="Arial"/>
                <w:bCs/>
                <w:sz w:val="11"/>
                <w:szCs w:val="11"/>
                <w:lang w:val="en-US"/>
              </w:rPr>
              <w:t>69</w:t>
            </w:r>
          </w:p>
        </w:tc>
        <w:tc>
          <w:tcPr>
            <w:tcW w:w="204" w:type="pct"/>
            <w:tcBorders>
              <w:top w:val="single" w:sz="4" w:space="0" w:color="auto"/>
              <w:left w:val="single" w:sz="4" w:space="0" w:color="auto"/>
              <w:bottom w:val="single" w:sz="4" w:space="0" w:color="auto"/>
              <w:right w:val="single" w:sz="4" w:space="0" w:color="auto"/>
            </w:tcBorders>
          </w:tcPr>
          <w:p w14:paraId="73E4FED5" w14:textId="53DE17D9" w:rsidR="00AD0F1C" w:rsidRPr="00AD0F1C" w:rsidRDefault="00AD0F1C" w:rsidP="00AD0F1C">
            <w:pPr>
              <w:jc w:val="both"/>
              <w:rPr>
                <w:rFonts w:cs="Arial"/>
                <w:bCs/>
                <w:color w:val="000000" w:themeColor="text1"/>
                <w:sz w:val="11"/>
                <w:szCs w:val="11"/>
                <w:lang w:val="en-US"/>
              </w:rPr>
            </w:pPr>
            <w:r w:rsidRPr="00AD0F1C">
              <w:rPr>
                <w:rFonts w:cs="Arial"/>
                <w:bCs/>
                <w:sz w:val="11"/>
                <w:szCs w:val="11"/>
                <w:lang w:val="en-US"/>
              </w:rPr>
              <w:t xml:space="preserve">Rehabilitation period </w:t>
            </w:r>
          </w:p>
        </w:tc>
        <w:tc>
          <w:tcPr>
            <w:tcW w:w="194" w:type="pct"/>
            <w:tcBorders>
              <w:top w:val="single" w:sz="4" w:space="0" w:color="auto"/>
              <w:left w:val="single" w:sz="4" w:space="0" w:color="auto"/>
              <w:bottom w:val="single" w:sz="4" w:space="0" w:color="auto"/>
              <w:right w:val="single" w:sz="4" w:space="0" w:color="auto"/>
            </w:tcBorders>
          </w:tcPr>
          <w:p w14:paraId="33112FDC" w14:textId="0A45BE18" w:rsidR="00AD0F1C" w:rsidRPr="00AD0F1C" w:rsidRDefault="00AD0F1C" w:rsidP="00AD0F1C">
            <w:pPr>
              <w:jc w:val="both"/>
              <w:rPr>
                <w:rFonts w:cs="Arial"/>
                <w:bCs/>
                <w:color w:val="000000" w:themeColor="text1"/>
                <w:sz w:val="11"/>
                <w:szCs w:val="11"/>
                <w:lang w:val="en-US"/>
              </w:rPr>
            </w:pPr>
            <w:r w:rsidRPr="00AD0F1C">
              <w:rPr>
                <w:rFonts w:cs="Arial"/>
                <w:bCs/>
                <w:sz w:val="11"/>
                <w:szCs w:val="11"/>
                <w:lang w:val="en-US"/>
              </w:rPr>
              <w:t>53 (77%)</w:t>
            </w:r>
          </w:p>
        </w:tc>
        <w:tc>
          <w:tcPr>
            <w:tcW w:w="177" w:type="pct"/>
            <w:tcBorders>
              <w:top w:val="single" w:sz="4" w:space="0" w:color="auto"/>
              <w:left w:val="single" w:sz="4" w:space="0" w:color="auto"/>
              <w:bottom w:val="single" w:sz="4" w:space="0" w:color="auto"/>
              <w:right w:val="single" w:sz="4" w:space="0" w:color="auto"/>
            </w:tcBorders>
          </w:tcPr>
          <w:p w14:paraId="3565D5C7" w14:textId="309A6587" w:rsidR="00AD0F1C" w:rsidRPr="00AD0F1C" w:rsidRDefault="00AD0F1C" w:rsidP="00AD0F1C">
            <w:pPr>
              <w:jc w:val="both"/>
              <w:rPr>
                <w:rFonts w:cs="Arial"/>
                <w:bCs/>
                <w:color w:val="000000" w:themeColor="text1"/>
                <w:sz w:val="11"/>
                <w:szCs w:val="11"/>
                <w:lang w:val="en-US"/>
              </w:rPr>
            </w:pPr>
            <w:r w:rsidRPr="00AD0F1C">
              <w:rPr>
                <w:rFonts w:cs="Arial"/>
                <w:bCs/>
                <w:sz w:val="11"/>
                <w:szCs w:val="11"/>
                <w:lang w:val="en-US"/>
              </w:rPr>
              <w:t>33.9 (11.37)</w:t>
            </w:r>
          </w:p>
        </w:tc>
        <w:tc>
          <w:tcPr>
            <w:tcW w:w="221" w:type="pct"/>
            <w:tcBorders>
              <w:top w:val="single" w:sz="4" w:space="0" w:color="auto"/>
              <w:left w:val="single" w:sz="4" w:space="0" w:color="auto"/>
              <w:bottom w:val="single" w:sz="4" w:space="0" w:color="auto"/>
              <w:right w:val="single" w:sz="4" w:space="0" w:color="auto"/>
            </w:tcBorders>
          </w:tcPr>
          <w:p w14:paraId="1EC6F861" w14:textId="2E35B879" w:rsidR="00AD0F1C" w:rsidRPr="00AD0F1C" w:rsidRDefault="00AD0F1C" w:rsidP="00AD0F1C">
            <w:pPr>
              <w:jc w:val="both"/>
              <w:rPr>
                <w:rFonts w:cs="Arial"/>
                <w:bCs/>
                <w:color w:val="000000" w:themeColor="text1"/>
                <w:sz w:val="11"/>
                <w:szCs w:val="11"/>
                <w:lang w:val="en-US"/>
              </w:rPr>
            </w:pPr>
            <w:r w:rsidRPr="00AD0F1C">
              <w:rPr>
                <w:rFonts w:cs="Arial"/>
                <w:bCs/>
                <w:sz w:val="11"/>
                <w:szCs w:val="11"/>
                <w:lang w:val="en-US"/>
              </w:rPr>
              <w:t>Traumatic, infection, vascular</w:t>
            </w:r>
          </w:p>
        </w:tc>
        <w:tc>
          <w:tcPr>
            <w:tcW w:w="229" w:type="pct"/>
            <w:tcBorders>
              <w:top w:val="single" w:sz="4" w:space="0" w:color="auto"/>
              <w:left w:val="single" w:sz="4" w:space="0" w:color="auto"/>
              <w:bottom w:val="single" w:sz="4" w:space="0" w:color="auto"/>
              <w:right w:val="single" w:sz="4" w:space="0" w:color="auto"/>
            </w:tcBorders>
          </w:tcPr>
          <w:p w14:paraId="523366D9" w14:textId="5DF2B7EC" w:rsidR="00AD0F1C" w:rsidRPr="00AD0F1C" w:rsidRDefault="00AD0F1C" w:rsidP="00AD0F1C">
            <w:pPr>
              <w:jc w:val="both"/>
              <w:rPr>
                <w:rFonts w:cs="Arial"/>
                <w:bCs/>
                <w:color w:val="000000" w:themeColor="text1"/>
                <w:sz w:val="11"/>
                <w:szCs w:val="11"/>
                <w:lang w:val="en-US"/>
              </w:rPr>
            </w:pPr>
            <w:r w:rsidRPr="00AD0F1C">
              <w:rPr>
                <w:rFonts w:cs="Arial"/>
                <w:bCs/>
                <w:sz w:val="11"/>
                <w:szCs w:val="11"/>
                <w:lang w:val="en-US"/>
              </w:rPr>
              <w:t>31 (45%)</w:t>
            </w:r>
          </w:p>
        </w:tc>
        <w:tc>
          <w:tcPr>
            <w:tcW w:w="207" w:type="pct"/>
            <w:tcBorders>
              <w:top w:val="single" w:sz="4" w:space="0" w:color="auto"/>
              <w:left w:val="single" w:sz="4" w:space="0" w:color="auto"/>
              <w:bottom w:val="single" w:sz="4" w:space="0" w:color="auto"/>
              <w:right w:val="single" w:sz="4" w:space="0" w:color="auto"/>
            </w:tcBorders>
          </w:tcPr>
          <w:p w14:paraId="18FD62DC" w14:textId="4386BAE4" w:rsidR="00AD0F1C" w:rsidRPr="00AD0F1C" w:rsidRDefault="00AD0F1C" w:rsidP="00AD0F1C">
            <w:pPr>
              <w:jc w:val="both"/>
              <w:rPr>
                <w:rFonts w:cs="Arial"/>
                <w:bCs/>
                <w:color w:val="000000" w:themeColor="text1"/>
                <w:sz w:val="11"/>
                <w:szCs w:val="11"/>
                <w:lang w:val="en-US"/>
              </w:rPr>
            </w:pPr>
            <w:r w:rsidRPr="00AD0F1C">
              <w:rPr>
                <w:rFonts w:cs="Arial"/>
                <w:bCs/>
                <w:sz w:val="11"/>
                <w:szCs w:val="11"/>
                <w:lang w:val="en-US"/>
              </w:rPr>
              <w:t>12.8 (13.45)</w:t>
            </w:r>
          </w:p>
        </w:tc>
        <w:tc>
          <w:tcPr>
            <w:tcW w:w="395" w:type="pct"/>
            <w:tcBorders>
              <w:top w:val="single" w:sz="4" w:space="0" w:color="auto"/>
              <w:left w:val="single" w:sz="4" w:space="0" w:color="auto"/>
              <w:bottom w:val="single" w:sz="4" w:space="0" w:color="auto"/>
              <w:right w:val="single" w:sz="4" w:space="0" w:color="auto"/>
            </w:tcBorders>
          </w:tcPr>
          <w:p w14:paraId="22BC94B9" w14:textId="77777777" w:rsidR="00AD0F1C" w:rsidRPr="00AD0F1C" w:rsidRDefault="00AD0F1C" w:rsidP="00AD0F1C">
            <w:pPr>
              <w:jc w:val="both"/>
              <w:rPr>
                <w:rFonts w:cs="Arial"/>
                <w:bCs/>
                <w:sz w:val="11"/>
                <w:szCs w:val="11"/>
                <w:lang w:val="en-US"/>
              </w:rPr>
            </w:pPr>
            <w:r w:rsidRPr="00AD0F1C">
              <w:rPr>
                <w:rFonts w:cs="Arial"/>
                <w:bCs/>
                <w:sz w:val="11"/>
                <w:szCs w:val="11"/>
                <w:lang w:val="en-US"/>
              </w:rPr>
              <w:t>PP 45</w:t>
            </w:r>
          </w:p>
          <w:p w14:paraId="4BC64519" w14:textId="37A23328" w:rsidR="00AD0F1C" w:rsidRPr="00AD0F1C" w:rsidRDefault="00AD0F1C" w:rsidP="00AD0F1C">
            <w:pPr>
              <w:jc w:val="both"/>
              <w:rPr>
                <w:rFonts w:cs="Arial"/>
                <w:bCs/>
                <w:color w:val="000000" w:themeColor="text1"/>
                <w:sz w:val="11"/>
                <w:szCs w:val="11"/>
                <w:lang w:val="en-US"/>
              </w:rPr>
            </w:pPr>
            <w:r w:rsidRPr="00AD0F1C">
              <w:rPr>
                <w:rFonts w:cs="Arial"/>
                <w:bCs/>
                <w:sz w:val="11"/>
                <w:szCs w:val="11"/>
                <w:lang w:val="en-US"/>
              </w:rPr>
              <w:t>TT 24</w:t>
            </w:r>
          </w:p>
        </w:tc>
        <w:tc>
          <w:tcPr>
            <w:tcW w:w="201" w:type="pct"/>
            <w:tcBorders>
              <w:top w:val="single" w:sz="4" w:space="0" w:color="auto"/>
              <w:left w:val="single" w:sz="4" w:space="0" w:color="auto"/>
              <w:bottom w:val="single" w:sz="4" w:space="0" w:color="auto"/>
              <w:right w:val="single" w:sz="4" w:space="0" w:color="auto"/>
            </w:tcBorders>
          </w:tcPr>
          <w:p w14:paraId="1055AC3F" w14:textId="649156FA" w:rsidR="00AD0F1C" w:rsidRPr="00AD0F1C" w:rsidRDefault="00AD0F1C" w:rsidP="00AD0F1C">
            <w:pPr>
              <w:jc w:val="both"/>
              <w:rPr>
                <w:rFonts w:cs="Arial"/>
                <w:bCs/>
                <w:color w:val="000000" w:themeColor="text1"/>
                <w:sz w:val="11"/>
                <w:szCs w:val="11"/>
                <w:lang w:val="en-US"/>
              </w:rPr>
            </w:pPr>
            <w:r w:rsidRPr="00AD0F1C">
              <w:rPr>
                <w:rFonts w:cs="Arial"/>
                <w:bCs/>
                <w:sz w:val="11"/>
                <w:szCs w:val="11"/>
                <w:lang w:val="en-US"/>
              </w:rPr>
              <w:t>25.5 (4)</w:t>
            </w:r>
          </w:p>
        </w:tc>
        <w:tc>
          <w:tcPr>
            <w:tcW w:w="274" w:type="pct"/>
            <w:tcBorders>
              <w:top w:val="single" w:sz="4" w:space="0" w:color="auto"/>
              <w:left w:val="single" w:sz="4" w:space="0" w:color="auto"/>
              <w:bottom w:val="single" w:sz="4" w:space="0" w:color="auto"/>
              <w:right w:val="single" w:sz="4" w:space="0" w:color="auto"/>
            </w:tcBorders>
          </w:tcPr>
          <w:p w14:paraId="41BDB066" w14:textId="36C29FAB" w:rsidR="00AD0F1C" w:rsidRPr="00AD0F1C" w:rsidRDefault="00AD0F1C" w:rsidP="00AD0F1C">
            <w:pPr>
              <w:jc w:val="both"/>
              <w:rPr>
                <w:rFonts w:cs="Arial"/>
                <w:bCs/>
                <w:color w:val="000000" w:themeColor="text1"/>
                <w:sz w:val="11"/>
                <w:szCs w:val="11"/>
                <w:lang w:val="en-US"/>
              </w:rPr>
            </w:pPr>
            <w:r w:rsidRPr="00AD0F1C">
              <w:rPr>
                <w:rFonts w:cs="Arial"/>
                <w:bCs/>
                <w:sz w:val="11"/>
                <w:szCs w:val="11"/>
                <w:lang w:val="en-US"/>
              </w:rPr>
              <w:t>n.a</w:t>
            </w:r>
          </w:p>
        </w:tc>
        <w:tc>
          <w:tcPr>
            <w:tcW w:w="229" w:type="pct"/>
            <w:tcBorders>
              <w:top w:val="single" w:sz="4" w:space="0" w:color="auto"/>
              <w:left w:val="single" w:sz="4" w:space="0" w:color="auto"/>
              <w:bottom w:val="single" w:sz="4" w:space="0" w:color="auto"/>
              <w:right w:val="single" w:sz="4" w:space="0" w:color="auto"/>
            </w:tcBorders>
          </w:tcPr>
          <w:p w14:paraId="252505C9" w14:textId="63743DB5" w:rsidR="00AD0F1C" w:rsidRPr="00AD0F1C" w:rsidRDefault="00AD0F1C" w:rsidP="00AD0F1C">
            <w:pPr>
              <w:jc w:val="both"/>
              <w:rPr>
                <w:rFonts w:cs="Arial"/>
                <w:bCs/>
                <w:color w:val="000000" w:themeColor="text1"/>
                <w:sz w:val="11"/>
                <w:szCs w:val="11"/>
                <w:lang w:val="en-US"/>
              </w:rPr>
            </w:pPr>
            <w:r w:rsidRPr="00AD0F1C">
              <w:rPr>
                <w:rFonts w:cs="Arial"/>
                <w:bCs/>
                <w:sz w:val="11"/>
                <w:szCs w:val="11"/>
                <w:lang w:val="en-US"/>
              </w:rPr>
              <w:t>52</w:t>
            </w:r>
          </w:p>
        </w:tc>
        <w:tc>
          <w:tcPr>
            <w:tcW w:w="286" w:type="pct"/>
            <w:tcBorders>
              <w:top w:val="single" w:sz="4" w:space="0" w:color="auto"/>
              <w:left w:val="single" w:sz="4" w:space="0" w:color="auto"/>
              <w:bottom w:val="single" w:sz="4" w:space="0" w:color="auto"/>
              <w:right w:val="single" w:sz="4" w:space="0" w:color="auto"/>
            </w:tcBorders>
          </w:tcPr>
          <w:p w14:paraId="185BA37F" w14:textId="7D7039BE" w:rsidR="00AD0F1C" w:rsidRPr="00AD0F1C" w:rsidRDefault="00AD0F1C" w:rsidP="00AD0F1C">
            <w:pPr>
              <w:jc w:val="both"/>
              <w:rPr>
                <w:rFonts w:cs="Arial"/>
                <w:bCs/>
                <w:color w:val="000000" w:themeColor="text1"/>
                <w:sz w:val="11"/>
                <w:szCs w:val="11"/>
                <w:lang w:val="en-US"/>
              </w:rPr>
            </w:pPr>
            <w:r w:rsidRPr="00AD0F1C">
              <w:rPr>
                <w:rFonts w:cs="Arial"/>
                <w:bCs/>
                <w:sz w:val="11"/>
                <w:szCs w:val="11"/>
                <w:lang w:val="en-US"/>
              </w:rPr>
              <w:t>Young medical staff from annual check up</w:t>
            </w:r>
          </w:p>
        </w:tc>
        <w:tc>
          <w:tcPr>
            <w:tcW w:w="194" w:type="pct"/>
            <w:tcBorders>
              <w:top w:val="single" w:sz="4" w:space="0" w:color="auto"/>
              <w:left w:val="single" w:sz="4" w:space="0" w:color="auto"/>
              <w:bottom w:val="single" w:sz="4" w:space="0" w:color="auto"/>
              <w:right w:val="single" w:sz="4" w:space="0" w:color="auto"/>
            </w:tcBorders>
          </w:tcPr>
          <w:p w14:paraId="0E9C10D0" w14:textId="55642AEE" w:rsidR="00AD0F1C" w:rsidRPr="00AD0F1C" w:rsidRDefault="00AD0F1C" w:rsidP="00AD0F1C">
            <w:pPr>
              <w:jc w:val="both"/>
              <w:rPr>
                <w:rFonts w:cs="Arial"/>
                <w:bCs/>
                <w:color w:val="000000" w:themeColor="text1"/>
                <w:sz w:val="11"/>
                <w:szCs w:val="11"/>
                <w:lang w:val="en-US"/>
              </w:rPr>
            </w:pPr>
            <w:r w:rsidRPr="00AD0F1C">
              <w:rPr>
                <w:rFonts w:cs="Arial"/>
                <w:bCs/>
                <w:sz w:val="11"/>
                <w:szCs w:val="11"/>
                <w:lang w:val="en-US"/>
              </w:rPr>
              <w:t>38 (73%)</w:t>
            </w:r>
          </w:p>
        </w:tc>
        <w:tc>
          <w:tcPr>
            <w:tcW w:w="177" w:type="pct"/>
            <w:tcBorders>
              <w:top w:val="single" w:sz="4" w:space="0" w:color="auto"/>
              <w:left w:val="single" w:sz="4" w:space="0" w:color="auto"/>
              <w:bottom w:val="single" w:sz="4" w:space="0" w:color="auto"/>
              <w:right w:val="single" w:sz="4" w:space="0" w:color="auto"/>
            </w:tcBorders>
          </w:tcPr>
          <w:p w14:paraId="143DAE97" w14:textId="7ECFBE81" w:rsidR="00AD0F1C" w:rsidRPr="00AD0F1C" w:rsidRDefault="00AD0F1C" w:rsidP="00AD0F1C">
            <w:pPr>
              <w:jc w:val="both"/>
              <w:rPr>
                <w:rFonts w:cs="Arial"/>
                <w:bCs/>
                <w:color w:val="000000" w:themeColor="text1"/>
                <w:sz w:val="11"/>
                <w:szCs w:val="11"/>
                <w:lang w:val="en-US"/>
              </w:rPr>
            </w:pPr>
            <w:r w:rsidRPr="00AD0F1C">
              <w:rPr>
                <w:rFonts w:cs="Arial"/>
                <w:bCs/>
                <w:sz w:val="11"/>
                <w:szCs w:val="11"/>
                <w:lang w:val="en-US"/>
              </w:rPr>
              <w:t>35.5 (7.72)</w:t>
            </w:r>
          </w:p>
        </w:tc>
        <w:tc>
          <w:tcPr>
            <w:tcW w:w="201" w:type="pct"/>
            <w:tcBorders>
              <w:top w:val="single" w:sz="4" w:space="0" w:color="auto"/>
              <w:left w:val="single" w:sz="4" w:space="0" w:color="auto"/>
              <w:bottom w:val="single" w:sz="4" w:space="0" w:color="auto"/>
              <w:right w:val="single" w:sz="4" w:space="0" w:color="auto"/>
            </w:tcBorders>
          </w:tcPr>
          <w:p w14:paraId="1D5FA515" w14:textId="02CC5719" w:rsidR="00AD0F1C" w:rsidRPr="00AD0F1C" w:rsidRDefault="00AD0F1C" w:rsidP="00AD0F1C">
            <w:pPr>
              <w:jc w:val="both"/>
              <w:rPr>
                <w:rFonts w:cs="Arial"/>
                <w:bCs/>
                <w:color w:val="000000" w:themeColor="text1"/>
                <w:sz w:val="11"/>
                <w:szCs w:val="11"/>
                <w:lang w:val="en-US"/>
              </w:rPr>
            </w:pPr>
            <w:r w:rsidRPr="00AD0F1C">
              <w:rPr>
                <w:rFonts w:cs="Arial"/>
                <w:bCs/>
                <w:sz w:val="11"/>
                <w:szCs w:val="11"/>
                <w:lang w:val="en-US"/>
              </w:rPr>
              <w:t>24.97 (3.3)</w:t>
            </w:r>
          </w:p>
        </w:tc>
        <w:tc>
          <w:tcPr>
            <w:tcW w:w="273" w:type="pct"/>
            <w:tcBorders>
              <w:top w:val="single" w:sz="4" w:space="0" w:color="auto"/>
              <w:left w:val="single" w:sz="4" w:space="0" w:color="auto"/>
              <w:bottom w:val="single" w:sz="4" w:space="0" w:color="auto"/>
              <w:right w:val="single" w:sz="4" w:space="0" w:color="auto"/>
            </w:tcBorders>
          </w:tcPr>
          <w:p w14:paraId="794CE261" w14:textId="743613D9" w:rsidR="00AD0F1C" w:rsidRPr="00AD0F1C" w:rsidRDefault="00AD0F1C" w:rsidP="00AD0F1C">
            <w:pPr>
              <w:jc w:val="both"/>
              <w:rPr>
                <w:rFonts w:cs="Arial"/>
                <w:bCs/>
                <w:color w:val="000000" w:themeColor="text1"/>
                <w:sz w:val="11"/>
                <w:szCs w:val="11"/>
                <w:lang w:val="en-US"/>
              </w:rPr>
            </w:pPr>
            <w:r w:rsidRPr="00AD0F1C">
              <w:rPr>
                <w:rFonts w:cs="Arial"/>
                <w:bCs/>
                <w:sz w:val="11"/>
                <w:szCs w:val="11"/>
                <w:lang w:val="en-US"/>
              </w:rPr>
              <w:t>n.a</w:t>
            </w:r>
          </w:p>
        </w:tc>
        <w:tc>
          <w:tcPr>
            <w:tcW w:w="235" w:type="pct"/>
            <w:tcBorders>
              <w:top w:val="single" w:sz="4" w:space="0" w:color="auto"/>
              <w:left w:val="single" w:sz="4" w:space="0" w:color="auto"/>
              <w:bottom w:val="single" w:sz="4" w:space="0" w:color="auto"/>
              <w:right w:val="single" w:sz="4" w:space="0" w:color="auto"/>
            </w:tcBorders>
          </w:tcPr>
          <w:p w14:paraId="15959595" w14:textId="59A46DC2" w:rsidR="00AD0F1C" w:rsidRPr="00AD0F1C" w:rsidRDefault="00AD0F1C" w:rsidP="00AD0F1C">
            <w:pPr>
              <w:jc w:val="both"/>
              <w:rPr>
                <w:rFonts w:cs="Arial"/>
                <w:bCs/>
                <w:color w:val="000000" w:themeColor="text1"/>
                <w:sz w:val="11"/>
                <w:szCs w:val="11"/>
                <w:lang w:val="en-US"/>
              </w:rPr>
            </w:pPr>
            <w:r w:rsidRPr="00AD0F1C">
              <w:rPr>
                <w:rFonts w:cs="Arial"/>
                <w:bCs/>
                <w:sz w:val="11"/>
                <w:szCs w:val="11"/>
                <w:lang w:val="en-US"/>
              </w:rPr>
              <w:t>Enzymatic, automated blood analysis</w:t>
            </w:r>
          </w:p>
        </w:tc>
        <w:tc>
          <w:tcPr>
            <w:tcW w:w="269" w:type="pct"/>
            <w:tcBorders>
              <w:top w:val="single" w:sz="4" w:space="0" w:color="auto"/>
              <w:left w:val="single" w:sz="4" w:space="0" w:color="auto"/>
              <w:bottom w:val="single" w:sz="4" w:space="0" w:color="auto"/>
              <w:right w:val="single" w:sz="4" w:space="0" w:color="auto"/>
            </w:tcBorders>
          </w:tcPr>
          <w:p w14:paraId="26982FCD" w14:textId="14139B0C" w:rsidR="00AD0F1C" w:rsidRPr="00AD0F1C" w:rsidRDefault="00AD0F1C" w:rsidP="00AD0F1C">
            <w:pPr>
              <w:jc w:val="both"/>
              <w:rPr>
                <w:rFonts w:cs="Arial"/>
                <w:bCs/>
                <w:color w:val="000000" w:themeColor="text1"/>
                <w:sz w:val="11"/>
                <w:szCs w:val="11"/>
                <w:lang w:val="en-US"/>
              </w:rPr>
            </w:pPr>
            <w:r w:rsidRPr="00AD0F1C">
              <w:rPr>
                <w:rFonts w:cs="Arial"/>
                <w:bCs/>
                <w:sz w:val="11"/>
                <w:szCs w:val="11"/>
                <w:lang w:val="en-US"/>
              </w:rPr>
              <w:t>Cardiovascular risk and contributing factors</w:t>
            </w:r>
          </w:p>
        </w:tc>
        <w:tc>
          <w:tcPr>
            <w:tcW w:w="321" w:type="pct"/>
            <w:tcBorders>
              <w:top w:val="single" w:sz="4" w:space="0" w:color="auto"/>
              <w:left w:val="single" w:sz="4" w:space="0" w:color="auto"/>
              <w:bottom w:val="single" w:sz="4" w:space="0" w:color="auto"/>
              <w:right w:val="single" w:sz="4" w:space="0" w:color="auto"/>
            </w:tcBorders>
          </w:tcPr>
          <w:p w14:paraId="376E8791" w14:textId="4F2FE098" w:rsidR="00AD0F1C" w:rsidRPr="00AD0F1C" w:rsidRDefault="00AD0F1C" w:rsidP="00AD0F1C">
            <w:pPr>
              <w:jc w:val="both"/>
              <w:rPr>
                <w:rFonts w:cs="Arial"/>
                <w:bCs/>
                <w:color w:val="000000" w:themeColor="text1"/>
                <w:sz w:val="11"/>
                <w:szCs w:val="11"/>
                <w:lang w:val="en-US"/>
              </w:rPr>
            </w:pPr>
            <w:r w:rsidRPr="00AD0F1C">
              <w:rPr>
                <w:rFonts w:cs="Arial"/>
                <w:bCs/>
                <w:sz w:val="11"/>
                <w:szCs w:val="11"/>
                <w:lang w:val="en-US"/>
              </w:rPr>
              <w:t>Glucose, uric acid, TC, TG&lt; HDL, LDL, VLDL</w:t>
            </w:r>
          </w:p>
        </w:tc>
      </w:tr>
      <w:tr w:rsidR="00AD0F1C" w:rsidRPr="00E64826" w14:paraId="499224B0" w14:textId="77777777" w:rsidTr="004B5743">
        <w:trPr>
          <w:trHeight w:val="202"/>
        </w:trPr>
        <w:tc>
          <w:tcPr>
            <w:tcW w:w="277" w:type="pct"/>
            <w:tcBorders>
              <w:top w:val="single" w:sz="4" w:space="0" w:color="auto"/>
              <w:left w:val="single" w:sz="4" w:space="0" w:color="auto"/>
              <w:bottom w:val="single" w:sz="4" w:space="0" w:color="auto"/>
              <w:right w:val="single" w:sz="4" w:space="0" w:color="auto"/>
            </w:tcBorders>
          </w:tcPr>
          <w:p w14:paraId="05459B84"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(Edwards, Bugaresti, &amp; Buchholz, 2008)</w:t>
            </w:r>
          </w:p>
          <w:p w14:paraId="5A6BCC9A" w14:textId="77777777" w:rsidR="00AD0F1C" w:rsidRPr="00E64826" w:rsidRDefault="00AD0F1C" w:rsidP="00AD0F1C">
            <w:pPr>
              <w:jc w:val="both"/>
              <w:rPr>
                <w:rFonts w:cs="Arial"/>
                <w:bCs/>
                <w:color w:val="000000" w:themeColor="text1"/>
                <w:sz w:val="11"/>
                <w:szCs w:val="11"/>
                <w:lang w:val="en-US"/>
              </w:rPr>
            </w:pPr>
          </w:p>
        </w:tc>
        <w:tc>
          <w:tcPr>
            <w:tcW w:w="207" w:type="pct"/>
            <w:tcBorders>
              <w:top w:val="single" w:sz="4" w:space="0" w:color="auto"/>
              <w:left w:val="single" w:sz="4" w:space="0" w:color="auto"/>
              <w:bottom w:val="single" w:sz="4" w:space="0" w:color="auto"/>
              <w:right w:val="single" w:sz="4" w:space="0" w:color="auto"/>
            </w:tcBorders>
            <w:hideMark/>
          </w:tcPr>
          <w:p w14:paraId="74950BE1"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Canada </w:t>
            </w:r>
          </w:p>
        </w:tc>
        <w:tc>
          <w:tcPr>
            <w:tcW w:w="229" w:type="pct"/>
            <w:tcBorders>
              <w:top w:val="single" w:sz="4" w:space="0" w:color="auto"/>
              <w:left w:val="single" w:sz="4" w:space="0" w:color="auto"/>
              <w:bottom w:val="single" w:sz="4" w:space="0" w:color="auto"/>
              <w:right w:val="single" w:sz="4" w:space="0" w:color="auto"/>
            </w:tcBorders>
            <w:hideMark/>
          </w:tcPr>
          <w:p w14:paraId="14F5B213"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15</w:t>
            </w:r>
          </w:p>
        </w:tc>
        <w:tc>
          <w:tcPr>
            <w:tcW w:w="204" w:type="pct"/>
            <w:tcBorders>
              <w:top w:val="single" w:sz="4" w:space="0" w:color="auto"/>
              <w:left w:val="single" w:sz="4" w:space="0" w:color="auto"/>
              <w:bottom w:val="single" w:sz="4" w:space="0" w:color="auto"/>
              <w:right w:val="single" w:sz="4" w:space="0" w:color="auto"/>
            </w:tcBorders>
            <w:hideMark/>
          </w:tcPr>
          <w:p w14:paraId="30BD35C8"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Healthy </w:t>
            </w:r>
          </w:p>
        </w:tc>
        <w:tc>
          <w:tcPr>
            <w:tcW w:w="194" w:type="pct"/>
            <w:tcBorders>
              <w:top w:val="single" w:sz="4" w:space="0" w:color="auto"/>
              <w:left w:val="single" w:sz="4" w:space="0" w:color="auto"/>
              <w:bottom w:val="single" w:sz="4" w:space="0" w:color="auto"/>
              <w:right w:val="single" w:sz="4" w:space="0" w:color="auto"/>
            </w:tcBorders>
            <w:hideMark/>
          </w:tcPr>
          <w:p w14:paraId="65C4F9F1"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12 (80%)</w:t>
            </w:r>
          </w:p>
        </w:tc>
        <w:tc>
          <w:tcPr>
            <w:tcW w:w="177" w:type="pct"/>
            <w:tcBorders>
              <w:top w:val="single" w:sz="4" w:space="0" w:color="auto"/>
              <w:left w:val="single" w:sz="4" w:space="0" w:color="auto"/>
              <w:bottom w:val="single" w:sz="4" w:space="0" w:color="auto"/>
              <w:right w:val="single" w:sz="4" w:space="0" w:color="auto"/>
            </w:tcBorders>
            <w:hideMark/>
          </w:tcPr>
          <w:p w14:paraId="50B58CE8"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39.8 (7.4)</w:t>
            </w:r>
          </w:p>
        </w:tc>
        <w:tc>
          <w:tcPr>
            <w:tcW w:w="221" w:type="pct"/>
            <w:tcBorders>
              <w:top w:val="single" w:sz="4" w:space="0" w:color="auto"/>
              <w:left w:val="single" w:sz="4" w:space="0" w:color="auto"/>
              <w:bottom w:val="single" w:sz="4" w:space="0" w:color="auto"/>
              <w:right w:val="single" w:sz="4" w:space="0" w:color="auto"/>
            </w:tcBorders>
            <w:hideMark/>
          </w:tcPr>
          <w:p w14:paraId="5FEB91D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traumatic</w:t>
            </w:r>
          </w:p>
        </w:tc>
        <w:tc>
          <w:tcPr>
            <w:tcW w:w="229" w:type="pct"/>
            <w:tcBorders>
              <w:top w:val="single" w:sz="4" w:space="0" w:color="auto"/>
              <w:left w:val="single" w:sz="4" w:space="0" w:color="auto"/>
              <w:bottom w:val="single" w:sz="4" w:space="0" w:color="auto"/>
              <w:right w:val="single" w:sz="4" w:space="0" w:color="auto"/>
            </w:tcBorders>
            <w:hideMark/>
          </w:tcPr>
          <w:p w14:paraId="6B47FFE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11 (73%)</w:t>
            </w:r>
          </w:p>
        </w:tc>
        <w:tc>
          <w:tcPr>
            <w:tcW w:w="207" w:type="pct"/>
            <w:tcBorders>
              <w:top w:val="single" w:sz="4" w:space="0" w:color="auto"/>
              <w:left w:val="single" w:sz="4" w:space="0" w:color="auto"/>
              <w:bottom w:val="single" w:sz="4" w:space="0" w:color="auto"/>
              <w:right w:val="single" w:sz="4" w:space="0" w:color="auto"/>
            </w:tcBorders>
            <w:hideMark/>
          </w:tcPr>
          <w:p w14:paraId="4432718E"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16.5 (8.7)</w:t>
            </w:r>
          </w:p>
        </w:tc>
        <w:tc>
          <w:tcPr>
            <w:tcW w:w="395" w:type="pct"/>
            <w:tcBorders>
              <w:top w:val="single" w:sz="4" w:space="0" w:color="auto"/>
              <w:left w:val="single" w:sz="4" w:space="0" w:color="auto"/>
              <w:bottom w:val="single" w:sz="4" w:space="0" w:color="auto"/>
              <w:right w:val="single" w:sz="4" w:space="0" w:color="auto"/>
            </w:tcBorders>
            <w:hideMark/>
          </w:tcPr>
          <w:p w14:paraId="5E3B26A2"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PP 6 TP 9</w:t>
            </w:r>
          </w:p>
        </w:tc>
        <w:tc>
          <w:tcPr>
            <w:tcW w:w="201" w:type="pct"/>
            <w:tcBorders>
              <w:top w:val="single" w:sz="4" w:space="0" w:color="auto"/>
              <w:left w:val="single" w:sz="4" w:space="0" w:color="auto"/>
              <w:bottom w:val="single" w:sz="4" w:space="0" w:color="auto"/>
              <w:right w:val="single" w:sz="4" w:space="0" w:color="auto"/>
            </w:tcBorders>
            <w:hideMark/>
          </w:tcPr>
          <w:p w14:paraId="1E45EAB9"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25.2 (6.5)</w:t>
            </w:r>
          </w:p>
        </w:tc>
        <w:tc>
          <w:tcPr>
            <w:tcW w:w="274" w:type="pct"/>
            <w:tcBorders>
              <w:top w:val="single" w:sz="4" w:space="0" w:color="auto"/>
              <w:left w:val="single" w:sz="4" w:space="0" w:color="auto"/>
              <w:bottom w:val="single" w:sz="4" w:space="0" w:color="auto"/>
              <w:right w:val="single" w:sz="4" w:space="0" w:color="auto"/>
            </w:tcBorders>
            <w:hideMark/>
          </w:tcPr>
          <w:p w14:paraId="7B4A74D3"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yes</w:t>
            </w:r>
          </w:p>
        </w:tc>
        <w:tc>
          <w:tcPr>
            <w:tcW w:w="229" w:type="pct"/>
            <w:tcBorders>
              <w:top w:val="single" w:sz="4" w:space="0" w:color="auto"/>
              <w:left w:val="single" w:sz="4" w:space="0" w:color="auto"/>
              <w:bottom w:val="single" w:sz="4" w:space="0" w:color="auto"/>
              <w:right w:val="single" w:sz="4" w:space="0" w:color="auto"/>
            </w:tcBorders>
            <w:hideMark/>
          </w:tcPr>
          <w:p w14:paraId="7270B6A3"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16</w:t>
            </w:r>
          </w:p>
        </w:tc>
        <w:tc>
          <w:tcPr>
            <w:tcW w:w="286" w:type="pct"/>
            <w:tcBorders>
              <w:top w:val="single" w:sz="4" w:space="0" w:color="auto"/>
              <w:left w:val="single" w:sz="4" w:space="0" w:color="auto"/>
              <w:bottom w:val="single" w:sz="4" w:space="0" w:color="auto"/>
              <w:right w:val="single" w:sz="4" w:space="0" w:color="auto"/>
            </w:tcBorders>
            <w:hideMark/>
          </w:tcPr>
          <w:p w14:paraId="691B924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Community members</w:t>
            </w:r>
          </w:p>
        </w:tc>
        <w:tc>
          <w:tcPr>
            <w:tcW w:w="194" w:type="pct"/>
            <w:tcBorders>
              <w:top w:val="single" w:sz="4" w:space="0" w:color="auto"/>
              <w:left w:val="single" w:sz="4" w:space="0" w:color="auto"/>
              <w:bottom w:val="single" w:sz="4" w:space="0" w:color="auto"/>
              <w:right w:val="single" w:sz="4" w:space="0" w:color="auto"/>
            </w:tcBorders>
            <w:hideMark/>
          </w:tcPr>
          <w:p w14:paraId="61C8CDB8"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12 (75%)</w:t>
            </w:r>
          </w:p>
        </w:tc>
        <w:tc>
          <w:tcPr>
            <w:tcW w:w="177" w:type="pct"/>
            <w:tcBorders>
              <w:top w:val="single" w:sz="4" w:space="0" w:color="auto"/>
              <w:left w:val="single" w:sz="4" w:space="0" w:color="auto"/>
              <w:bottom w:val="single" w:sz="4" w:space="0" w:color="auto"/>
              <w:right w:val="single" w:sz="4" w:space="0" w:color="auto"/>
            </w:tcBorders>
            <w:hideMark/>
          </w:tcPr>
          <w:p w14:paraId="6F88F0B2"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38. 1 (8.4)</w:t>
            </w:r>
          </w:p>
        </w:tc>
        <w:tc>
          <w:tcPr>
            <w:tcW w:w="201" w:type="pct"/>
            <w:tcBorders>
              <w:top w:val="single" w:sz="4" w:space="0" w:color="auto"/>
              <w:left w:val="single" w:sz="4" w:space="0" w:color="auto"/>
              <w:bottom w:val="single" w:sz="4" w:space="0" w:color="auto"/>
              <w:right w:val="single" w:sz="4" w:space="0" w:color="auto"/>
            </w:tcBorders>
            <w:hideMark/>
          </w:tcPr>
          <w:p w14:paraId="7386C93B"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25.5 (5.8)</w:t>
            </w:r>
          </w:p>
        </w:tc>
        <w:tc>
          <w:tcPr>
            <w:tcW w:w="273" w:type="pct"/>
            <w:tcBorders>
              <w:top w:val="single" w:sz="4" w:space="0" w:color="auto"/>
              <w:left w:val="single" w:sz="4" w:space="0" w:color="auto"/>
              <w:bottom w:val="single" w:sz="4" w:space="0" w:color="auto"/>
              <w:right w:val="single" w:sz="4" w:space="0" w:color="auto"/>
            </w:tcBorders>
            <w:hideMark/>
          </w:tcPr>
          <w:p w14:paraId="14E2E448"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Yes </w:t>
            </w:r>
          </w:p>
        </w:tc>
        <w:tc>
          <w:tcPr>
            <w:tcW w:w="235" w:type="pct"/>
            <w:tcBorders>
              <w:top w:val="single" w:sz="4" w:space="0" w:color="auto"/>
              <w:left w:val="single" w:sz="4" w:space="0" w:color="auto"/>
              <w:bottom w:val="single" w:sz="4" w:space="0" w:color="auto"/>
              <w:right w:val="single" w:sz="4" w:space="0" w:color="auto"/>
            </w:tcBorders>
            <w:hideMark/>
          </w:tcPr>
          <w:p w14:paraId="5F5C5DC5"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Immunosorbent immunometric, intraassay, intraassay , </w:t>
            </w:r>
          </w:p>
        </w:tc>
        <w:tc>
          <w:tcPr>
            <w:tcW w:w="269" w:type="pct"/>
            <w:tcBorders>
              <w:top w:val="single" w:sz="4" w:space="0" w:color="auto"/>
              <w:left w:val="single" w:sz="4" w:space="0" w:color="auto"/>
              <w:bottom w:val="single" w:sz="4" w:space="0" w:color="auto"/>
              <w:right w:val="single" w:sz="4" w:space="0" w:color="auto"/>
            </w:tcBorders>
            <w:hideMark/>
          </w:tcPr>
          <w:p w14:paraId="75863092"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Yes </w:t>
            </w:r>
          </w:p>
        </w:tc>
        <w:tc>
          <w:tcPr>
            <w:tcW w:w="321" w:type="pct"/>
            <w:tcBorders>
              <w:top w:val="single" w:sz="4" w:space="0" w:color="auto"/>
              <w:left w:val="single" w:sz="4" w:space="0" w:color="auto"/>
              <w:bottom w:val="single" w:sz="4" w:space="0" w:color="auto"/>
              <w:right w:val="single" w:sz="4" w:space="0" w:color="auto"/>
            </w:tcBorders>
            <w:hideMark/>
          </w:tcPr>
          <w:p w14:paraId="3802415B"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Glucose, Insulin, HOMA, CRP, TG, TC, HDL, LDL, OXI LDL, Adiponectin </w:t>
            </w:r>
          </w:p>
        </w:tc>
      </w:tr>
      <w:tr w:rsidR="00AD0F1C" w:rsidRPr="00E64826" w14:paraId="64CEB367" w14:textId="77777777" w:rsidTr="004B5743">
        <w:trPr>
          <w:trHeight w:val="202"/>
        </w:trPr>
        <w:tc>
          <w:tcPr>
            <w:tcW w:w="277" w:type="pct"/>
            <w:tcBorders>
              <w:top w:val="single" w:sz="4" w:space="0" w:color="auto"/>
              <w:left w:val="single" w:sz="4" w:space="0" w:color="auto"/>
              <w:bottom w:val="single" w:sz="4" w:space="0" w:color="auto"/>
              <w:right w:val="single" w:sz="4" w:space="0" w:color="auto"/>
            </w:tcBorders>
            <w:hideMark/>
          </w:tcPr>
          <w:p w14:paraId="06964B9C"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fldChar w:fldCharType="begin"/>
            </w:r>
            <w:r w:rsidRPr="00E64826">
              <w:rPr>
                <w:rFonts w:cs="Arial"/>
                <w:bCs/>
                <w:color w:val="000000" w:themeColor="text1"/>
                <w:sz w:val="11"/>
                <w:szCs w:val="11"/>
                <w:lang w:val="en-US"/>
              </w:rPr>
              <w:instrText xml:space="preserve"> ADDIN EN.CITE &lt;EndNote&gt;&lt;Cite&gt;&lt;Author&gt;Fatima&lt;/Author&gt;&lt;Year&gt;2016&lt;/Year&gt;&lt;RecNum&gt;74&lt;/RecNum&gt;&lt;DisplayText&gt;(Fatima, Sharma, &amp;amp; Verma, 2016)&lt;/DisplayText&gt;&lt;record&gt;&lt;rec-number&gt;74&lt;/rec-number&gt;&lt;foreign-keys&gt;&lt;key app="EN" db-id="tv0z5zasgsrdatezt0k5xepf9rsszvv2rave" timestamp="1601967063"&gt;74&lt;/key&gt;&lt;/foreign-keys&gt;&lt;ref-type name="Journal Article"&gt;17&lt;/ref-type&gt;&lt;contributors&gt;&lt;authors&gt;&lt;author&gt;Fatima, G.&lt;/author&gt;&lt;author&gt;Sharma, V. P.&lt;/author&gt;&lt;author&gt;Verma, N. S.&lt;/author&gt;&lt;/authors&gt;&lt;/contributors&gt;&lt;auth-address&gt;Department of Biochemistry, King George&amp;apos;s Medical University, Lucknow, India.&amp;#xD;Department of PMR, King George&amp;apos;s Medical University, Lucknow, India.&amp;#xD;Department of Physiology, King George&amp;apos;s Medical University, Lucknow, India.&lt;/auth-address&gt;&lt;titles&gt;&lt;title&gt;Circadian variations in melatonin and cortisol in patients with cervical spinal cord injury&lt;/title&gt;&lt;secondary-title&gt;Spinal Cord&lt;/secondary-title&gt;&lt;/titles&gt;&lt;periodical&gt;&lt;full-title&gt;Spinal Cord&lt;/full-title&gt;&lt;/periodical&gt;&lt;pages&gt;364-7&lt;/pages&gt;&lt;volume&gt;54&lt;/volume&gt;&lt;number&gt;5&lt;/number&gt;&lt;edition&gt;2015/11/18&lt;/edition&gt;&lt;keywords&gt;&lt;keyword&gt;Adult&lt;/keyword&gt;&lt;keyword&gt;Cervical Cord/pathology&lt;/keyword&gt;&lt;keyword&gt;Circadian Rhythm/*physiology&lt;/keyword&gt;&lt;keyword&gt;Female&lt;/keyword&gt;&lt;keyword&gt;Humans&lt;/keyword&gt;&lt;keyword&gt;Hydrocortisone/*blood&lt;/keyword&gt;&lt;keyword&gt;Male&lt;/keyword&gt;&lt;keyword&gt;Melatonin/*blood&lt;/keyword&gt;&lt;keyword&gt;Middle Aged&lt;/keyword&gt;&lt;keyword&gt;Spinal Cord Injuries/*blood/*physiopathology&lt;/keyword&gt;&lt;/keywords&gt;&lt;dates&gt;&lt;year&gt;2016&lt;/year&gt;&lt;pub-dates&gt;&lt;date&gt;May&lt;/date&gt;&lt;/pub-dates&gt;&lt;/dates&gt;&lt;isbn&gt;1476-5624 (Electronic)&amp;#xD;1362-4393 (Linking)&lt;/isbn&gt;&lt;accession-num&gt;26572605&lt;/accession-num&gt;&lt;work-type&gt;Article&lt;/work-type&gt;&lt;urls&gt;&lt;related-urls&gt;&lt;url&gt;https://www.ncbi.nlm.nih.gov/pubmed/26572605&lt;/url&gt;&lt;/related-urls&gt;&lt;/urls&gt;&lt;custom5&gt;26572605&lt;/custom5&gt;&lt;electronic-resource-num&gt;10.1038/sc.2015.176&lt;/electronic-resource-num&gt;&lt;remote-database-name&gt;Embase&amp;#xD;Medline&lt;/remote-database-name&gt;&lt;language&gt;English&lt;/language&gt;&lt;/record&gt;&lt;/Cite&gt;&lt;/EndNote&gt;</w:instrText>
            </w:r>
            <w:r w:rsidRPr="00E64826">
              <w:rPr>
                <w:rFonts w:cs="Arial"/>
                <w:bCs/>
                <w:color w:val="000000" w:themeColor="text1"/>
                <w:sz w:val="11"/>
                <w:szCs w:val="11"/>
                <w:lang w:val="en-US"/>
              </w:rPr>
              <w:fldChar w:fldCharType="separate"/>
            </w:r>
            <w:r w:rsidRPr="00E64826">
              <w:rPr>
                <w:rFonts w:cs="Arial"/>
                <w:bCs/>
                <w:color w:val="000000" w:themeColor="text1"/>
                <w:sz w:val="11"/>
                <w:szCs w:val="11"/>
                <w:lang w:val="en-US"/>
              </w:rPr>
              <w:t>(Fatima, Sharma, &amp; Verma, 2016)</w:t>
            </w:r>
            <w:r w:rsidRPr="00E64826">
              <w:rPr>
                <w:rFonts w:cs="Arial"/>
                <w:bCs/>
                <w:color w:val="000000" w:themeColor="text1"/>
                <w:sz w:val="11"/>
                <w:szCs w:val="11"/>
                <w:lang w:val="en-US"/>
              </w:rPr>
              <w:fldChar w:fldCharType="end"/>
            </w:r>
          </w:p>
        </w:tc>
        <w:tc>
          <w:tcPr>
            <w:tcW w:w="207" w:type="pct"/>
            <w:tcBorders>
              <w:top w:val="single" w:sz="4" w:space="0" w:color="auto"/>
              <w:left w:val="single" w:sz="4" w:space="0" w:color="auto"/>
              <w:bottom w:val="single" w:sz="4" w:space="0" w:color="auto"/>
              <w:right w:val="single" w:sz="4" w:space="0" w:color="auto"/>
            </w:tcBorders>
            <w:hideMark/>
          </w:tcPr>
          <w:p w14:paraId="4EDF40B7"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India </w:t>
            </w:r>
          </w:p>
        </w:tc>
        <w:tc>
          <w:tcPr>
            <w:tcW w:w="229" w:type="pct"/>
            <w:tcBorders>
              <w:top w:val="single" w:sz="4" w:space="0" w:color="auto"/>
              <w:left w:val="single" w:sz="4" w:space="0" w:color="auto"/>
              <w:bottom w:val="single" w:sz="4" w:space="0" w:color="auto"/>
              <w:right w:val="single" w:sz="4" w:space="0" w:color="auto"/>
            </w:tcBorders>
            <w:hideMark/>
          </w:tcPr>
          <w:p w14:paraId="65C28A4A"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22</w:t>
            </w:r>
          </w:p>
        </w:tc>
        <w:tc>
          <w:tcPr>
            <w:tcW w:w="204" w:type="pct"/>
            <w:tcBorders>
              <w:top w:val="single" w:sz="4" w:space="0" w:color="auto"/>
              <w:left w:val="single" w:sz="4" w:space="0" w:color="auto"/>
              <w:bottom w:val="single" w:sz="4" w:space="0" w:color="auto"/>
              <w:right w:val="single" w:sz="4" w:space="0" w:color="auto"/>
            </w:tcBorders>
            <w:hideMark/>
          </w:tcPr>
          <w:p w14:paraId="7340229B" w14:textId="7D73BB66"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Acute CSCI</w:t>
            </w:r>
          </w:p>
        </w:tc>
        <w:tc>
          <w:tcPr>
            <w:tcW w:w="194" w:type="pct"/>
            <w:tcBorders>
              <w:top w:val="single" w:sz="4" w:space="0" w:color="auto"/>
              <w:left w:val="single" w:sz="4" w:space="0" w:color="auto"/>
              <w:bottom w:val="single" w:sz="4" w:space="0" w:color="auto"/>
              <w:right w:val="single" w:sz="4" w:space="0" w:color="auto"/>
            </w:tcBorders>
            <w:hideMark/>
          </w:tcPr>
          <w:p w14:paraId="7E7C7975"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22 (100%)</w:t>
            </w:r>
          </w:p>
        </w:tc>
        <w:tc>
          <w:tcPr>
            <w:tcW w:w="177" w:type="pct"/>
            <w:tcBorders>
              <w:top w:val="single" w:sz="4" w:space="0" w:color="auto"/>
              <w:left w:val="single" w:sz="4" w:space="0" w:color="auto"/>
              <w:bottom w:val="single" w:sz="4" w:space="0" w:color="auto"/>
              <w:right w:val="single" w:sz="4" w:space="0" w:color="auto"/>
            </w:tcBorders>
            <w:hideMark/>
          </w:tcPr>
          <w:p w14:paraId="084C861A" w14:textId="77777777" w:rsidR="00AD0F1C" w:rsidRPr="00E64826" w:rsidRDefault="00AD0F1C" w:rsidP="00AD0F1C">
            <w:pPr>
              <w:rPr>
                <w:rFonts w:cs="Arial"/>
                <w:bCs/>
                <w:color w:val="000000" w:themeColor="text1"/>
                <w:sz w:val="11"/>
                <w:szCs w:val="11"/>
                <w:lang w:val="en-US"/>
              </w:rPr>
            </w:pPr>
            <w:r w:rsidRPr="00E64826">
              <w:rPr>
                <w:rFonts w:cs="Arial"/>
                <w:bCs/>
                <w:color w:val="000000" w:themeColor="text1"/>
                <w:sz w:val="11"/>
                <w:szCs w:val="11"/>
                <w:lang w:val="en-US"/>
              </w:rPr>
              <w:t>35. 7(9.9)</w:t>
            </w:r>
          </w:p>
        </w:tc>
        <w:tc>
          <w:tcPr>
            <w:tcW w:w="221" w:type="pct"/>
            <w:tcBorders>
              <w:top w:val="single" w:sz="4" w:space="0" w:color="auto"/>
              <w:left w:val="single" w:sz="4" w:space="0" w:color="auto"/>
              <w:bottom w:val="single" w:sz="4" w:space="0" w:color="auto"/>
              <w:right w:val="single" w:sz="4" w:space="0" w:color="auto"/>
            </w:tcBorders>
            <w:hideMark/>
          </w:tcPr>
          <w:p w14:paraId="7AC14C03" w14:textId="65C5626F"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29" w:type="pct"/>
            <w:tcBorders>
              <w:top w:val="single" w:sz="4" w:space="0" w:color="auto"/>
              <w:left w:val="single" w:sz="4" w:space="0" w:color="auto"/>
              <w:bottom w:val="single" w:sz="4" w:space="0" w:color="auto"/>
              <w:right w:val="single" w:sz="4" w:space="0" w:color="auto"/>
            </w:tcBorders>
            <w:hideMark/>
          </w:tcPr>
          <w:p w14:paraId="648E149C" w14:textId="14B8D89B"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07" w:type="pct"/>
            <w:tcBorders>
              <w:top w:val="single" w:sz="4" w:space="0" w:color="auto"/>
              <w:left w:val="single" w:sz="4" w:space="0" w:color="auto"/>
              <w:bottom w:val="single" w:sz="4" w:space="0" w:color="auto"/>
              <w:right w:val="single" w:sz="4" w:space="0" w:color="auto"/>
            </w:tcBorders>
            <w:hideMark/>
          </w:tcPr>
          <w:p w14:paraId="39B998E3"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 weeks</w:t>
            </w:r>
          </w:p>
        </w:tc>
        <w:tc>
          <w:tcPr>
            <w:tcW w:w="395" w:type="pct"/>
            <w:tcBorders>
              <w:top w:val="single" w:sz="4" w:space="0" w:color="auto"/>
              <w:left w:val="single" w:sz="4" w:space="0" w:color="auto"/>
              <w:bottom w:val="single" w:sz="4" w:space="0" w:color="auto"/>
              <w:right w:val="single" w:sz="4" w:space="0" w:color="auto"/>
            </w:tcBorders>
            <w:hideMark/>
          </w:tcPr>
          <w:p w14:paraId="202B0BBE" w14:textId="31501E12"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01" w:type="pct"/>
            <w:tcBorders>
              <w:top w:val="single" w:sz="4" w:space="0" w:color="auto"/>
              <w:left w:val="single" w:sz="4" w:space="0" w:color="auto"/>
              <w:bottom w:val="single" w:sz="4" w:space="0" w:color="auto"/>
              <w:right w:val="single" w:sz="4" w:space="0" w:color="auto"/>
            </w:tcBorders>
            <w:hideMark/>
          </w:tcPr>
          <w:p w14:paraId="2E6E323E" w14:textId="7E7A0633"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74" w:type="pct"/>
            <w:tcBorders>
              <w:top w:val="single" w:sz="4" w:space="0" w:color="auto"/>
              <w:left w:val="single" w:sz="4" w:space="0" w:color="auto"/>
              <w:bottom w:val="single" w:sz="4" w:space="0" w:color="auto"/>
              <w:right w:val="single" w:sz="4" w:space="0" w:color="auto"/>
            </w:tcBorders>
            <w:hideMark/>
          </w:tcPr>
          <w:p w14:paraId="548A5388"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none</w:t>
            </w:r>
          </w:p>
        </w:tc>
        <w:tc>
          <w:tcPr>
            <w:tcW w:w="229" w:type="pct"/>
            <w:tcBorders>
              <w:top w:val="single" w:sz="4" w:space="0" w:color="auto"/>
              <w:left w:val="single" w:sz="4" w:space="0" w:color="auto"/>
              <w:bottom w:val="single" w:sz="4" w:space="0" w:color="auto"/>
              <w:right w:val="single" w:sz="4" w:space="0" w:color="auto"/>
            </w:tcBorders>
            <w:hideMark/>
          </w:tcPr>
          <w:p w14:paraId="59B36E88"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22</w:t>
            </w:r>
          </w:p>
        </w:tc>
        <w:tc>
          <w:tcPr>
            <w:tcW w:w="286" w:type="pct"/>
            <w:tcBorders>
              <w:top w:val="single" w:sz="4" w:space="0" w:color="auto"/>
              <w:left w:val="single" w:sz="4" w:space="0" w:color="auto"/>
              <w:bottom w:val="single" w:sz="4" w:space="0" w:color="auto"/>
              <w:right w:val="single" w:sz="4" w:space="0" w:color="auto"/>
            </w:tcBorders>
            <w:hideMark/>
          </w:tcPr>
          <w:p w14:paraId="53A44759"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 relatives and community</w:t>
            </w:r>
          </w:p>
        </w:tc>
        <w:tc>
          <w:tcPr>
            <w:tcW w:w="194" w:type="pct"/>
            <w:tcBorders>
              <w:top w:val="single" w:sz="4" w:space="0" w:color="auto"/>
              <w:left w:val="single" w:sz="4" w:space="0" w:color="auto"/>
              <w:bottom w:val="single" w:sz="4" w:space="0" w:color="auto"/>
              <w:right w:val="single" w:sz="4" w:space="0" w:color="auto"/>
            </w:tcBorders>
            <w:hideMark/>
          </w:tcPr>
          <w:p w14:paraId="60520968"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22 (100%)</w:t>
            </w:r>
          </w:p>
        </w:tc>
        <w:tc>
          <w:tcPr>
            <w:tcW w:w="177" w:type="pct"/>
            <w:tcBorders>
              <w:top w:val="single" w:sz="4" w:space="0" w:color="auto"/>
              <w:left w:val="single" w:sz="4" w:space="0" w:color="auto"/>
              <w:bottom w:val="single" w:sz="4" w:space="0" w:color="auto"/>
              <w:right w:val="single" w:sz="4" w:space="0" w:color="auto"/>
            </w:tcBorders>
            <w:hideMark/>
          </w:tcPr>
          <w:p w14:paraId="463FC016"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32.9 (10.3)</w:t>
            </w:r>
          </w:p>
        </w:tc>
        <w:tc>
          <w:tcPr>
            <w:tcW w:w="201" w:type="pct"/>
            <w:tcBorders>
              <w:top w:val="single" w:sz="4" w:space="0" w:color="auto"/>
              <w:left w:val="single" w:sz="4" w:space="0" w:color="auto"/>
              <w:bottom w:val="single" w:sz="4" w:space="0" w:color="auto"/>
              <w:right w:val="single" w:sz="4" w:space="0" w:color="auto"/>
            </w:tcBorders>
            <w:hideMark/>
          </w:tcPr>
          <w:p w14:paraId="16B8D5A6" w14:textId="60991D8A"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73" w:type="pct"/>
            <w:tcBorders>
              <w:top w:val="single" w:sz="4" w:space="0" w:color="auto"/>
              <w:left w:val="single" w:sz="4" w:space="0" w:color="auto"/>
              <w:bottom w:val="single" w:sz="4" w:space="0" w:color="auto"/>
              <w:right w:val="single" w:sz="4" w:space="0" w:color="auto"/>
            </w:tcBorders>
            <w:hideMark/>
          </w:tcPr>
          <w:p w14:paraId="4BE909FC"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none</w:t>
            </w:r>
          </w:p>
        </w:tc>
        <w:tc>
          <w:tcPr>
            <w:tcW w:w="235" w:type="pct"/>
            <w:tcBorders>
              <w:top w:val="single" w:sz="4" w:space="0" w:color="auto"/>
              <w:left w:val="single" w:sz="4" w:space="0" w:color="auto"/>
              <w:bottom w:val="single" w:sz="4" w:space="0" w:color="auto"/>
              <w:right w:val="single" w:sz="4" w:space="0" w:color="auto"/>
            </w:tcBorders>
            <w:hideMark/>
          </w:tcPr>
          <w:p w14:paraId="4630E9BB"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Enzyme-linked immunosorbent assay</w:t>
            </w:r>
          </w:p>
        </w:tc>
        <w:tc>
          <w:tcPr>
            <w:tcW w:w="269" w:type="pct"/>
            <w:tcBorders>
              <w:top w:val="single" w:sz="4" w:space="0" w:color="auto"/>
              <w:left w:val="single" w:sz="4" w:space="0" w:color="auto"/>
              <w:bottom w:val="single" w:sz="4" w:space="0" w:color="auto"/>
              <w:right w:val="single" w:sz="4" w:space="0" w:color="auto"/>
            </w:tcBorders>
            <w:hideMark/>
          </w:tcPr>
          <w:p w14:paraId="5D8374F6"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No matching </w:t>
            </w:r>
          </w:p>
        </w:tc>
        <w:tc>
          <w:tcPr>
            <w:tcW w:w="321" w:type="pct"/>
            <w:tcBorders>
              <w:top w:val="single" w:sz="4" w:space="0" w:color="auto"/>
              <w:left w:val="single" w:sz="4" w:space="0" w:color="auto"/>
              <w:bottom w:val="single" w:sz="4" w:space="0" w:color="auto"/>
              <w:right w:val="single" w:sz="4" w:space="0" w:color="auto"/>
            </w:tcBorders>
            <w:hideMark/>
          </w:tcPr>
          <w:p w14:paraId="172AECE4"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Cortisol, melatonin </w:t>
            </w:r>
          </w:p>
        </w:tc>
      </w:tr>
      <w:tr w:rsidR="00AD0F1C" w:rsidRPr="00E64826" w14:paraId="638DA7A5" w14:textId="77777777" w:rsidTr="004B5743">
        <w:trPr>
          <w:trHeight w:val="202"/>
        </w:trPr>
        <w:tc>
          <w:tcPr>
            <w:tcW w:w="277" w:type="pct"/>
            <w:tcBorders>
              <w:top w:val="single" w:sz="4" w:space="0" w:color="auto"/>
              <w:left w:val="single" w:sz="4" w:space="0" w:color="auto"/>
              <w:bottom w:val="single" w:sz="4" w:space="0" w:color="auto"/>
              <w:right w:val="single" w:sz="4" w:space="0" w:color="auto"/>
            </w:tcBorders>
            <w:hideMark/>
          </w:tcPr>
          <w:p w14:paraId="68C568AE"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fldChar w:fldCharType="begin"/>
            </w:r>
            <w:r w:rsidRPr="00E64826">
              <w:rPr>
                <w:rFonts w:cs="Arial"/>
                <w:bCs/>
                <w:color w:val="000000" w:themeColor="text1"/>
                <w:sz w:val="11"/>
                <w:szCs w:val="11"/>
                <w:lang w:val="en-US"/>
              </w:rPr>
              <w:instrText xml:space="preserve"> ADDIN EN.CITE &lt;EndNote&gt;&lt;Cite&gt;&lt;Author&gt;Finsen&lt;/Author&gt;&lt;Year&gt;1992&lt;/Year&gt;&lt;RecNum&gt;75&lt;/RecNum&gt;&lt;DisplayText&gt;(Finsen, Indredavik, &amp;amp; Fougner, 1992)&lt;/DisplayText&gt;&lt;record&gt;&lt;rec-number&gt;75&lt;/rec-number&gt;&lt;foreign-keys&gt;&lt;key app="EN" db-id="tv0z5zasgsrdatezt0k5xepf9rsszvv2rave" timestamp="1601967063"&gt;75&lt;/key&gt;&lt;/foreign-keys&gt;&lt;ref-type name="Journal Article"&gt;17&lt;/ref-type&gt;&lt;contributors&gt;&lt;authors&gt;&lt;author&gt;Finsen, V.&lt;/author&gt;&lt;author&gt;Indredavik, B.&lt;/author&gt;&lt;author&gt;Fougner, K. J.&lt;/author&gt;&lt;/authors&gt;&lt;/contributors&gt;&lt;auth-address&gt;Department of Orthopaedic Surgery, Trondheim University Hospital, Norway.&lt;/auth-address&gt;&lt;titles&gt;&lt;title&gt;Bone mineral and hormone status in paraplegics&lt;/title&gt;&lt;secondary-title&gt;Paraplegia&lt;/secondary-title&gt;&lt;/titles&gt;&lt;periodical&gt;&lt;full-title&gt;Paraplegia&lt;/full-title&gt;&lt;/periodical&gt;&lt;pages&gt;343-7&lt;/pages&gt;&lt;volume&gt;30&lt;/volume&gt;&lt;number&gt;5&lt;/number&gt;&lt;edition&gt;1992/05/01&lt;/edition&gt;&lt;keywords&gt;&lt;keyword&gt;Adolescent&lt;/keyword&gt;&lt;keyword&gt;Adult&lt;/keyword&gt;&lt;keyword&gt;*Bone Density&lt;/keyword&gt;&lt;keyword&gt;Case-Control Studies&lt;/keyword&gt;&lt;keyword&gt;Extremities&lt;/keyword&gt;&lt;keyword&gt;Hormones/*blood&lt;/keyword&gt;&lt;keyword&gt;Humans&lt;/keyword&gt;&lt;keyword&gt;Male&lt;/keyword&gt;&lt;keyword&gt;Middle Aged&lt;/keyword&gt;&lt;keyword&gt;Paraplegia/blood/*metabolism&lt;/keyword&gt;&lt;keyword&gt;Reference Values&lt;/keyword&gt;&lt;/keywords&gt;&lt;dates&gt;&lt;year&gt;1992&lt;/year&gt;&lt;pub-dates&gt;&lt;date&gt;May&lt;/date&gt;&lt;/pub-dates&gt;&lt;/dates&gt;&lt;isbn&gt;0031-1758 (Print)&amp;#xD;0031-1758 (Linking)&lt;/isbn&gt;&lt;accession-num&gt;1598175&lt;/accession-num&gt;&lt;work-type&gt;Article&lt;/work-type&gt;&lt;urls&gt;&lt;related-urls&gt;&lt;url&gt;https://www.ncbi.nlm.nih.gov/pubmed/1598175&lt;/url&gt;&lt;/related-urls&gt;&lt;/urls&gt;&lt;custom5&gt;1598175&lt;/custom5&gt;&lt;electronic-resource-num&gt;10.1038/sc.1992.80&lt;/electronic-resource-num&gt;&lt;remote-database-name&gt;Embase&amp;#xD;Medline&lt;/remote-database-name&gt;&lt;language&gt;English&lt;/language&gt;&lt;/record&gt;&lt;/Cite&gt;&lt;/EndNote&gt;</w:instrText>
            </w:r>
            <w:r w:rsidRPr="00E64826">
              <w:rPr>
                <w:rFonts w:cs="Arial"/>
                <w:bCs/>
                <w:color w:val="000000" w:themeColor="text1"/>
                <w:sz w:val="11"/>
                <w:szCs w:val="11"/>
                <w:lang w:val="en-US"/>
              </w:rPr>
              <w:fldChar w:fldCharType="separate"/>
            </w:r>
            <w:r w:rsidRPr="00E64826">
              <w:rPr>
                <w:rFonts w:cs="Arial"/>
                <w:bCs/>
                <w:color w:val="000000" w:themeColor="text1"/>
                <w:sz w:val="11"/>
                <w:szCs w:val="11"/>
                <w:lang w:val="en-US"/>
              </w:rPr>
              <w:t>(Finsen, Indredavik, &amp; Fougner, 1992)</w:t>
            </w:r>
            <w:r w:rsidRPr="00E64826">
              <w:rPr>
                <w:rFonts w:cs="Arial"/>
                <w:bCs/>
                <w:color w:val="000000" w:themeColor="text1"/>
                <w:sz w:val="11"/>
                <w:szCs w:val="11"/>
                <w:lang w:val="en-US"/>
              </w:rPr>
              <w:fldChar w:fldCharType="end"/>
            </w:r>
          </w:p>
        </w:tc>
        <w:tc>
          <w:tcPr>
            <w:tcW w:w="207" w:type="pct"/>
            <w:tcBorders>
              <w:top w:val="single" w:sz="4" w:space="0" w:color="auto"/>
              <w:left w:val="single" w:sz="4" w:space="0" w:color="auto"/>
              <w:bottom w:val="single" w:sz="4" w:space="0" w:color="auto"/>
              <w:right w:val="single" w:sz="4" w:space="0" w:color="auto"/>
            </w:tcBorders>
            <w:hideMark/>
          </w:tcPr>
          <w:p w14:paraId="784DDB7C"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Norway</w:t>
            </w:r>
          </w:p>
        </w:tc>
        <w:tc>
          <w:tcPr>
            <w:tcW w:w="229" w:type="pct"/>
            <w:tcBorders>
              <w:top w:val="single" w:sz="4" w:space="0" w:color="auto"/>
              <w:left w:val="single" w:sz="4" w:space="0" w:color="auto"/>
              <w:bottom w:val="single" w:sz="4" w:space="0" w:color="auto"/>
              <w:right w:val="single" w:sz="4" w:space="0" w:color="auto"/>
            </w:tcBorders>
            <w:hideMark/>
          </w:tcPr>
          <w:p w14:paraId="5DEA230D"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19</w:t>
            </w:r>
          </w:p>
        </w:tc>
        <w:tc>
          <w:tcPr>
            <w:tcW w:w="204" w:type="pct"/>
            <w:tcBorders>
              <w:top w:val="single" w:sz="4" w:space="0" w:color="auto"/>
              <w:left w:val="single" w:sz="4" w:space="0" w:color="auto"/>
              <w:bottom w:val="single" w:sz="4" w:space="0" w:color="auto"/>
              <w:right w:val="single" w:sz="4" w:space="0" w:color="auto"/>
            </w:tcBorders>
            <w:hideMark/>
          </w:tcPr>
          <w:p w14:paraId="7A4F7F10"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mixed</w:t>
            </w:r>
          </w:p>
        </w:tc>
        <w:tc>
          <w:tcPr>
            <w:tcW w:w="194" w:type="pct"/>
            <w:tcBorders>
              <w:top w:val="single" w:sz="4" w:space="0" w:color="auto"/>
              <w:left w:val="single" w:sz="4" w:space="0" w:color="auto"/>
              <w:bottom w:val="single" w:sz="4" w:space="0" w:color="auto"/>
              <w:right w:val="single" w:sz="4" w:space="0" w:color="auto"/>
            </w:tcBorders>
            <w:hideMark/>
          </w:tcPr>
          <w:p w14:paraId="56CA84BE"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19 (100%)</w:t>
            </w:r>
          </w:p>
        </w:tc>
        <w:tc>
          <w:tcPr>
            <w:tcW w:w="177" w:type="pct"/>
            <w:tcBorders>
              <w:top w:val="single" w:sz="4" w:space="0" w:color="auto"/>
              <w:left w:val="single" w:sz="4" w:space="0" w:color="auto"/>
              <w:bottom w:val="single" w:sz="4" w:space="0" w:color="auto"/>
              <w:right w:val="single" w:sz="4" w:space="0" w:color="auto"/>
            </w:tcBorders>
            <w:hideMark/>
          </w:tcPr>
          <w:p w14:paraId="325357A6"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30 (13)</w:t>
            </w:r>
          </w:p>
        </w:tc>
        <w:tc>
          <w:tcPr>
            <w:tcW w:w="221" w:type="pct"/>
            <w:tcBorders>
              <w:top w:val="single" w:sz="4" w:space="0" w:color="auto"/>
              <w:left w:val="single" w:sz="4" w:space="0" w:color="auto"/>
              <w:bottom w:val="single" w:sz="4" w:space="0" w:color="auto"/>
              <w:right w:val="single" w:sz="4" w:space="0" w:color="auto"/>
            </w:tcBorders>
            <w:hideMark/>
          </w:tcPr>
          <w:p w14:paraId="425640FD"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traumatic</w:t>
            </w:r>
          </w:p>
        </w:tc>
        <w:tc>
          <w:tcPr>
            <w:tcW w:w="229" w:type="pct"/>
            <w:tcBorders>
              <w:top w:val="single" w:sz="4" w:space="0" w:color="auto"/>
              <w:left w:val="single" w:sz="4" w:space="0" w:color="auto"/>
              <w:bottom w:val="single" w:sz="4" w:space="0" w:color="auto"/>
              <w:right w:val="single" w:sz="4" w:space="0" w:color="auto"/>
            </w:tcBorders>
            <w:hideMark/>
          </w:tcPr>
          <w:p w14:paraId="020800E8" w14:textId="7A40E1A1"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N.A </w:t>
            </w:r>
          </w:p>
        </w:tc>
        <w:tc>
          <w:tcPr>
            <w:tcW w:w="207" w:type="pct"/>
            <w:tcBorders>
              <w:top w:val="single" w:sz="4" w:space="0" w:color="auto"/>
              <w:left w:val="single" w:sz="4" w:space="0" w:color="auto"/>
              <w:bottom w:val="single" w:sz="4" w:space="0" w:color="auto"/>
              <w:right w:val="single" w:sz="4" w:space="0" w:color="auto"/>
            </w:tcBorders>
            <w:hideMark/>
          </w:tcPr>
          <w:p w14:paraId="08177357"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10. 4 (8.8)</w:t>
            </w:r>
          </w:p>
        </w:tc>
        <w:tc>
          <w:tcPr>
            <w:tcW w:w="395" w:type="pct"/>
            <w:tcBorders>
              <w:top w:val="single" w:sz="4" w:space="0" w:color="auto"/>
              <w:left w:val="single" w:sz="4" w:space="0" w:color="auto"/>
              <w:bottom w:val="single" w:sz="4" w:space="0" w:color="auto"/>
              <w:right w:val="single" w:sz="4" w:space="0" w:color="auto"/>
            </w:tcBorders>
            <w:hideMark/>
          </w:tcPr>
          <w:p w14:paraId="06B086C9"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CV 8</w:t>
            </w:r>
          </w:p>
          <w:p w14:paraId="3D2F7DA4"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TH 4</w:t>
            </w:r>
          </w:p>
          <w:p w14:paraId="61F3C2BD"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LB 7</w:t>
            </w:r>
          </w:p>
        </w:tc>
        <w:tc>
          <w:tcPr>
            <w:tcW w:w="201" w:type="pct"/>
            <w:tcBorders>
              <w:top w:val="single" w:sz="4" w:space="0" w:color="auto"/>
              <w:left w:val="single" w:sz="4" w:space="0" w:color="auto"/>
              <w:bottom w:val="single" w:sz="4" w:space="0" w:color="auto"/>
              <w:right w:val="single" w:sz="4" w:space="0" w:color="auto"/>
            </w:tcBorders>
            <w:hideMark/>
          </w:tcPr>
          <w:p w14:paraId="5F82AE84" w14:textId="3AC27472"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74" w:type="pct"/>
            <w:tcBorders>
              <w:top w:val="single" w:sz="4" w:space="0" w:color="auto"/>
              <w:left w:val="single" w:sz="4" w:space="0" w:color="auto"/>
              <w:bottom w:val="single" w:sz="4" w:space="0" w:color="auto"/>
              <w:right w:val="single" w:sz="4" w:space="0" w:color="auto"/>
            </w:tcBorders>
            <w:hideMark/>
          </w:tcPr>
          <w:p w14:paraId="336DE056"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yes</w:t>
            </w:r>
          </w:p>
        </w:tc>
        <w:tc>
          <w:tcPr>
            <w:tcW w:w="229" w:type="pct"/>
            <w:tcBorders>
              <w:top w:val="single" w:sz="4" w:space="0" w:color="auto"/>
              <w:left w:val="single" w:sz="4" w:space="0" w:color="auto"/>
              <w:bottom w:val="single" w:sz="4" w:space="0" w:color="auto"/>
              <w:right w:val="single" w:sz="4" w:space="0" w:color="auto"/>
            </w:tcBorders>
            <w:hideMark/>
          </w:tcPr>
          <w:p w14:paraId="194409AD"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19</w:t>
            </w:r>
          </w:p>
        </w:tc>
        <w:tc>
          <w:tcPr>
            <w:tcW w:w="286" w:type="pct"/>
            <w:tcBorders>
              <w:top w:val="single" w:sz="4" w:space="0" w:color="auto"/>
              <w:left w:val="single" w:sz="4" w:space="0" w:color="auto"/>
              <w:bottom w:val="single" w:sz="4" w:space="0" w:color="auto"/>
              <w:right w:val="single" w:sz="4" w:space="0" w:color="auto"/>
            </w:tcBorders>
            <w:hideMark/>
          </w:tcPr>
          <w:p w14:paraId="623401CB" w14:textId="1144796C"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 nurses, medical students and blood donors</w:t>
            </w:r>
          </w:p>
        </w:tc>
        <w:tc>
          <w:tcPr>
            <w:tcW w:w="194" w:type="pct"/>
            <w:tcBorders>
              <w:top w:val="single" w:sz="4" w:space="0" w:color="auto"/>
              <w:left w:val="single" w:sz="4" w:space="0" w:color="auto"/>
              <w:bottom w:val="single" w:sz="4" w:space="0" w:color="auto"/>
              <w:right w:val="single" w:sz="4" w:space="0" w:color="auto"/>
            </w:tcBorders>
            <w:hideMark/>
          </w:tcPr>
          <w:p w14:paraId="0035C1A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19 (100%)</w:t>
            </w:r>
          </w:p>
        </w:tc>
        <w:tc>
          <w:tcPr>
            <w:tcW w:w="177" w:type="pct"/>
            <w:tcBorders>
              <w:top w:val="single" w:sz="4" w:space="0" w:color="auto"/>
              <w:left w:val="single" w:sz="4" w:space="0" w:color="auto"/>
              <w:bottom w:val="single" w:sz="4" w:space="0" w:color="auto"/>
              <w:right w:val="single" w:sz="4" w:space="0" w:color="auto"/>
            </w:tcBorders>
            <w:hideMark/>
          </w:tcPr>
          <w:p w14:paraId="2954107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30 (13)</w:t>
            </w:r>
          </w:p>
        </w:tc>
        <w:tc>
          <w:tcPr>
            <w:tcW w:w="201" w:type="pct"/>
            <w:tcBorders>
              <w:top w:val="single" w:sz="4" w:space="0" w:color="auto"/>
              <w:left w:val="single" w:sz="4" w:space="0" w:color="auto"/>
              <w:bottom w:val="single" w:sz="4" w:space="0" w:color="auto"/>
              <w:right w:val="single" w:sz="4" w:space="0" w:color="auto"/>
            </w:tcBorders>
            <w:hideMark/>
          </w:tcPr>
          <w:p w14:paraId="19099B47" w14:textId="26624389"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73" w:type="pct"/>
            <w:tcBorders>
              <w:top w:val="single" w:sz="4" w:space="0" w:color="auto"/>
              <w:left w:val="single" w:sz="4" w:space="0" w:color="auto"/>
              <w:bottom w:val="single" w:sz="4" w:space="0" w:color="auto"/>
              <w:right w:val="single" w:sz="4" w:space="0" w:color="auto"/>
            </w:tcBorders>
            <w:hideMark/>
          </w:tcPr>
          <w:p w14:paraId="2096AB11"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none</w:t>
            </w:r>
          </w:p>
        </w:tc>
        <w:tc>
          <w:tcPr>
            <w:tcW w:w="235" w:type="pct"/>
            <w:tcBorders>
              <w:top w:val="single" w:sz="4" w:space="0" w:color="auto"/>
              <w:left w:val="single" w:sz="4" w:space="0" w:color="auto"/>
              <w:bottom w:val="single" w:sz="4" w:space="0" w:color="auto"/>
              <w:right w:val="single" w:sz="4" w:space="0" w:color="auto"/>
            </w:tcBorders>
            <w:hideMark/>
          </w:tcPr>
          <w:p w14:paraId="4F2D6E76"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Radioimmuno assay</w:t>
            </w:r>
          </w:p>
        </w:tc>
        <w:tc>
          <w:tcPr>
            <w:tcW w:w="269" w:type="pct"/>
            <w:tcBorders>
              <w:top w:val="single" w:sz="4" w:space="0" w:color="auto"/>
              <w:left w:val="single" w:sz="4" w:space="0" w:color="auto"/>
              <w:bottom w:val="single" w:sz="4" w:space="0" w:color="auto"/>
              <w:right w:val="single" w:sz="4" w:space="0" w:color="auto"/>
            </w:tcBorders>
            <w:hideMark/>
          </w:tcPr>
          <w:p w14:paraId="1CF3830E"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yes</w:t>
            </w:r>
          </w:p>
        </w:tc>
        <w:tc>
          <w:tcPr>
            <w:tcW w:w="321" w:type="pct"/>
            <w:tcBorders>
              <w:top w:val="single" w:sz="4" w:space="0" w:color="auto"/>
              <w:left w:val="single" w:sz="4" w:space="0" w:color="auto"/>
              <w:bottom w:val="single" w:sz="4" w:space="0" w:color="auto"/>
              <w:right w:val="single" w:sz="4" w:space="0" w:color="auto"/>
            </w:tcBorders>
            <w:hideMark/>
          </w:tcPr>
          <w:p w14:paraId="44F76FED"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Hb, erythrocytes, Cr, alanine aminotransferase, alkaline phosphatase, Ca, phosphate, albumin, PTH, luteinizing hormone, FSH, Testosterone, GSH, free androgen </w:t>
            </w:r>
          </w:p>
        </w:tc>
      </w:tr>
      <w:tr w:rsidR="00AD0F1C" w:rsidRPr="00B76A77" w14:paraId="764750BC" w14:textId="77777777" w:rsidTr="004B5743">
        <w:trPr>
          <w:trHeight w:val="202"/>
        </w:trPr>
        <w:tc>
          <w:tcPr>
            <w:tcW w:w="277" w:type="pct"/>
            <w:tcBorders>
              <w:top w:val="single" w:sz="4" w:space="0" w:color="auto"/>
              <w:left w:val="single" w:sz="4" w:space="0" w:color="auto"/>
              <w:bottom w:val="single" w:sz="4" w:space="0" w:color="auto"/>
              <w:right w:val="single" w:sz="4" w:space="0" w:color="auto"/>
            </w:tcBorders>
            <w:hideMark/>
          </w:tcPr>
          <w:p w14:paraId="4C6548E5"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fldChar w:fldCharType="begin">
                <w:fldData xml:space="preserve">PEVuZE5vdGU+PENpdGU+PEF1dGhvcj5Gb3JtaXNhbm88L0F1dGhvcj48WWVhcj4xOTk4PC9ZZWFy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</w:fldData>
              </w:fldChar>
            </w:r>
            <w:r w:rsidRPr="00E64826">
              <w:rPr>
                <w:rFonts w:cs="Arial"/>
                <w:bCs/>
                <w:color w:val="000000" w:themeColor="text1"/>
                <w:sz w:val="11"/>
                <w:szCs w:val="11"/>
                <w:lang w:val="en-US"/>
              </w:rPr>
              <w:instrText xml:space="preserve"> ADDIN EN.CITE </w:instrText>
            </w:r>
            <w:r w:rsidRPr="00E64826">
              <w:rPr>
                <w:rFonts w:cs="Arial"/>
                <w:bCs/>
                <w:color w:val="000000" w:themeColor="text1"/>
                <w:sz w:val="11"/>
                <w:szCs w:val="11"/>
                <w:lang w:val="en-US"/>
              </w:rPr>
              <w:fldChar w:fldCharType="begin">
                <w:fldData xml:space="preserve">PEVuZE5vdGU+PENpdGU+PEF1dGhvcj5Gb3JtaXNhbm88L0F1dGhvcj48WWVhcj4xOTk4PC9ZZWFy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</w:fldData>
              </w:fldChar>
            </w:r>
            <w:r w:rsidRPr="00E64826">
              <w:rPr>
                <w:rFonts w:cs="Arial"/>
                <w:bCs/>
                <w:color w:val="000000" w:themeColor="text1"/>
                <w:sz w:val="11"/>
                <w:szCs w:val="11"/>
                <w:lang w:val="en-US"/>
              </w:rPr>
              <w:instrText xml:space="preserve"> ADDIN EN.CITE.DATA </w:instrText>
            </w:r>
            <w:r w:rsidRPr="00E64826">
              <w:rPr>
                <w:rFonts w:cs="Arial"/>
                <w:bCs/>
                <w:color w:val="000000" w:themeColor="text1"/>
                <w:sz w:val="11"/>
                <w:szCs w:val="11"/>
                <w:lang w:val="en-US"/>
              </w:rPr>
            </w:r>
            <w:r w:rsidRPr="00E64826">
              <w:rPr>
                <w:rFonts w:cs="Arial"/>
                <w:bCs/>
                <w:color w:val="000000" w:themeColor="text1"/>
                <w:sz w:val="11"/>
                <w:szCs w:val="11"/>
                <w:lang w:val="en-US"/>
              </w:rPr>
              <w:fldChar w:fldCharType="end"/>
            </w:r>
            <w:r w:rsidRPr="00E64826">
              <w:rPr>
                <w:rFonts w:cs="Arial"/>
                <w:bCs/>
                <w:color w:val="000000" w:themeColor="text1"/>
                <w:sz w:val="11"/>
                <w:szCs w:val="11"/>
                <w:lang w:val="en-US"/>
              </w:rPr>
            </w:r>
            <w:r w:rsidRPr="00E64826">
              <w:rPr>
                <w:rFonts w:cs="Arial"/>
                <w:bCs/>
                <w:color w:val="000000" w:themeColor="text1"/>
                <w:sz w:val="11"/>
                <w:szCs w:val="11"/>
                <w:lang w:val="en-US"/>
              </w:rPr>
              <w:fldChar w:fldCharType="separate"/>
            </w:r>
            <w:r w:rsidRPr="00E64826">
              <w:rPr>
                <w:rFonts w:cs="Arial"/>
                <w:bCs/>
                <w:color w:val="000000" w:themeColor="text1"/>
                <w:sz w:val="11"/>
                <w:szCs w:val="11"/>
                <w:lang w:val="en-US"/>
              </w:rPr>
              <w:t>(Formisano et al., 1998)</w:t>
            </w:r>
            <w:r w:rsidRPr="00E64826">
              <w:rPr>
                <w:rFonts w:cs="Arial"/>
                <w:bCs/>
                <w:color w:val="000000" w:themeColor="text1"/>
                <w:sz w:val="11"/>
                <w:szCs w:val="11"/>
                <w:lang w:val="en-US"/>
              </w:rPr>
              <w:fldChar w:fldCharType="end"/>
            </w:r>
          </w:p>
        </w:tc>
        <w:tc>
          <w:tcPr>
            <w:tcW w:w="207" w:type="pct"/>
            <w:tcBorders>
              <w:top w:val="single" w:sz="4" w:space="0" w:color="auto"/>
              <w:left w:val="single" w:sz="4" w:space="0" w:color="auto"/>
              <w:bottom w:val="single" w:sz="4" w:space="0" w:color="auto"/>
              <w:right w:val="single" w:sz="4" w:space="0" w:color="auto"/>
            </w:tcBorders>
            <w:hideMark/>
          </w:tcPr>
          <w:p w14:paraId="64AA5EDE"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Italy</w:t>
            </w:r>
          </w:p>
        </w:tc>
        <w:tc>
          <w:tcPr>
            <w:tcW w:w="229" w:type="pct"/>
            <w:tcBorders>
              <w:top w:val="single" w:sz="4" w:space="0" w:color="auto"/>
              <w:left w:val="single" w:sz="4" w:space="0" w:color="auto"/>
              <w:bottom w:val="single" w:sz="4" w:space="0" w:color="auto"/>
              <w:right w:val="single" w:sz="4" w:space="0" w:color="auto"/>
            </w:tcBorders>
            <w:hideMark/>
          </w:tcPr>
          <w:p w14:paraId="77065724"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18</w:t>
            </w:r>
          </w:p>
        </w:tc>
        <w:tc>
          <w:tcPr>
            <w:tcW w:w="204" w:type="pct"/>
            <w:tcBorders>
              <w:top w:val="single" w:sz="4" w:space="0" w:color="auto"/>
              <w:left w:val="single" w:sz="4" w:space="0" w:color="auto"/>
              <w:bottom w:val="single" w:sz="4" w:space="0" w:color="auto"/>
              <w:right w:val="single" w:sz="4" w:space="0" w:color="auto"/>
            </w:tcBorders>
            <w:hideMark/>
          </w:tcPr>
          <w:p w14:paraId="494A00E1" w14:textId="238ED8AB"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Post-acute</w:t>
            </w:r>
          </w:p>
        </w:tc>
        <w:tc>
          <w:tcPr>
            <w:tcW w:w="194" w:type="pct"/>
            <w:tcBorders>
              <w:top w:val="single" w:sz="4" w:space="0" w:color="auto"/>
              <w:left w:val="single" w:sz="4" w:space="0" w:color="auto"/>
              <w:bottom w:val="single" w:sz="4" w:space="0" w:color="auto"/>
              <w:right w:val="single" w:sz="4" w:space="0" w:color="auto"/>
            </w:tcBorders>
            <w:hideMark/>
          </w:tcPr>
          <w:p w14:paraId="37109AD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17 (95%)</w:t>
            </w:r>
          </w:p>
        </w:tc>
        <w:tc>
          <w:tcPr>
            <w:tcW w:w="177" w:type="pct"/>
            <w:tcBorders>
              <w:top w:val="single" w:sz="4" w:space="0" w:color="auto"/>
              <w:left w:val="single" w:sz="4" w:space="0" w:color="auto"/>
              <w:bottom w:val="single" w:sz="4" w:space="0" w:color="auto"/>
              <w:right w:val="single" w:sz="4" w:space="0" w:color="auto"/>
            </w:tcBorders>
            <w:hideMark/>
          </w:tcPr>
          <w:p w14:paraId="13121C67"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35 (10.4)</w:t>
            </w:r>
          </w:p>
        </w:tc>
        <w:tc>
          <w:tcPr>
            <w:tcW w:w="221" w:type="pct"/>
            <w:tcBorders>
              <w:top w:val="single" w:sz="4" w:space="0" w:color="auto"/>
              <w:left w:val="single" w:sz="4" w:space="0" w:color="auto"/>
              <w:bottom w:val="single" w:sz="4" w:space="0" w:color="auto"/>
              <w:right w:val="single" w:sz="4" w:space="0" w:color="auto"/>
            </w:tcBorders>
            <w:hideMark/>
          </w:tcPr>
          <w:p w14:paraId="38D86885" w14:textId="12E6D146"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29" w:type="pct"/>
            <w:tcBorders>
              <w:top w:val="single" w:sz="4" w:space="0" w:color="auto"/>
              <w:left w:val="single" w:sz="4" w:space="0" w:color="auto"/>
              <w:bottom w:val="single" w:sz="4" w:space="0" w:color="auto"/>
              <w:right w:val="single" w:sz="4" w:space="0" w:color="auto"/>
            </w:tcBorders>
            <w:hideMark/>
          </w:tcPr>
          <w:p w14:paraId="612E8CA2"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15 (83%)</w:t>
            </w:r>
          </w:p>
        </w:tc>
        <w:tc>
          <w:tcPr>
            <w:tcW w:w="207" w:type="pct"/>
            <w:tcBorders>
              <w:top w:val="single" w:sz="4" w:space="0" w:color="auto"/>
              <w:left w:val="single" w:sz="4" w:space="0" w:color="auto"/>
              <w:bottom w:val="single" w:sz="4" w:space="0" w:color="auto"/>
              <w:right w:val="single" w:sz="4" w:space="0" w:color="auto"/>
            </w:tcBorders>
            <w:hideMark/>
          </w:tcPr>
          <w:p w14:paraId="51D60648"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3.98</w:t>
            </w:r>
          </w:p>
        </w:tc>
        <w:tc>
          <w:tcPr>
            <w:tcW w:w="395" w:type="pct"/>
            <w:tcBorders>
              <w:top w:val="single" w:sz="4" w:space="0" w:color="auto"/>
              <w:left w:val="single" w:sz="4" w:space="0" w:color="auto"/>
              <w:bottom w:val="single" w:sz="4" w:space="0" w:color="auto"/>
              <w:right w:val="single" w:sz="4" w:space="0" w:color="auto"/>
            </w:tcBorders>
            <w:hideMark/>
          </w:tcPr>
          <w:p w14:paraId="1ABBD36C"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CV 5</w:t>
            </w:r>
          </w:p>
          <w:p w14:paraId="32AA92DA"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TH 11</w:t>
            </w:r>
          </w:p>
          <w:p w14:paraId="54D08D03"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LB 2</w:t>
            </w:r>
          </w:p>
        </w:tc>
        <w:tc>
          <w:tcPr>
            <w:tcW w:w="201" w:type="pct"/>
            <w:tcBorders>
              <w:top w:val="single" w:sz="4" w:space="0" w:color="auto"/>
              <w:left w:val="single" w:sz="4" w:space="0" w:color="auto"/>
              <w:bottom w:val="single" w:sz="4" w:space="0" w:color="auto"/>
              <w:right w:val="single" w:sz="4" w:space="0" w:color="auto"/>
            </w:tcBorders>
            <w:hideMark/>
          </w:tcPr>
          <w:p w14:paraId="5FBE816E" w14:textId="141D699E"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74" w:type="pct"/>
            <w:tcBorders>
              <w:top w:val="single" w:sz="4" w:space="0" w:color="auto"/>
              <w:left w:val="single" w:sz="4" w:space="0" w:color="auto"/>
              <w:bottom w:val="single" w:sz="4" w:space="0" w:color="auto"/>
              <w:right w:val="single" w:sz="4" w:space="0" w:color="auto"/>
            </w:tcBorders>
            <w:hideMark/>
          </w:tcPr>
          <w:p w14:paraId="2A7854E5" w14:textId="37C5C29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29" w:type="pct"/>
            <w:tcBorders>
              <w:top w:val="single" w:sz="4" w:space="0" w:color="auto"/>
              <w:left w:val="single" w:sz="4" w:space="0" w:color="auto"/>
              <w:bottom w:val="single" w:sz="4" w:space="0" w:color="auto"/>
              <w:right w:val="single" w:sz="4" w:space="0" w:color="auto"/>
            </w:tcBorders>
            <w:hideMark/>
          </w:tcPr>
          <w:p w14:paraId="655D994D"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10</w:t>
            </w:r>
          </w:p>
        </w:tc>
        <w:tc>
          <w:tcPr>
            <w:tcW w:w="286" w:type="pct"/>
            <w:tcBorders>
              <w:top w:val="single" w:sz="4" w:space="0" w:color="auto"/>
              <w:left w:val="single" w:sz="4" w:space="0" w:color="auto"/>
              <w:bottom w:val="single" w:sz="4" w:space="0" w:color="auto"/>
              <w:right w:val="single" w:sz="4" w:space="0" w:color="auto"/>
            </w:tcBorders>
            <w:hideMark/>
          </w:tcPr>
          <w:p w14:paraId="52CEFD15"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w:t>
            </w:r>
          </w:p>
        </w:tc>
        <w:tc>
          <w:tcPr>
            <w:tcW w:w="194" w:type="pct"/>
            <w:tcBorders>
              <w:top w:val="single" w:sz="4" w:space="0" w:color="auto"/>
              <w:left w:val="single" w:sz="4" w:space="0" w:color="auto"/>
              <w:bottom w:val="single" w:sz="4" w:space="0" w:color="auto"/>
              <w:right w:val="single" w:sz="4" w:space="0" w:color="auto"/>
            </w:tcBorders>
            <w:hideMark/>
          </w:tcPr>
          <w:p w14:paraId="69CFEDDC"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5 (50%)</w:t>
            </w:r>
          </w:p>
        </w:tc>
        <w:tc>
          <w:tcPr>
            <w:tcW w:w="177" w:type="pct"/>
            <w:tcBorders>
              <w:top w:val="single" w:sz="4" w:space="0" w:color="auto"/>
              <w:left w:val="single" w:sz="4" w:space="0" w:color="auto"/>
              <w:bottom w:val="single" w:sz="4" w:space="0" w:color="auto"/>
              <w:right w:val="single" w:sz="4" w:space="0" w:color="auto"/>
            </w:tcBorders>
            <w:hideMark/>
          </w:tcPr>
          <w:p w14:paraId="68E50BF4"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32.7</w:t>
            </w:r>
          </w:p>
        </w:tc>
        <w:tc>
          <w:tcPr>
            <w:tcW w:w="201" w:type="pct"/>
            <w:tcBorders>
              <w:top w:val="single" w:sz="4" w:space="0" w:color="auto"/>
              <w:left w:val="single" w:sz="4" w:space="0" w:color="auto"/>
              <w:bottom w:val="single" w:sz="4" w:space="0" w:color="auto"/>
              <w:right w:val="single" w:sz="4" w:space="0" w:color="auto"/>
            </w:tcBorders>
            <w:hideMark/>
          </w:tcPr>
          <w:p w14:paraId="36087339" w14:textId="40B22459"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73" w:type="pct"/>
            <w:tcBorders>
              <w:top w:val="single" w:sz="4" w:space="0" w:color="auto"/>
              <w:left w:val="single" w:sz="4" w:space="0" w:color="auto"/>
              <w:bottom w:val="single" w:sz="4" w:space="0" w:color="auto"/>
              <w:right w:val="single" w:sz="4" w:space="0" w:color="auto"/>
            </w:tcBorders>
            <w:hideMark/>
          </w:tcPr>
          <w:p w14:paraId="7D39148A" w14:textId="048AADC1"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N.A </w:t>
            </w:r>
          </w:p>
        </w:tc>
        <w:tc>
          <w:tcPr>
            <w:tcW w:w="235" w:type="pct"/>
            <w:tcBorders>
              <w:top w:val="single" w:sz="4" w:space="0" w:color="auto"/>
              <w:left w:val="single" w:sz="4" w:space="0" w:color="auto"/>
              <w:bottom w:val="single" w:sz="4" w:space="0" w:color="auto"/>
              <w:right w:val="single" w:sz="4" w:space="0" w:color="auto"/>
            </w:tcBorders>
            <w:hideMark/>
          </w:tcPr>
          <w:p w14:paraId="11D5F33D"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Immunofluorescence, cytometry</w:t>
            </w:r>
          </w:p>
          <w:p w14:paraId="57E11D70"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RIA or ELISA</w:t>
            </w:r>
          </w:p>
        </w:tc>
        <w:tc>
          <w:tcPr>
            <w:tcW w:w="269" w:type="pct"/>
            <w:tcBorders>
              <w:top w:val="single" w:sz="4" w:space="0" w:color="auto"/>
              <w:left w:val="single" w:sz="4" w:space="0" w:color="auto"/>
              <w:bottom w:val="single" w:sz="4" w:space="0" w:color="auto"/>
              <w:right w:val="single" w:sz="4" w:space="0" w:color="auto"/>
            </w:tcBorders>
            <w:hideMark/>
          </w:tcPr>
          <w:p w14:paraId="723326F4"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Post comatose patients </w:t>
            </w:r>
          </w:p>
          <w:p w14:paraId="2F6A539B"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No matching </w:t>
            </w:r>
          </w:p>
        </w:tc>
        <w:tc>
          <w:tcPr>
            <w:tcW w:w="321" w:type="pct"/>
            <w:tcBorders>
              <w:top w:val="single" w:sz="4" w:space="0" w:color="auto"/>
              <w:left w:val="single" w:sz="4" w:space="0" w:color="auto"/>
              <w:bottom w:val="single" w:sz="4" w:space="0" w:color="auto"/>
              <w:right w:val="single" w:sz="4" w:space="0" w:color="auto"/>
            </w:tcBorders>
            <w:hideMark/>
          </w:tcPr>
          <w:p w14:paraId="1D16299E" w14:textId="77777777" w:rsidR="00AD0F1C" w:rsidRPr="00E64826" w:rsidRDefault="00AD0F1C" w:rsidP="00AD0F1C">
            <w:pPr>
              <w:jc w:val="both"/>
              <w:rPr>
                <w:rFonts w:cs="Arial"/>
                <w:bCs/>
                <w:color w:val="000000" w:themeColor="text1"/>
                <w:sz w:val="11"/>
                <w:szCs w:val="11"/>
                <w:lang w:val="fr-CH"/>
              </w:rPr>
            </w:pPr>
            <w:r w:rsidRPr="00E64826">
              <w:rPr>
                <w:rFonts w:cs="Arial"/>
                <w:bCs/>
                <w:color w:val="000000" w:themeColor="text1"/>
                <w:sz w:val="11"/>
                <w:szCs w:val="11"/>
                <w:lang w:val="fr-CH"/>
              </w:rPr>
              <w:t>ACTH, Cortisol, FSH, LH, PRL, T3, T4</w:t>
            </w:r>
          </w:p>
        </w:tc>
      </w:tr>
      <w:tr w:rsidR="00AD0F1C" w:rsidRPr="00E64826" w14:paraId="66F8604A" w14:textId="77777777" w:rsidTr="004B5743">
        <w:trPr>
          <w:trHeight w:val="202"/>
        </w:trPr>
        <w:tc>
          <w:tcPr>
            <w:tcW w:w="277" w:type="pct"/>
            <w:tcBorders>
              <w:top w:val="single" w:sz="4" w:space="0" w:color="auto"/>
              <w:left w:val="single" w:sz="4" w:space="0" w:color="auto"/>
              <w:bottom w:val="single" w:sz="4" w:space="0" w:color="auto"/>
              <w:right w:val="single" w:sz="4" w:space="0" w:color="auto"/>
            </w:tcBorders>
            <w:hideMark/>
          </w:tcPr>
          <w:p w14:paraId="28F1414C"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fldChar w:fldCharType="begin">
                <w:fldData xml:space="preserve">PEVuZE5vdGU+PENpdGU+PEF1dGhvcj5Gcm9zdDwvQXV0aG9yPjxZZWFyPjIwMDU8L1llYXI+PFJl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</w:fldData>
              </w:fldChar>
            </w:r>
            <w:r w:rsidRPr="00E64826">
              <w:rPr>
                <w:rFonts w:cs="Arial"/>
                <w:bCs/>
                <w:color w:val="000000" w:themeColor="text1"/>
                <w:sz w:val="11"/>
                <w:szCs w:val="11"/>
                <w:lang w:val="en-US"/>
              </w:rPr>
              <w:instrText xml:space="preserve"> ADDIN EN.CITE </w:instrText>
            </w:r>
            <w:r w:rsidRPr="00E64826">
              <w:rPr>
                <w:rFonts w:cs="Arial"/>
                <w:bCs/>
                <w:color w:val="000000" w:themeColor="text1"/>
                <w:sz w:val="11"/>
                <w:szCs w:val="11"/>
                <w:lang w:val="en-US"/>
              </w:rPr>
              <w:fldChar w:fldCharType="begin">
                <w:fldData xml:space="preserve">PEVuZE5vdGU+PENpdGU+PEF1dGhvcj5Gcm9zdDwvQXV0aG9yPjxZZWFyPjIwMDU8L1llYXI+PFJl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</w:fldData>
              </w:fldChar>
            </w:r>
            <w:r w:rsidRPr="00E64826">
              <w:rPr>
                <w:rFonts w:cs="Arial"/>
                <w:bCs/>
                <w:color w:val="000000" w:themeColor="text1"/>
                <w:sz w:val="11"/>
                <w:szCs w:val="11"/>
                <w:lang w:val="en-US"/>
              </w:rPr>
              <w:instrText xml:space="preserve"> ADDIN EN.CITE.DATA </w:instrText>
            </w:r>
            <w:r w:rsidRPr="00E64826">
              <w:rPr>
                <w:rFonts w:cs="Arial"/>
                <w:bCs/>
                <w:color w:val="000000" w:themeColor="text1"/>
                <w:sz w:val="11"/>
                <w:szCs w:val="11"/>
                <w:lang w:val="en-US"/>
              </w:rPr>
            </w:r>
            <w:r w:rsidRPr="00E64826">
              <w:rPr>
                <w:rFonts w:cs="Arial"/>
                <w:bCs/>
                <w:color w:val="000000" w:themeColor="text1"/>
                <w:sz w:val="11"/>
                <w:szCs w:val="11"/>
                <w:lang w:val="en-US"/>
              </w:rPr>
              <w:fldChar w:fldCharType="end"/>
            </w:r>
            <w:r w:rsidRPr="00E64826">
              <w:rPr>
                <w:rFonts w:cs="Arial"/>
                <w:bCs/>
                <w:color w:val="000000" w:themeColor="text1"/>
                <w:sz w:val="11"/>
                <w:szCs w:val="11"/>
                <w:lang w:val="en-US"/>
              </w:rPr>
            </w:r>
            <w:r w:rsidRPr="00E64826">
              <w:rPr>
                <w:rFonts w:cs="Arial"/>
                <w:bCs/>
                <w:color w:val="000000" w:themeColor="text1"/>
                <w:sz w:val="11"/>
                <w:szCs w:val="11"/>
                <w:lang w:val="en-US"/>
              </w:rPr>
              <w:fldChar w:fldCharType="separate"/>
            </w:r>
            <w:r w:rsidRPr="00E64826">
              <w:rPr>
                <w:rFonts w:cs="Arial"/>
                <w:bCs/>
                <w:color w:val="000000" w:themeColor="text1"/>
                <w:sz w:val="11"/>
                <w:szCs w:val="11"/>
                <w:lang w:val="en-US"/>
              </w:rPr>
              <w:t>(Frost, Roach, Kushner, &amp; Schreiber, 2005)</w:t>
            </w:r>
            <w:r w:rsidRPr="00E64826">
              <w:rPr>
                <w:rFonts w:cs="Arial"/>
                <w:bCs/>
                <w:color w:val="000000" w:themeColor="text1"/>
                <w:sz w:val="11"/>
                <w:szCs w:val="11"/>
                <w:lang w:val="en-US"/>
              </w:rPr>
              <w:fldChar w:fldCharType="end"/>
            </w:r>
          </w:p>
        </w:tc>
        <w:tc>
          <w:tcPr>
            <w:tcW w:w="207" w:type="pct"/>
            <w:tcBorders>
              <w:top w:val="single" w:sz="4" w:space="0" w:color="auto"/>
              <w:left w:val="single" w:sz="4" w:space="0" w:color="auto"/>
              <w:bottom w:val="single" w:sz="4" w:space="0" w:color="auto"/>
              <w:right w:val="single" w:sz="4" w:space="0" w:color="auto"/>
            </w:tcBorders>
            <w:hideMark/>
          </w:tcPr>
          <w:p w14:paraId="4A62C3F8"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USA</w:t>
            </w:r>
          </w:p>
        </w:tc>
        <w:tc>
          <w:tcPr>
            <w:tcW w:w="229" w:type="pct"/>
            <w:tcBorders>
              <w:top w:val="single" w:sz="4" w:space="0" w:color="auto"/>
              <w:left w:val="single" w:sz="4" w:space="0" w:color="auto"/>
              <w:bottom w:val="single" w:sz="4" w:space="0" w:color="auto"/>
              <w:right w:val="single" w:sz="4" w:space="0" w:color="auto"/>
            </w:tcBorders>
            <w:hideMark/>
          </w:tcPr>
          <w:p w14:paraId="4A04E63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34</w:t>
            </w:r>
          </w:p>
        </w:tc>
        <w:tc>
          <w:tcPr>
            <w:tcW w:w="204" w:type="pct"/>
            <w:tcBorders>
              <w:top w:val="single" w:sz="4" w:space="0" w:color="auto"/>
              <w:left w:val="single" w:sz="4" w:space="0" w:color="auto"/>
              <w:bottom w:val="single" w:sz="4" w:space="0" w:color="auto"/>
              <w:right w:val="single" w:sz="4" w:space="0" w:color="auto"/>
            </w:tcBorders>
            <w:hideMark/>
          </w:tcPr>
          <w:p w14:paraId="3901E0F8" w14:textId="1ACD046A"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w:t>
            </w:r>
          </w:p>
        </w:tc>
        <w:tc>
          <w:tcPr>
            <w:tcW w:w="194" w:type="pct"/>
            <w:tcBorders>
              <w:top w:val="single" w:sz="4" w:space="0" w:color="auto"/>
              <w:left w:val="single" w:sz="4" w:space="0" w:color="auto"/>
              <w:bottom w:val="single" w:sz="4" w:space="0" w:color="auto"/>
              <w:right w:val="single" w:sz="4" w:space="0" w:color="auto"/>
            </w:tcBorders>
            <w:hideMark/>
          </w:tcPr>
          <w:p w14:paraId="18205B05"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34 (100%)</w:t>
            </w:r>
          </w:p>
        </w:tc>
        <w:tc>
          <w:tcPr>
            <w:tcW w:w="177" w:type="pct"/>
            <w:tcBorders>
              <w:top w:val="single" w:sz="4" w:space="0" w:color="auto"/>
              <w:left w:val="single" w:sz="4" w:space="0" w:color="auto"/>
              <w:bottom w:val="single" w:sz="4" w:space="0" w:color="auto"/>
              <w:right w:val="single" w:sz="4" w:space="0" w:color="auto"/>
            </w:tcBorders>
            <w:hideMark/>
          </w:tcPr>
          <w:p w14:paraId="2C5088E3"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43.09 (11.90)</w:t>
            </w:r>
          </w:p>
        </w:tc>
        <w:tc>
          <w:tcPr>
            <w:tcW w:w="221" w:type="pct"/>
            <w:tcBorders>
              <w:top w:val="single" w:sz="4" w:space="0" w:color="auto"/>
              <w:left w:val="single" w:sz="4" w:space="0" w:color="auto"/>
              <w:bottom w:val="single" w:sz="4" w:space="0" w:color="auto"/>
              <w:right w:val="single" w:sz="4" w:space="0" w:color="auto"/>
            </w:tcBorders>
            <w:hideMark/>
          </w:tcPr>
          <w:p w14:paraId="28A03D8A" w14:textId="2B2C796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29" w:type="pct"/>
            <w:tcBorders>
              <w:top w:val="single" w:sz="4" w:space="0" w:color="auto"/>
              <w:left w:val="single" w:sz="4" w:space="0" w:color="auto"/>
              <w:bottom w:val="single" w:sz="4" w:space="0" w:color="auto"/>
              <w:right w:val="single" w:sz="4" w:space="0" w:color="auto"/>
            </w:tcBorders>
            <w:hideMark/>
          </w:tcPr>
          <w:p w14:paraId="26659F24" w14:textId="25AA873C"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07" w:type="pct"/>
            <w:tcBorders>
              <w:top w:val="single" w:sz="4" w:space="0" w:color="auto"/>
              <w:left w:val="single" w:sz="4" w:space="0" w:color="auto"/>
              <w:bottom w:val="single" w:sz="4" w:space="0" w:color="auto"/>
              <w:right w:val="single" w:sz="4" w:space="0" w:color="auto"/>
            </w:tcBorders>
            <w:hideMark/>
          </w:tcPr>
          <w:p w14:paraId="2396F0E9"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10.79 (8.18)</w:t>
            </w:r>
          </w:p>
        </w:tc>
        <w:tc>
          <w:tcPr>
            <w:tcW w:w="395" w:type="pct"/>
            <w:tcBorders>
              <w:top w:val="single" w:sz="4" w:space="0" w:color="auto"/>
              <w:left w:val="single" w:sz="4" w:space="0" w:color="auto"/>
              <w:bottom w:val="single" w:sz="4" w:space="0" w:color="auto"/>
              <w:right w:val="single" w:sz="4" w:space="0" w:color="auto"/>
            </w:tcBorders>
            <w:hideMark/>
          </w:tcPr>
          <w:p w14:paraId="70A4E366"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PP 18</w:t>
            </w:r>
          </w:p>
          <w:p w14:paraId="00B4A836"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TP 16</w:t>
            </w:r>
          </w:p>
        </w:tc>
        <w:tc>
          <w:tcPr>
            <w:tcW w:w="201" w:type="pct"/>
            <w:tcBorders>
              <w:top w:val="single" w:sz="4" w:space="0" w:color="auto"/>
              <w:left w:val="single" w:sz="4" w:space="0" w:color="auto"/>
              <w:bottom w:val="single" w:sz="4" w:space="0" w:color="auto"/>
              <w:right w:val="single" w:sz="4" w:space="0" w:color="auto"/>
            </w:tcBorders>
            <w:hideMark/>
          </w:tcPr>
          <w:p w14:paraId="2DA5BF50" w14:textId="5CE46E8E"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N.A </w:t>
            </w:r>
          </w:p>
        </w:tc>
        <w:tc>
          <w:tcPr>
            <w:tcW w:w="274" w:type="pct"/>
            <w:tcBorders>
              <w:top w:val="single" w:sz="4" w:space="0" w:color="auto"/>
              <w:left w:val="single" w:sz="4" w:space="0" w:color="auto"/>
              <w:bottom w:val="single" w:sz="4" w:space="0" w:color="auto"/>
              <w:right w:val="single" w:sz="4" w:space="0" w:color="auto"/>
            </w:tcBorders>
            <w:hideMark/>
          </w:tcPr>
          <w:p w14:paraId="4AA93389" w14:textId="313DFCA3"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29" w:type="pct"/>
            <w:tcBorders>
              <w:top w:val="single" w:sz="4" w:space="0" w:color="auto"/>
              <w:left w:val="single" w:sz="4" w:space="0" w:color="auto"/>
              <w:bottom w:val="single" w:sz="4" w:space="0" w:color="auto"/>
              <w:right w:val="single" w:sz="4" w:space="0" w:color="auto"/>
            </w:tcBorders>
            <w:hideMark/>
          </w:tcPr>
          <w:p w14:paraId="582ADB15"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10</w:t>
            </w:r>
          </w:p>
        </w:tc>
        <w:tc>
          <w:tcPr>
            <w:tcW w:w="286" w:type="pct"/>
            <w:tcBorders>
              <w:top w:val="single" w:sz="4" w:space="0" w:color="auto"/>
              <w:left w:val="single" w:sz="4" w:space="0" w:color="auto"/>
              <w:bottom w:val="single" w:sz="4" w:space="0" w:color="auto"/>
              <w:right w:val="single" w:sz="4" w:space="0" w:color="auto"/>
            </w:tcBorders>
            <w:hideMark/>
          </w:tcPr>
          <w:p w14:paraId="7F23A1B9"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 physicians</w:t>
            </w:r>
          </w:p>
        </w:tc>
        <w:tc>
          <w:tcPr>
            <w:tcW w:w="194" w:type="pct"/>
            <w:tcBorders>
              <w:top w:val="single" w:sz="4" w:space="0" w:color="auto"/>
              <w:left w:val="single" w:sz="4" w:space="0" w:color="auto"/>
              <w:bottom w:val="single" w:sz="4" w:space="0" w:color="auto"/>
              <w:right w:val="single" w:sz="4" w:space="0" w:color="auto"/>
            </w:tcBorders>
            <w:hideMark/>
          </w:tcPr>
          <w:p w14:paraId="15002208"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10 (100%)</w:t>
            </w:r>
          </w:p>
        </w:tc>
        <w:tc>
          <w:tcPr>
            <w:tcW w:w="177" w:type="pct"/>
            <w:tcBorders>
              <w:top w:val="single" w:sz="4" w:space="0" w:color="auto"/>
              <w:left w:val="single" w:sz="4" w:space="0" w:color="auto"/>
              <w:bottom w:val="single" w:sz="4" w:space="0" w:color="auto"/>
              <w:right w:val="single" w:sz="4" w:space="0" w:color="auto"/>
            </w:tcBorders>
            <w:hideMark/>
          </w:tcPr>
          <w:p w14:paraId="41264F11"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30.10 (2.44)</w:t>
            </w:r>
          </w:p>
        </w:tc>
        <w:tc>
          <w:tcPr>
            <w:tcW w:w="201" w:type="pct"/>
            <w:tcBorders>
              <w:top w:val="single" w:sz="4" w:space="0" w:color="auto"/>
              <w:left w:val="single" w:sz="4" w:space="0" w:color="auto"/>
              <w:bottom w:val="single" w:sz="4" w:space="0" w:color="auto"/>
              <w:right w:val="single" w:sz="4" w:space="0" w:color="auto"/>
            </w:tcBorders>
            <w:hideMark/>
          </w:tcPr>
          <w:p w14:paraId="75B427EC" w14:textId="6F4B03BB"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73" w:type="pct"/>
            <w:tcBorders>
              <w:top w:val="single" w:sz="4" w:space="0" w:color="auto"/>
              <w:left w:val="single" w:sz="4" w:space="0" w:color="auto"/>
              <w:bottom w:val="single" w:sz="4" w:space="0" w:color="auto"/>
              <w:right w:val="single" w:sz="4" w:space="0" w:color="auto"/>
            </w:tcBorders>
            <w:hideMark/>
          </w:tcPr>
          <w:p w14:paraId="1B6C8664" w14:textId="0F83BED8"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N.A </w:t>
            </w:r>
          </w:p>
        </w:tc>
        <w:tc>
          <w:tcPr>
            <w:tcW w:w="235" w:type="pct"/>
            <w:tcBorders>
              <w:top w:val="single" w:sz="4" w:space="0" w:color="auto"/>
              <w:left w:val="single" w:sz="4" w:space="0" w:color="auto"/>
              <w:bottom w:val="single" w:sz="4" w:space="0" w:color="auto"/>
              <w:right w:val="single" w:sz="4" w:space="0" w:color="auto"/>
            </w:tcBorders>
            <w:hideMark/>
          </w:tcPr>
          <w:p w14:paraId="2D6C7555"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ELISA</w:t>
            </w:r>
          </w:p>
        </w:tc>
        <w:tc>
          <w:tcPr>
            <w:tcW w:w="269" w:type="pct"/>
            <w:tcBorders>
              <w:top w:val="single" w:sz="4" w:space="0" w:color="auto"/>
              <w:left w:val="single" w:sz="4" w:space="0" w:color="auto"/>
              <w:bottom w:val="single" w:sz="4" w:space="0" w:color="auto"/>
              <w:right w:val="single" w:sz="4" w:space="0" w:color="auto"/>
            </w:tcBorders>
            <w:hideMark/>
          </w:tcPr>
          <w:p w14:paraId="34DE10E7"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No matching </w:t>
            </w:r>
          </w:p>
        </w:tc>
        <w:tc>
          <w:tcPr>
            <w:tcW w:w="321" w:type="pct"/>
            <w:tcBorders>
              <w:top w:val="single" w:sz="4" w:space="0" w:color="auto"/>
              <w:left w:val="single" w:sz="4" w:space="0" w:color="auto"/>
              <w:bottom w:val="single" w:sz="4" w:space="0" w:color="auto"/>
              <w:right w:val="single" w:sz="4" w:space="0" w:color="auto"/>
            </w:tcBorders>
            <w:hideMark/>
          </w:tcPr>
          <w:p w14:paraId="463B2B49"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CRP, albumin, Cr, Hb, WBC, Hematocrit, TP</w:t>
            </w:r>
          </w:p>
        </w:tc>
      </w:tr>
      <w:tr w:rsidR="00AD0F1C" w:rsidRPr="00B76A77" w14:paraId="076F9EC9" w14:textId="77777777" w:rsidTr="004B5743">
        <w:trPr>
          <w:trHeight w:val="202"/>
        </w:trPr>
        <w:tc>
          <w:tcPr>
            <w:tcW w:w="277" w:type="pct"/>
            <w:tcBorders>
              <w:top w:val="single" w:sz="4" w:space="0" w:color="auto"/>
              <w:left w:val="single" w:sz="4" w:space="0" w:color="auto"/>
              <w:bottom w:val="single" w:sz="4" w:space="0" w:color="auto"/>
              <w:right w:val="single" w:sz="4" w:space="0" w:color="auto"/>
            </w:tcBorders>
            <w:hideMark/>
          </w:tcPr>
          <w:p w14:paraId="6192EFBE"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Gaspar 2014</w:t>
            </w:r>
          </w:p>
        </w:tc>
        <w:tc>
          <w:tcPr>
            <w:tcW w:w="207" w:type="pct"/>
            <w:tcBorders>
              <w:top w:val="single" w:sz="4" w:space="0" w:color="auto"/>
              <w:left w:val="single" w:sz="4" w:space="0" w:color="auto"/>
              <w:bottom w:val="single" w:sz="4" w:space="0" w:color="auto"/>
              <w:right w:val="single" w:sz="4" w:space="0" w:color="auto"/>
            </w:tcBorders>
            <w:hideMark/>
          </w:tcPr>
          <w:p w14:paraId="5D042556"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Brazil</w:t>
            </w:r>
          </w:p>
        </w:tc>
        <w:tc>
          <w:tcPr>
            <w:tcW w:w="229" w:type="pct"/>
            <w:tcBorders>
              <w:top w:val="single" w:sz="4" w:space="0" w:color="auto"/>
              <w:left w:val="single" w:sz="4" w:space="0" w:color="auto"/>
              <w:bottom w:val="single" w:sz="4" w:space="0" w:color="auto"/>
              <w:right w:val="single" w:sz="4" w:space="0" w:color="auto"/>
            </w:tcBorders>
            <w:hideMark/>
          </w:tcPr>
          <w:p w14:paraId="031941DE"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29</w:t>
            </w:r>
          </w:p>
        </w:tc>
        <w:tc>
          <w:tcPr>
            <w:tcW w:w="204" w:type="pct"/>
            <w:tcBorders>
              <w:top w:val="single" w:sz="4" w:space="0" w:color="auto"/>
              <w:left w:val="single" w:sz="4" w:space="0" w:color="auto"/>
              <w:bottom w:val="single" w:sz="4" w:space="0" w:color="auto"/>
              <w:right w:val="single" w:sz="4" w:space="0" w:color="auto"/>
            </w:tcBorders>
            <w:hideMark/>
          </w:tcPr>
          <w:p w14:paraId="7B008B28"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w:t>
            </w:r>
          </w:p>
        </w:tc>
        <w:tc>
          <w:tcPr>
            <w:tcW w:w="194" w:type="pct"/>
            <w:tcBorders>
              <w:top w:val="single" w:sz="4" w:space="0" w:color="auto"/>
              <w:left w:val="single" w:sz="4" w:space="0" w:color="auto"/>
              <w:bottom w:val="single" w:sz="4" w:space="0" w:color="auto"/>
              <w:right w:val="single" w:sz="4" w:space="0" w:color="auto"/>
            </w:tcBorders>
            <w:hideMark/>
          </w:tcPr>
          <w:p w14:paraId="5EE76F7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29 (100%)</w:t>
            </w:r>
          </w:p>
        </w:tc>
        <w:tc>
          <w:tcPr>
            <w:tcW w:w="177" w:type="pct"/>
            <w:tcBorders>
              <w:top w:val="single" w:sz="4" w:space="0" w:color="auto"/>
              <w:left w:val="single" w:sz="4" w:space="0" w:color="auto"/>
              <w:bottom w:val="single" w:sz="4" w:space="0" w:color="auto"/>
              <w:right w:val="single" w:sz="4" w:space="0" w:color="auto"/>
            </w:tcBorders>
            <w:hideMark/>
          </w:tcPr>
          <w:p w14:paraId="6FAD568B"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32.7 (6.9)</w:t>
            </w:r>
          </w:p>
        </w:tc>
        <w:tc>
          <w:tcPr>
            <w:tcW w:w="221" w:type="pct"/>
            <w:tcBorders>
              <w:top w:val="single" w:sz="4" w:space="0" w:color="auto"/>
              <w:left w:val="single" w:sz="4" w:space="0" w:color="auto"/>
              <w:bottom w:val="single" w:sz="4" w:space="0" w:color="auto"/>
              <w:right w:val="single" w:sz="4" w:space="0" w:color="auto"/>
            </w:tcBorders>
            <w:hideMark/>
          </w:tcPr>
          <w:p w14:paraId="67DDF28D"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traumatic</w:t>
            </w:r>
          </w:p>
        </w:tc>
        <w:tc>
          <w:tcPr>
            <w:tcW w:w="229" w:type="pct"/>
            <w:tcBorders>
              <w:top w:val="single" w:sz="4" w:space="0" w:color="auto"/>
              <w:left w:val="single" w:sz="4" w:space="0" w:color="auto"/>
              <w:bottom w:val="single" w:sz="4" w:space="0" w:color="auto"/>
              <w:right w:val="single" w:sz="4" w:space="0" w:color="auto"/>
            </w:tcBorders>
            <w:hideMark/>
          </w:tcPr>
          <w:p w14:paraId="48AF0654"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w:t>
            </w:r>
          </w:p>
        </w:tc>
        <w:tc>
          <w:tcPr>
            <w:tcW w:w="207" w:type="pct"/>
            <w:tcBorders>
              <w:top w:val="single" w:sz="4" w:space="0" w:color="auto"/>
              <w:left w:val="single" w:sz="4" w:space="0" w:color="auto"/>
              <w:bottom w:val="single" w:sz="4" w:space="0" w:color="auto"/>
              <w:right w:val="single" w:sz="4" w:space="0" w:color="auto"/>
            </w:tcBorders>
            <w:hideMark/>
          </w:tcPr>
          <w:p w14:paraId="7D92AF0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7.64 (5.8)</w:t>
            </w:r>
          </w:p>
        </w:tc>
        <w:tc>
          <w:tcPr>
            <w:tcW w:w="395" w:type="pct"/>
            <w:tcBorders>
              <w:top w:val="single" w:sz="4" w:space="0" w:color="auto"/>
              <w:left w:val="single" w:sz="4" w:space="0" w:color="auto"/>
              <w:bottom w:val="single" w:sz="4" w:space="0" w:color="auto"/>
              <w:right w:val="single" w:sz="4" w:space="0" w:color="auto"/>
            </w:tcBorders>
            <w:hideMark/>
          </w:tcPr>
          <w:p w14:paraId="7F52DDE3"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T2-T12</w:t>
            </w:r>
          </w:p>
        </w:tc>
        <w:tc>
          <w:tcPr>
            <w:tcW w:w="201" w:type="pct"/>
            <w:tcBorders>
              <w:top w:val="single" w:sz="4" w:space="0" w:color="auto"/>
              <w:left w:val="single" w:sz="4" w:space="0" w:color="auto"/>
              <w:bottom w:val="single" w:sz="4" w:space="0" w:color="auto"/>
              <w:right w:val="single" w:sz="4" w:space="0" w:color="auto"/>
            </w:tcBorders>
            <w:hideMark/>
          </w:tcPr>
          <w:p w14:paraId="29174F05"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23.7 (3.3)</w:t>
            </w:r>
          </w:p>
        </w:tc>
        <w:tc>
          <w:tcPr>
            <w:tcW w:w="274" w:type="pct"/>
            <w:tcBorders>
              <w:top w:val="single" w:sz="4" w:space="0" w:color="auto"/>
              <w:left w:val="single" w:sz="4" w:space="0" w:color="auto"/>
              <w:bottom w:val="single" w:sz="4" w:space="0" w:color="auto"/>
              <w:right w:val="single" w:sz="4" w:space="0" w:color="auto"/>
            </w:tcBorders>
            <w:hideMark/>
          </w:tcPr>
          <w:p w14:paraId="7E3F2889" w14:textId="5D6520C0"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29" w:type="pct"/>
            <w:tcBorders>
              <w:top w:val="single" w:sz="4" w:space="0" w:color="auto"/>
              <w:left w:val="single" w:sz="4" w:space="0" w:color="auto"/>
              <w:bottom w:val="single" w:sz="4" w:space="0" w:color="auto"/>
              <w:right w:val="single" w:sz="4" w:space="0" w:color="auto"/>
            </w:tcBorders>
            <w:hideMark/>
          </w:tcPr>
          <w:p w14:paraId="58031909"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16</w:t>
            </w:r>
          </w:p>
        </w:tc>
        <w:tc>
          <w:tcPr>
            <w:tcW w:w="286" w:type="pct"/>
            <w:tcBorders>
              <w:top w:val="single" w:sz="4" w:space="0" w:color="auto"/>
              <w:left w:val="single" w:sz="4" w:space="0" w:color="auto"/>
              <w:bottom w:val="single" w:sz="4" w:space="0" w:color="auto"/>
              <w:right w:val="single" w:sz="4" w:space="0" w:color="auto"/>
            </w:tcBorders>
            <w:hideMark/>
          </w:tcPr>
          <w:p w14:paraId="09E4657C"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 age and gender matched</w:t>
            </w:r>
          </w:p>
        </w:tc>
        <w:tc>
          <w:tcPr>
            <w:tcW w:w="194" w:type="pct"/>
            <w:tcBorders>
              <w:top w:val="single" w:sz="4" w:space="0" w:color="auto"/>
              <w:left w:val="single" w:sz="4" w:space="0" w:color="auto"/>
              <w:bottom w:val="single" w:sz="4" w:space="0" w:color="auto"/>
              <w:right w:val="single" w:sz="4" w:space="0" w:color="auto"/>
            </w:tcBorders>
            <w:hideMark/>
          </w:tcPr>
          <w:p w14:paraId="1A15F927"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17 (100%)</w:t>
            </w:r>
          </w:p>
        </w:tc>
        <w:tc>
          <w:tcPr>
            <w:tcW w:w="177" w:type="pct"/>
            <w:tcBorders>
              <w:top w:val="single" w:sz="4" w:space="0" w:color="auto"/>
              <w:left w:val="single" w:sz="4" w:space="0" w:color="auto"/>
              <w:bottom w:val="single" w:sz="4" w:space="0" w:color="auto"/>
              <w:right w:val="single" w:sz="4" w:space="0" w:color="auto"/>
            </w:tcBorders>
            <w:hideMark/>
          </w:tcPr>
          <w:p w14:paraId="5803FBF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31.9 (5.8)</w:t>
            </w:r>
          </w:p>
        </w:tc>
        <w:tc>
          <w:tcPr>
            <w:tcW w:w="201" w:type="pct"/>
            <w:tcBorders>
              <w:top w:val="single" w:sz="4" w:space="0" w:color="auto"/>
              <w:left w:val="single" w:sz="4" w:space="0" w:color="auto"/>
              <w:bottom w:val="single" w:sz="4" w:space="0" w:color="auto"/>
              <w:right w:val="single" w:sz="4" w:space="0" w:color="auto"/>
            </w:tcBorders>
            <w:hideMark/>
          </w:tcPr>
          <w:p w14:paraId="2BE753A2"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26.8 (3.4)</w:t>
            </w:r>
          </w:p>
        </w:tc>
        <w:tc>
          <w:tcPr>
            <w:tcW w:w="273" w:type="pct"/>
            <w:tcBorders>
              <w:top w:val="single" w:sz="4" w:space="0" w:color="auto"/>
              <w:left w:val="single" w:sz="4" w:space="0" w:color="auto"/>
              <w:bottom w:val="single" w:sz="4" w:space="0" w:color="auto"/>
              <w:right w:val="single" w:sz="4" w:space="0" w:color="auto"/>
            </w:tcBorders>
            <w:hideMark/>
          </w:tcPr>
          <w:p w14:paraId="64803A34" w14:textId="064699FC"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35" w:type="pct"/>
            <w:tcBorders>
              <w:top w:val="single" w:sz="4" w:space="0" w:color="auto"/>
              <w:left w:val="single" w:sz="4" w:space="0" w:color="auto"/>
              <w:bottom w:val="single" w:sz="4" w:space="0" w:color="auto"/>
              <w:right w:val="single" w:sz="4" w:space="0" w:color="auto"/>
            </w:tcBorders>
            <w:hideMark/>
          </w:tcPr>
          <w:p w14:paraId="2645BA41" w14:textId="77777777" w:rsidR="00AD0F1C" w:rsidRPr="00E64826" w:rsidRDefault="00AD0F1C" w:rsidP="00AD0F1C">
            <w:pPr>
              <w:jc w:val="both"/>
              <w:rPr>
                <w:rFonts w:cs="Arial"/>
                <w:bCs/>
                <w:color w:val="000000" w:themeColor="text1"/>
                <w:sz w:val="11"/>
                <w:szCs w:val="11"/>
                <w:lang w:val="it-IT"/>
              </w:rPr>
            </w:pPr>
            <w:r w:rsidRPr="00E64826">
              <w:rPr>
                <w:rFonts w:cs="Arial"/>
                <w:color w:val="000000" w:themeColor="text1"/>
                <w:sz w:val="11"/>
                <w:szCs w:val="11"/>
                <w:lang w:val="it-IT"/>
              </w:rPr>
              <w:t>RIA, ELISA, intra-assay, CLIA</w:t>
            </w:r>
          </w:p>
        </w:tc>
        <w:tc>
          <w:tcPr>
            <w:tcW w:w="269" w:type="pct"/>
            <w:tcBorders>
              <w:top w:val="single" w:sz="4" w:space="0" w:color="auto"/>
              <w:left w:val="single" w:sz="4" w:space="0" w:color="auto"/>
              <w:bottom w:val="single" w:sz="4" w:space="0" w:color="auto"/>
              <w:right w:val="single" w:sz="4" w:space="0" w:color="auto"/>
            </w:tcBorders>
            <w:hideMark/>
          </w:tcPr>
          <w:p w14:paraId="5C070F87" w14:textId="77777777" w:rsidR="00AD0F1C" w:rsidRPr="00E64826" w:rsidRDefault="00AD0F1C" w:rsidP="00AD0F1C">
            <w:pPr>
              <w:jc w:val="both"/>
              <w:rPr>
                <w:rFonts w:cs="Arial"/>
                <w:bCs/>
                <w:color w:val="000000" w:themeColor="text1"/>
                <w:sz w:val="11"/>
                <w:szCs w:val="11"/>
                <w:lang w:val="en-US"/>
              </w:rPr>
            </w:pPr>
            <w:r w:rsidRPr="00E64826">
              <w:rPr>
                <w:rFonts w:cs="Arial"/>
                <w:color w:val="000000" w:themeColor="text1"/>
                <w:sz w:val="11"/>
                <w:szCs w:val="11"/>
                <w:lang w:val="en-US"/>
              </w:rPr>
              <w:t>Yes (Age)</w:t>
            </w:r>
          </w:p>
        </w:tc>
        <w:tc>
          <w:tcPr>
            <w:tcW w:w="321" w:type="pct"/>
            <w:tcBorders>
              <w:top w:val="single" w:sz="4" w:space="0" w:color="auto"/>
              <w:left w:val="single" w:sz="4" w:space="0" w:color="auto"/>
              <w:bottom w:val="single" w:sz="4" w:space="0" w:color="auto"/>
              <w:right w:val="single" w:sz="4" w:space="0" w:color="auto"/>
            </w:tcBorders>
            <w:hideMark/>
          </w:tcPr>
          <w:p w14:paraId="15EB8590" w14:textId="77777777" w:rsidR="00AD0F1C" w:rsidRPr="00E64826" w:rsidRDefault="00AD0F1C" w:rsidP="00AD0F1C">
            <w:pPr>
              <w:jc w:val="both"/>
              <w:rPr>
                <w:rFonts w:cs="Arial"/>
                <w:bCs/>
                <w:color w:val="000000" w:themeColor="text1"/>
                <w:sz w:val="11"/>
                <w:szCs w:val="11"/>
                <w:lang w:val="it-IT"/>
              </w:rPr>
            </w:pPr>
            <w:r w:rsidRPr="00E64826">
              <w:rPr>
                <w:rFonts w:cs="Arial"/>
                <w:bCs/>
                <w:color w:val="000000" w:themeColor="text1"/>
                <w:sz w:val="11"/>
                <w:szCs w:val="11"/>
                <w:lang w:val="it-IT"/>
              </w:rPr>
              <w:t>Testosterone, LH, FSH, Vitamin D, SHBG</w:t>
            </w:r>
          </w:p>
        </w:tc>
      </w:tr>
      <w:tr w:rsidR="00AD0F1C" w:rsidRPr="00E64826" w14:paraId="058FF8BD" w14:textId="77777777" w:rsidTr="004B5743">
        <w:trPr>
          <w:trHeight w:val="202"/>
        </w:trPr>
        <w:tc>
          <w:tcPr>
            <w:tcW w:w="277" w:type="pct"/>
            <w:tcBorders>
              <w:top w:val="single" w:sz="4" w:space="0" w:color="auto"/>
              <w:left w:val="single" w:sz="4" w:space="0" w:color="auto"/>
              <w:bottom w:val="single" w:sz="4" w:space="0" w:color="auto"/>
              <w:right w:val="single" w:sz="4" w:space="0" w:color="auto"/>
            </w:tcBorders>
            <w:hideMark/>
          </w:tcPr>
          <w:p w14:paraId="602B44B5"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fldChar w:fldCharType="begin"/>
            </w:r>
            <w:r w:rsidRPr="00E64826">
              <w:rPr>
                <w:rFonts w:cs="Arial"/>
                <w:bCs/>
                <w:color w:val="000000" w:themeColor="text1"/>
                <w:sz w:val="11"/>
                <w:szCs w:val="11"/>
                <w:lang w:val="en-US"/>
              </w:rPr>
              <w:instrText xml:space="preserve"> ADDIN EN.CITE &lt;EndNote&gt;&lt;Cite&gt;&lt;Author&gt;Gokkaya&lt;/Author&gt;&lt;Year&gt;2013&lt;/Year&gt;&lt;RecNum&gt;88&lt;/RecNum&gt;&lt;DisplayText&gt;(Gokkaya, 2013)&lt;/DisplayText&gt;&lt;record&gt;&lt;rec-number&gt;88&lt;/rec-number&gt;&lt;foreign-keys&gt;&lt;key app="EN" db-id="tv0z5zasgsrdatezt0k5xepf9rsszvv2rave" timestamp="1601969859"&gt;88&lt;/key&gt;&lt;/foreign-keys&gt;&lt;ref-type name="Journal Article"&gt;17&lt;/ref-type&gt;&lt;contributors&gt;&lt;authors&gt;&lt;author&gt;Gokkaya, Cevdet Serkan&lt;/author&gt;&lt;/authors&gt;&lt;/contributors&gt;&lt;auth-address&gt;C. SerkanGökkaya, Çetin Volkan Öztekin, Park Caddesi 3354. Sokak Kutlupark Residence No: 4/14, Alacaatli, Çayyolu, Ankara, Turkey&lt;/auth-address&gt;&lt;titles&gt;&lt;title&gt;Prostate-Specific Antigen and its Derivatives in Spinal Cord Injured Patients; A Case-Control Study&lt;/title&gt;&lt;secondary-title&gt;Journal of Clinical and Analytical Medicine&lt;/secondary-title&gt;&lt;/titles&gt;&lt;periodical&gt;&lt;full-title&gt;Journal of Clinical and Analytical Medicine&lt;/full-title&gt;&lt;/periodical&gt;&lt;volume&gt;4&lt;/volume&gt;&lt;number&gt;6&lt;/number&gt;&lt;keywords&gt;&lt;keyword&gt;follitropin&lt;/keyword&gt;&lt;keyword&gt;luteinizing hormone&lt;/keyword&gt;&lt;keyword&gt;prostate specific antigen&lt;/keyword&gt;&lt;keyword&gt;testosterone&lt;/keyword&gt;&lt;keyword&gt;adult&lt;/keyword&gt;&lt;keyword&gt;antigen detection&lt;/keyword&gt;&lt;keyword&gt;article&lt;/keyword&gt;&lt;keyword&gt;case control study&lt;/keyword&gt;&lt;keyword&gt;clinical article&lt;/keyword&gt;&lt;keyword&gt;controlled study&lt;/keyword&gt;&lt;keyword&gt;follitropin blood level&lt;/keyword&gt;&lt;keyword&gt;human&lt;/keyword&gt;&lt;keyword&gt;luteinizing hormone blood level&lt;/keyword&gt;&lt;keyword&gt;male&lt;/keyword&gt;&lt;keyword&gt;prostate volume&lt;/keyword&gt;&lt;keyword&gt;spinal cord injury&lt;/keyword&gt;&lt;keyword&gt;testosterone blood level&lt;/keyword&gt;&lt;keyword&gt;transrectal ultrasonography&lt;/keyword&gt;&lt;/keywords&gt;&lt;dates&gt;&lt;year&gt;2013&lt;/year&gt;&lt;/dates&gt;&lt;isbn&gt;13090720&amp;#xD;13092014&lt;/isbn&gt;&lt;work-type&gt;Article&lt;/work-type&gt;&lt;urls&gt;&lt;related-urls&gt;&lt;url&gt;https://www.embase.com/search/results?subaction=viewrecord&amp;amp;id=L369017755&amp;amp;from=export&lt;/url&gt;&lt;url&gt;http://dx.doi.org/10.4328/JCAM.1108&lt;/url&gt;&lt;/related-urls&gt;&lt;/urls&gt;&lt;electronic-resource-num&gt;10.4328/jcam.1108&lt;/electronic-resource-num&gt;&lt;remote-database-name&gt;Embase&lt;/remote-database-name&gt;&lt;language&gt;English&amp;#xD;Turkish&lt;/language&gt;&lt;/record&gt;&lt;/Cite&gt;&lt;/EndNote&gt;</w:instrText>
            </w:r>
            <w:r w:rsidRPr="00E64826">
              <w:rPr>
                <w:rFonts w:cs="Arial"/>
                <w:bCs/>
                <w:color w:val="000000" w:themeColor="text1"/>
                <w:sz w:val="11"/>
                <w:szCs w:val="11"/>
                <w:lang w:val="en-US"/>
              </w:rPr>
              <w:fldChar w:fldCharType="separate"/>
            </w:r>
            <w:r w:rsidRPr="00E64826">
              <w:rPr>
                <w:rFonts w:cs="Arial"/>
                <w:bCs/>
                <w:color w:val="000000" w:themeColor="text1"/>
                <w:sz w:val="11"/>
                <w:szCs w:val="11"/>
                <w:lang w:val="en-US"/>
              </w:rPr>
              <w:t>(Gokkaya, 2013)</w:t>
            </w:r>
            <w:r w:rsidRPr="00E64826">
              <w:rPr>
                <w:rFonts w:cs="Arial"/>
                <w:bCs/>
                <w:color w:val="000000" w:themeColor="text1"/>
                <w:sz w:val="11"/>
                <w:szCs w:val="11"/>
                <w:lang w:val="en-US"/>
              </w:rPr>
              <w:fldChar w:fldCharType="end"/>
            </w:r>
          </w:p>
        </w:tc>
        <w:tc>
          <w:tcPr>
            <w:tcW w:w="207" w:type="pct"/>
            <w:tcBorders>
              <w:top w:val="single" w:sz="4" w:space="0" w:color="auto"/>
              <w:left w:val="single" w:sz="4" w:space="0" w:color="auto"/>
              <w:bottom w:val="single" w:sz="4" w:space="0" w:color="auto"/>
              <w:right w:val="single" w:sz="4" w:space="0" w:color="auto"/>
            </w:tcBorders>
            <w:hideMark/>
          </w:tcPr>
          <w:p w14:paraId="76F7BCBA"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Turkey</w:t>
            </w:r>
          </w:p>
        </w:tc>
        <w:tc>
          <w:tcPr>
            <w:tcW w:w="229" w:type="pct"/>
            <w:tcBorders>
              <w:top w:val="single" w:sz="4" w:space="0" w:color="auto"/>
              <w:left w:val="single" w:sz="4" w:space="0" w:color="auto"/>
              <w:bottom w:val="single" w:sz="4" w:space="0" w:color="auto"/>
              <w:right w:val="single" w:sz="4" w:space="0" w:color="auto"/>
            </w:tcBorders>
            <w:hideMark/>
          </w:tcPr>
          <w:p w14:paraId="191017C5"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25</w:t>
            </w:r>
          </w:p>
        </w:tc>
        <w:tc>
          <w:tcPr>
            <w:tcW w:w="204" w:type="pct"/>
            <w:tcBorders>
              <w:top w:val="single" w:sz="4" w:space="0" w:color="auto"/>
              <w:left w:val="single" w:sz="4" w:space="0" w:color="auto"/>
              <w:bottom w:val="single" w:sz="4" w:space="0" w:color="auto"/>
              <w:right w:val="single" w:sz="4" w:space="0" w:color="auto"/>
            </w:tcBorders>
            <w:hideMark/>
          </w:tcPr>
          <w:p w14:paraId="196C9F22" w14:textId="620A94D2"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w:t>
            </w:r>
          </w:p>
        </w:tc>
        <w:tc>
          <w:tcPr>
            <w:tcW w:w="194" w:type="pct"/>
            <w:tcBorders>
              <w:top w:val="single" w:sz="4" w:space="0" w:color="auto"/>
              <w:left w:val="single" w:sz="4" w:space="0" w:color="auto"/>
              <w:bottom w:val="single" w:sz="4" w:space="0" w:color="auto"/>
              <w:right w:val="single" w:sz="4" w:space="0" w:color="auto"/>
            </w:tcBorders>
            <w:hideMark/>
          </w:tcPr>
          <w:p w14:paraId="7721A886"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25 (100%)</w:t>
            </w:r>
          </w:p>
        </w:tc>
        <w:tc>
          <w:tcPr>
            <w:tcW w:w="177" w:type="pct"/>
            <w:tcBorders>
              <w:top w:val="single" w:sz="4" w:space="0" w:color="auto"/>
              <w:left w:val="single" w:sz="4" w:space="0" w:color="auto"/>
              <w:bottom w:val="single" w:sz="4" w:space="0" w:color="auto"/>
              <w:right w:val="single" w:sz="4" w:space="0" w:color="auto"/>
            </w:tcBorders>
            <w:hideMark/>
          </w:tcPr>
          <w:p w14:paraId="614B2054"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45 (7.48)</w:t>
            </w:r>
          </w:p>
        </w:tc>
        <w:tc>
          <w:tcPr>
            <w:tcW w:w="221" w:type="pct"/>
            <w:tcBorders>
              <w:top w:val="single" w:sz="4" w:space="0" w:color="auto"/>
              <w:left w:val="single" w:sz="4" w:space="0" w:color="auto"/>
              <w:bottom w:val="single" w:sz="4" w:space="0" w:color="auto"/>
              <w:right w:val="single" w:sz="4" w:space="0" w:color="auto"/>
            </w:tcBorders>
            <w:hideMark/>
          </w:tcPr>
          <w:p w14:paraId="1A2415E7" w14:textId="2E0E2CBD"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29" w:type="pct"/>
            <w:tcBorders>
              <w:top w:val="single" w:sz="4" w:space="0" w:color="auto"/>
              <w:left w:val="single" w:sz="4" w:space="0" w:color="auto"/>
              <w:bottom w:val="single" w:sz="4" w:space="0" w:color="auto"/>
              <w:right w:val="single" w:sz="4" w:space="0" w:color="auto"/>
            </w:tcBorders>
            <w:hideMark/>
          </w:tcPr>
          <w:p w14:paraId="7568FB28"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25 (100%)</w:t>
            </w:r>
          </w:p>
        </w:tc>
        <w:tc>
          <w:tcPr>
            <w:tcW w:w="207" w:type="pct"/>
            <w:tcBorders>
              <w:top w:val="single" w:sz="4" w:space="0" w:color="auto"/>
              <w:left w:val="single" w:sz="4" w:space="0" w:color="auto"/>
              <w:bottom w:val="single" w:sz="4" w:space="0" w:color="auto"/>
              <w:right w:val="single" w:sz="4" w:space="0" w:color="auto"/>
            </w:tcBorders>
            <w:hideMark/>
          </w:tcPr>
          <w:p w14:paraId="57782F3B"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124.5 (96.2) months</w:t>
            </w:r>
          </w:p>
        </w:tc>
        <w:tc>
          <w:tcPr>
            <w:tcW w:w="395" w:type="pct"/>
            <w:tcBorders>
              <w:top w:val="single" w:sz="4" w:space="0" w:color="auto"/>
              <w:left w:val="single" w:sz="4" w:space="0" w:color="auto"/>
              <w:bottom w:val="single" w:sz="4" w:space="0" w:color="auto"/>
              <w:right w:val="single" w:sz="4" w:space="0" w:color="auto"/>
            </w:tcBorders>
            <w:hideMark/>
          </w:tcPr>
          <w:p w14:paraId="38B8D475"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CV 2</w:t>
            </w:r>
          </w:p>
          <w:p w14:paraId="25BB672B"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TH 14</w:t>
            </w:r>
          </w:p>
          <w:p w14:paraId="2171AE38"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LB 9</w:t>
            </w:r>
          </w:p>
        </w:tc>
        <w:tc>
          <w:tcPr>
            <w:tcW w:w="201" w:type="pct"/>
            <w:tcBorders>
              <w:top w:val="single" w:sz="4" w:space="0" w:color="auto"/>
              <w:left w:val="single" w:sz="4" w:space="0" w:color="auto"/>
              <w:bottom w:val="single" w:sz="4" w:space="0" w:color="auto"/>
              <w:right w:val="single" w:sz="4" w:space="0" w:color="auto"/>
            </w:tcBorders>
            <w:hideMark/>
          </w:tcPr>
          <w:p w14:paraId="21356CC4" w14:textId="09AF62E0"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N.A </w:t>
            </w:r>
          </w:p>
        </w:tc>
        <w:tc>
          <w:tcPr>
            <w:tcW w:w="274" w:type="pct"/>
            <w:tcBorders>
              <w:top w:val="single" w:sz="4" w:space="0" w:color="auto"/>
              <w:left w:val="single" w:sz="4" w:space="0" w:color="auto"/>
              <w:bottom w:val="single" w:sz="4" w:space="0" w:color="auto"/>
              <w:right w:val="single" w:sz="4" w:space="0" w:color="auto"/>
            </w:tcBorders>
            <w:hideMark/>
          </w:tcPr>
          <w:p w14:paraId="199A6D8D"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none</w:t>
            </w:r>
          </w:p>
        </w:tc>
        <w:tc>
          <w:tcPr>
            <w:tcW w:w="229" w:type="pct"/>
            <w:tcBorders>
              <w:top w:val="single" w:sz="4" w:space="0" w:color="auto"/>
              <w:left w:val="single" w:sz="4" w:space="0" w:color="auto"/>
              <w:bottom w:val="single" w:sz="4" w:space="0" w:color="auto"/>
              <w:right w:val="single" w:sz="4" w:space="0" w:color="auto"/>
            </w:tcBorders>
            <w:hideMark/>
          </w:tcPr>
          <w:p w14:paraId="54698599"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32</w:t>
            </w:r>
          </w:p>
        </w:tc>
        <w:tc>
          <w:tcPr>
            <w:tcW w:w="286" w:type="pct"/>
            <w:tcBorders>
              <w:top w:val="single" w:sz="4" w:space="0" w:color="auto"/>
              <w:left w:val="single" w:sz="4" w:space="0" w:color="auto"/>
              <w:bottom w:val="single" w:sz="4" w:space="0" w:color="auto"/>
              <w:right w:val="single" w:sz="4" w:space="0" w:color="auto"/>
            </w:tcBorders>
            <w:hideMark/>
          </w:tcPr>
          <w:p w14:paraId="6F373471"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Outpatient urology unit </w:t>
            </w:r>
          </w:p>
        </w:tc>
        <w:tc>
          <w:tcPr>
            <w:tcW w:w="194" w:type="pct"/>
            <w:tcBorders>
              <w:top w:val="single" w:sz="4" w:space="0" w:color="auto"/>
              <w:left w:val="single" w:sz="4" w:space="0" w:color="auto"/>
              <w:bottom w:val="single" w:sz="4" w:space="0" w:color="auto"/>
              <w:right w:val="single" w:sz="4" w:space="0" w:color="auto"/>
            </w:tcBorders>
            <w:hideMark/>
          </w:tcPr>
          <w:p w14:paraId="33E3C88A"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32 (100%)</w:t>
            </w:r>
          </w:p>
        </w:tc>
        <w:tc>
          <w:tcPr>
            <w:tcW w:w="177" w:type="pct"/>
            <w:tcBorders>
              <w:top w:val="single" w:sz="4" w:space="0" w:color="auto"/>
              <w:left w:val="single" w:sz="4" w:space="0" w:color="auto"/>
              <w:bottom w:val="single" w:sz="4" w:space="0" w:color="auto"/>
              <w:right w:val="single" w:sz="4" w:space="0" w:color="auto"/>
            </w:tcBorders>
            <w:hideMark/>
          </w:tcPr>
          <w:p w14:paraId="449128C7"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44 (7)</w:t>
            </w:r>
          </w:p>
        </w:tc>
        <w:tc>
          <w:tcPr>
            <w:tcW w:w="201" w:type="pct"/>
            <w:tcBorders>
              <w:top w:val="single" w:sz="4" w:space="0" w:color="auto"/>
              <w:left w:val="single" w:sz="4" w:space="0" w:color="auto"/>
              <w:bottom w:val="single" w:sz="4" w:space="0" w:color="auto"/>
              <w:right w:val="single" w:sz="4" w:space="0" w:color="auto"/>
            </w:tcBorders>
            <w:hideMark/>
          </w:tcPr>
          <w:p w14:paraId="0FD6418C" w14:textId="0AC0BE4A"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N.A </w:t>
            </w:r>
          </w:p>
        </w:tc>
        <w:tc>
          <w:tcPr>
            <w:tcW w:w="273" w:type="pct"/>
            <w:tcBorders>
              <w:top w:val="single" w:sz="4" w:space="0" w:color="auto"/>
              <w:left w:val="single" w:sz="4" w:space="0" w:color="auto"/>
              <w:bottom w:val="single" w:sz="4" w:space="0" w:color="auto"/>
              <w:right w:val="single" w:sz="4" w:space="0" w:color="auto"/>
            </w:tcBorders>
            <w:hideMark/>
          </w:tcPr>
          <w:p w14:paraId="299D56E0"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none</w:t>
            </w:r>
          </w:p>
        </w:tc>
        <w:tc>
          <w:tcPr>
            <w:tcW w:w="235" w:type="pct"/>
            <w:tcBorders>
              <w:top w:val="single" w:sz="4" w:space="0" w:color="auto"/>
              <w:left w:val="single" w:sz="4" w:space="0" w:color="auto"/>
              <w:bottom w:val="single" w:sz="4" w:space="0" w:color="auto"/>
              <w:right w:val="single" w:sz="4" w:space="0" w:color="auto"/>
            </w:tcBorders>
            <w:hideMark/>
          </w:tcPr>
          <w:p w14:paraId="141AA000"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immunoassay</w:t>
            </w:r>
          </w:p>
        </w:tc>
        <w:tc>
          <w:tcPr>
            <w:tcW w:w="269" w:type="pct"/>
            <w:tcBorders>
              <w:top w:val="single" w:sz="4" w:space="0" w:color="auto"/>
              <w:left w:val="single" w:sz="4" w:space="0" w:color="auto"/>
              <w:bottom w:val="single" w:sz="4" w:space="0" w:color="auto"/>
              <w:right w:val="single" w:sz="4" w:space="0" w:color="auto"/>
            </w:tcBorders>
            <w:hideMark/>
          </w:tcPr>
          <w:p w14:paraId="5C78E48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Yes </w:t>
            </w:r>
          </w:p>
        </w:tc>
        <w:tc>
          <w:tcPr>
            <w:tcW w:w="321" w:type="pct"/>
            <w:tcBorders>
              <w:top w:val="single" w:sz="4" w:space="0" w:color="auto"/>
              <w:left w:val="single" w:sz="4" w:space="0" w:color="auto"/>
              <w:bottom w:val="single" w:sz="4" w:space="0" w:color="auto"/>
              <w:right w:val="single" w:sz="4" w:space="0" w:color="auto"/>
            </w:tcBorders>
            <w:hideMark/>
          </w:tcPr>
          <w:p w14:paraId="24E52382"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Testosterone, FSH, LH </w:t>
            </w:r>
          </w:p>
        </w:tc>
      </w:tr>
      <w:tr w:rsidR="00AD0F1C" w:rsidRPr="00E64826" w14:paraId="70CB8DCE" w14:textId="77777777" w:rsidTr="004B5743">
        <w:trPr>
          <w:trHeight w:val="202"/>
        </w:trPr>
        <w:tc>
          <w:tcPr>
            <w:tcW w:w="277" w:type="pct"/>
            <w:tcBorders>
              <w:top w:val="single" w:sz="4" w:space="0" w:color="auto"/>
              <w:left w:val="single" w:sz="4" w:space="0" w:color="auto"/>
              <w:bottom w:val="single" w:sz="4" w:space="0" w:color="auto"/>
              <w:right w:val="single" w:sz="4" w:space="0" w:color="auto"/>
            </w:tcBorders>
            <w:hideMark/>
          </w:tcPr>
          <w:p w14:paraId="7F461B36" w14:textId="77777777" w:rsidR="00AD0F1C" w:rsidRPr="00E64826" w:rsidRDefault="00AD0F1C" w:rsidP="00AD0F1C">
            <w:pPr>
              <w:jc w:val="both"/>
              <w:rPr>
                <w:rFonts w:cs="Arial"/>
                <w:bCs/>
                <w:color w:val="000000" w:themeColor="text1"/>
                <w:sz w:val="11"/>
                <w:szCs w:val="11"/>
                <w:lang w:val="de-CH"/>
              </w:rPr>
            </w:pPr>
            <w:r w:rsidRPr="00E64826">
              <w:rPr>
                <w:rFonts w:cs="Arial"/>
                <w:bCs/>
                <w:color w:val="000000" w:themeColor="text1"/>
                <w:sz w:val="11"/>
                <w:szCs w:val="11"/>
                <w:lang w:val="en-US"/>
              </w:rPr>
              <w:fldChar w:fldCharType="begin"/>
            </w:r>
            <w:r w:rsidRPr="00E64826">
              <w:rPr>
                <w:rFonts w:cs="Arial"/>
                <w:bCs/>
                <w:color w:val="000000" w:themeColor="text1"/>
                <w:sz w:val="11"/>
                <w:szCs w:val="11"/>
                <w:lang w:val="de-CH"/>
              </w:rPr>
              <w:instrText xml:space="preserve"> ADDIN EN.CITE &lt;EndNote&gt;&lt;Cite&gt;&lt;Author&gt;Hjeltnes&lt;/Author&gt;&lt;Year&gt;2005&lt;/Year&gt;&lt;RecNum&gt;95&lt;/RecNum&gt;&lt;DisplayText&gt;(Hjeltnes, De Groot, Birkeland, Falch, &amp;amp; Iversen, 2005)&lt;/DisplayText&gt;&lt;record&gt;&lt;rec-number&gt;95&lt;/rec-number&gt;&lt;foreign-keys&gt;&lt;key app="EN" db-id="tv0z5zasgsrdatezt0k5xepf9rsszvv2rave" timestamp="1601969859"&gt;95&lt;/key&gt;&lt;/foreign-keys&gt;&lt;ref-type name="Journal Article"&gt;17&lt;/ref-type&gt;&lt;contributors&gt;&lt;authors&gt;&lt;author&gt;Hjeltnes, N.&lt;/author&gt;&lt;author&gt;De Groot, P.&lt;/author&gt;&lt;author&gt;Birkeland, K. I.&lt;/author&gt;&lt;author&gt;Falch, J. A.&lt;/author&gt;&lt;author&gt;Iversen, P. O.&lt;/author&gt;&lt;/authors&gt;&lt;/contributors&gt;&lt;auth-address&gt;Sunnaas Hospital, Nesoddtangen, Norway.&lt;/auth-address&gt;&lt;titles&gt;&lt;title&gt;Tetraplegic subjects have hyperleptinaemia with marked circadian variation&lt;/title&gt;&lt;secondary-title&gt;Clin Endocrinol (Oxf)&lt;/secondary-title&gt;&lt;/titles&gt;&lt;periodical&gt;&lt;full-title&gt;Clin Endocrinol (Oxf)&lt;/full-title&gt;&lt;/periodical&gt;&lt;pages&gt;223-7&lt;/pages&gt;&lt;volume&gt;62&lt;/volume&gt;&lt;number&gt;2&lt;/number&gt;&lt;edition&gt;2005/01/27&lt;/edition&gt;&lt;keywords&gt;&lt;keyword&gt;Adult&lt;/keyword&gt;&lt;keyword&gt;Body Composition&lt;/keyword&gt;&lt;keyword&gt;Case-Control Studies&lt;/keyword&gt;&lt;keyword&gt;*Circadian Rhythm&lt;/keyword&gt;&lt;keyword&gt;Humans&lt;/keyword&gt;&lt;keyword&gt;Leptin/*blood&lt;/keyword&gt;&lt;keyword&gt;Male&lt;/keyword&gt;&lt;keyword&gt;Metabolic Syndrome/etiology&lt;/keyword&gt;&lt;keyword&gt;Osteoporosis/etiology&lt;/keyword&gt;&lt;keyword&gt;Quadriplegia/*blood/complications&lt;/keyword&gt;&lt;keyword&gt;Risk&lt;/keyword&gt;&lt;/keywords&gt;&lt;dates&gt;&lt;year&gt;2005&lt;/year&gt;&lt;pub-dates&gt;&lt;date&gt;Feb&lt;/date&gt;&lt;/pub-dates&gt;&lt;/dates&gt;&lt;isbn&gt;0300-0664 (Print)&amp;#xD;0300-0664 (Linking)&lt;/isbn&gt;&lt;accession-num&gt;15670200&lt;/accession-num&gt;&lt;work-type&gt;Article&lt;/work-type&gt;&lt;urls&gt;&lt;related-urls&gt;&lt;url&gt;https://www.ncbi.nlm.nih.gov/pubmed/15670200&lt;/url&gt;&lt;url&gt;https://onlinelibrary.wiley.com/doi/pdfdirect/10.1111/j.1365-2265.2005.02204.x?download=true&lt;/url&gt;&lt;/related-urls&gt;&lt;/urls&gt;&lt;custom5&gt;15670200&lt;/custom5&gt;&lt;electronic-resource-num&gt;10.1111/j.1365-2265.2005.02204.x&lt;/electronic-resource-num&gt;&lt;remote-database-name&gt;Embase&amp;#xD;Medline&lt;/remote-database-name&gt;&lt;language&gt;English&lt;/language&gt;&lt;/record&gt;&lt;/Cite&gt;&lt;/EndNote&gt;</w:instrText>
            </w:r>
            <w:r w:rsidRPr="00E64826">
              <w:rPr>
                <w:rFonts w:cs="Arial"/>
                <w:bCs/>
                <w:color w:val="000000" w:themeColor="text1"/>
                <w:sz w:val="11"/>
                <w:szCs w:val="11"/>
                <w:lang w:val="en-US"/>
              </w:rPr>
              <w:fldChar w:fldCharType="separate"/>
            </w:r>
            <w:r w:rsidRPr="00E64826">
              <w:rPr>
                <w:rFonts w:cs="Arial"/>
                <w:bCs/>
                <w:color w:val="000000" w:themeColor="text1"/>
                <w:sz w:val="11"/>
                <w:szCs w:val="11"/>
                <w:lang w:val="de-CH"/>
              </w:rPr>
              <w:t>(Hjeltnes, De Groot, Birkeland, Falch, &amp; Iversen, 2005)</w:t>
            </w:r>
            <w:r w:rsidRPr="00E64826">
              <w:rPr>
                <w:rFonts w:cs="Arial"/>
                <w:bCs/>
                <w:color w:val="000000" w:themeColor="text1"/>
                <w:sz w:val="11"/>
                <w:szCs w:val="11"/>
                <w:lang w:val="en-US"/>
              </w:rPr>
              <w:fldChar w:fldCharType="end"/>
            </w:r>
          </w:p>
        </w:tc>
        <w:tc>
          <w:tcPr>
            <w:tcW w:w="207" w:type="pct"/>
            <w:tcBorders>
              <w:top w:val="single" w:sz="4" w:space="0" w:color="auto"/>
              <w:left w:val="single" w:sz="4" w:space="0" w:color="auto"/>
              <w:bottom w:val="single" w:sz="4" w:space="0" w:color="auto"/>
              <w:right w:val="single" w:sz="4" w:space="0" w:color="auto"/>
            </w:tcBorders>
            <w:hideMark/>
          </w:tcPr>
          <w:p w14:paraId="3F8EDB6E"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Norway </w:t>
            </w:r>
          </w:p>
        </w:tc>
        <w:tc>
          <w:tcPr>
            <w:tcW w:w="229" w:type="pct"/>
            <w:tcBorders>
              <w:top w:val="single" w:sz="4" w:space="0" w:color="auto"/>
              <w:left w:val="single" w:sz="4" w:space="0" w:color="auto"/>
              <w:bottom w:val="single" w:sz="4" w:space="0" w:color="auto"/>
              <w:right w:val="single" w:sz="4" w:space="0" w:color="auto"/>
            </w:tcBorders>
            <w:hideMark/>
          </w:tcPr>
          <w:p w14:paraId="6684EBB1"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6</w:t>
            </w:r>
          </w:p>
        </w:tc>
        <w:tc>
          <w:tcPr>
            <w:tcW w:w="204" w:type="pct"/>
            <w:tcBorders>
              <w:top w:val="single" w:sz="4" w:space="0" w:color="auto"/>
              <w:left w:val="single" w:sz="4" w:space="0" w:color="auto"/>
              <w:bottom w:val="single" w:sz="4" w:space="0" w:color="auto"/>
              <w:right w:val="single" w:sz="4" w:space="0" w:color="auto"/>
            </w:tcBorders>
            <w:hideMark/>
          </w:tcPr>
          <w:p w14:paraId="1452D240" w14:textId="15A499F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w:t>
            </w:r>
          </w:p>
        </w:tc>
        <w:tc>
          <w:tcPr>
            <w:tcW w:w="194" w:type="pct"/>
            <w:tcBorders>
              <w:top w:val="single" w:sz="4" w:space="0" w:color="auto"/>
              <w:left w:val="single" w:sz="4" w:space="0" w:color="auto"/>
              <w:bottom w:val="single" w:sz="4" w:space="0" w:color="auto"/>
              <w:right w:val="single" w:sz="4" w:space="0" w:color="auto"/>
            </w:tcBorders>
            <w:hideMark/>
          </w:tcPr>
          <w:p w14:paraId="485898C6"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6 (100%)</w:t>
            </w:r>
          </w:p>
        </w:tc>
        <w:tc>
          <w:tcPr>
            <w:tcW w:w="177" w:type="pct"/>
            <w:tcBorders>
              <w:top w:val="single" w:sz="4" w:space="0" w:color="auto"/>
              <w:left w:val="single" w:sz="4" w:space="0" w:color="auto"/>
              <w:bottom w:val="single" w:sz="4" w:space="0" w:color="auto"/>
              <w:right w:val="single" w:sz="4" w:space="0" w:color="auto"/>
            </w:tcBorders>
            <w:hideMark/>
          </w:tcPr>
          <w:p w14:paraId="09E9AE43"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36.1 (8.82)</w:t>
            </w:r>
          </w:p>
        </w:tc>
        <w:tc>
          <w:tcPr>
            <w:tcW w:w="221" w:type="pct"/>
            <w:tcBorders>
              <w:top w:val="single" w:sz="4" w:space="0" w:color="auto"/>
              <w:left w:val="single" w:sz="4" w:space="0" w:color="auto"/>
              <w:bottom w:val="single" w:sz="4" w:space="0" w:color="auto"/>
              <w:right w:val="single" w:sz="4" w:space="0" w:color="auto"/>
            </w:tcBorders>
            <w:hideMark/>
          </w:tcPr>
          <w:p w14:paraId="64CEFB02" w14:textId="78F77ADE"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29" w:type="pct"/>
            <w:tcBorders>
              <w:top w:val="single" w:sz="4" w:space="0" w:color="auto"/>
              <w:left w:val="single" w:sz="4" w:space="0" w:color="auto"/>
              <w:bottom w:val="single" w:sz="4" w:space="0" w:color="auto"/>
              <w:right w:val="single" w:sz="4" w:space="0" w:color="auto"/>
            </w:tcBorders>
            <w:hideMark/>
          </w:tcPr>
          <w:p w14:paraId="73805E2E"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6 (100%)</w:t>
            </w:r>
          </w:p>
        </w:tc>
        <w:tc>
          <w:tcPr>
            <w:tcW w:w="207" w:type="pct"/>
            <w:tcBorders>
              <w:top w:val="single" w:sz="4" w:space="0" w:color="auto"/>
              <w:left w:val="single" w:sz="4" w:space="0" w:color="auto"/>
              <w:bottom w:val="single" w:sz="4" w:space="0" w:color="auto"/>
              <w:right w:val="single" w:sz="4" w:space="0" w:color="auto"/>
            </w:tcBorders>
            <w:hideMark/>
          </w:tcPr>
          <w:p w14:paraId="1EA9FE7A" w14:textId="6BCB7BCD"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More than 5 years</w:t>
            </w:r>
          </w:p>
        </w:tc>
        <w:tc>
          <w:tcPr>
            <w:tcW w:w="395" w:type="pct"/>
            <w:tcBorders>
              <w:top w:val="single" w:sz="4" w:space="0" w:color="auto"/>
              <w:left w:val="single" w:sz="4" w:space="0" w:color="auto"/>
              <w:bottom w:val="single" w:sz="4" w:space="0" w:color="auto"/>
              <w:right w:val="single" w:sz="4" w:space="0" w:color="auto"/>
            </w:tcBorders>
            <w:hideMark/>
          </w:tcPr>
          <w:p w14:paraId="7A945A38"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none</w:t>
            </w:r>
          </w:p>
        </w:tc>
        <w:tc>
          <w:tcPr>
            <w:tcW w:w="201" w:type="pct"/>
            <w:tcBorders>
              <w:top w:val="single" w:sz="4" w:space="0" w:color="auto"/>
              <w:left w:val="single" w:sz="4" w:space="0" w:color="auto"/>
              <w:bottom w:val="single" w:sz="4" w:space="0" w:color="auto"/>
              <w:right w:val="single" w:sz="4" w:space="0" w:color="auto"/>
            </w:tcBorders>
            <w:hideMark/>
          </w:tcPr>
          <w:p w14:paraId="2856169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24. 5(1.71)</w:t>
            </w:r>
          </w:p>
        </w:tc>
        <w:tc>
          <w:tcPr>
            <w:tcW w:w="274" w:type="pct"/>
            <w:tcBorders>
              <w:top w:val="single" w:sz="4" w:space="0" w:color="auto"/>
              <w:left w:val="single" w:sz="4" w:space="0" w:color="auto"/>
              <w:bottom w:val="single" w:sz="4" w:space="0" w:color="auto"/>
              <w:right w:val="single" w:sz="4" w:space="0" w:color="auto"/>
            </w:tcBorders>
            <w:hideMark/>
          </w:tcPr>
          <w:p w14:paraId="09AEAA68" w14:textId="0EFEF4BD"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29" w:type="pct"/>
            <w:tcBorders>
              <w:top w:val="single" w:sz="4" w:space="0" w:color="auto"/>
              <w:left w:val="single" w:sz="4" w:space="0" w:color="auto"/>
              <w:bottom w:val="single" w:sz="4" w:space="0" w:color="auto"/>
              <w:right w:val="single" w:sz="4" w:space="0" w:color="auto"/>
            </w:tcBorders>
            <w:hideMark/>
          </w:tcPr>
          <w:p w14:paraId="0CCC06B1"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8</w:t>
            </w:r>
          </w:p>
        </w:tc>
        <w:tc>
          <w:tcPr>
            <w:tcW w:w="286" w:type="pct"/>
            <w:tcBorders>
              <w:top w:val="single" w:sz="4" w:space="0" w:color="auto"/>
              <w:left w:val="single" w:sz="4" w:space="0" w:color="auto"/>
              <w:bottom w:val="single" w:sz="4" w:space="0" w:color="auto"/>
              <w:right w:val="single" w:sz="4" w:space="0" w:color="auto"/>
            </w:tcBorders>
            <w:hideMark/>
          </w:tcPr>
          <w:p w14:paraId="0A295C8A"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 age matched</w:t>
            </w:r>
          </w:p>
        </w:tc>
        <w:tc>
          <w:tcPr>
            <w:tcW w:w="194" w:type="pct"/>
            <w:tcBorders>
              <w:top w:val="single" w:sz="4" w:space="0" w:color="auto"/>
              <w:left w:val="single" w:sz="4" w:space="0" w:color="auto"/>
              <w:bottom w:val="single" w:sz="4" w:space="0" w:color="auto"/>
              <w:right w:val="single" w:sz="4" w:space="0" w:color="auto"/>
            </w:tcBorders>
            <w:hideMark/>
          </w:tcPr>
          <w:p w14:paraId="6FCFE25C"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8 (100%)</w:t>
            </w:r>
          </w:p>
        </w:tc>
        <w:tc>
          <w:tcPr>
            <w:tcW w:w="177" w:type="pct"/>
            <w:tcBorders>
              <w:top w:val="single" w:sz="4" w:space="0" w:color="auto"/>
              <w:left w:val="single" w:sz="4" w:space="0" w:color="auto"/>
              <w:bottom w:val="single" w:sz="4" w:space="0" w:color="auto"/>
              <w:right w:val="single" w:sz="4" w:space="0" w:color="auto"/>
            </w:tcBorders>
            <w:hideMark/>
          </w:tcPr>
          <w:p w14:paraId="152BE786"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32.8 (4.24)</w:t>
            </w:r>
          </w:p>
        </w:tc>
        <w:tc>
          <w:tcPr>
            <w:tcW w:w="201" w:type="pct"/>
            <w:tcBorders>
              <w:top w:val="single" w:sz="4" w:space="0" w:color="auto"/>
              <w:left w:val="single" w:sz="4" w:space="0" w:color="auto"/>
              <w:bottom w:val="single" w:sz="4" w:space="0" w:color="auto"/>
              <w:right w:val="single" w:sz="4" w:space="0" w:color="auto"/>
            </w:tcBorders>
            <w:hideMark/>
          </w:tcPr>
          <w:p w14:paraId="505DBC25"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22.9 (2.26)</w:t>
            </w:r>
          </w:p>
        </w:tc>
        <w:tc>
          <w:tcPr>
            <w:tcW w:w="273" w:type="pct"/>
            <w:tcBorders>
              <w:top w:val="single" w:sz="4" w:space="0" w:color="auto"/>
              <w:left w:val="single" w:sz="4" w:space="0" w:color="auto"/>
              <w:bottom w:val="single" w:sz="4" w:space="0" w:color="auto"/>
              <w:right w:val="single" w:sz="4" w:space="0" w:color="auto"/>
            </w:tcBorders>
            <w:hideMark/>
          </w:tcPr>
          <w:p w14:paraId="3707C7AF" w14:textId="1C42F17C"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35" w:type="pct"/>
            <w:tcBorders>
              <w:top w:val="single" w:sz="4" w:space="0" w:color="auto"/>
              <w:left w:val="single" w:sz="4" w:space="0" w:color="auto"/>
              <w:bottom w:val="single" w:sz="4" w:space="0" w:color="auto"/>
              <w:right w:val="single" w:sz="4" w:space="0" w:color="auto"/>
            </w:tcBorders>
            <w:hideMark/>
          </w:tcPr>
          <w:p w14:paraId="40846229"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RIA</w:t>
            </w:r>
          </w:p>
        </w:tc>
        <w:tc>
          <w:tcPr>
            <w:tcW w:w="269" w:type="pct"/>
            <w:tcBorders>
              <w:top w:val="single" w:sz="4" w:space="0" w:color="auto"/>
              <w:left w:val="single" w:sz="4" w:space="0" w:color="auto"/>
              <w:bottom w:val="single" w:sz="4" w:space="0" w:color="auto"/>
              <w:right w:val="single" w:sz="4" w:space="0" w:color="auto"/>
            </w:tcBorders>
            <w:hideMark/>
          </w:tcPr>
          <w:p w14:paraId="31B693B7"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yes</w:t>
            </w:r>
          </w:p>
        </w:tc>
        <w:tc>
          <w:tcPr>
            <w:tcW w:w="321" w:type="pct"/>
            <w:tcBorders>
              <w:top w:val="single" w:sz="4" w:space="0" w:color="auto"/>
              <w:left w:val="single" w:sz="4" w:space="0" w:color="auto"/>
              <w:bottom w:val="single" w:sz="4" w:space="0" w:color="auto"/>
              <w:right w:val="single" w:sz="4" w:space="0" w:color="auto"/>
            </w:tcBorders>
            <w:hideMark/>
          </w:tcPr>
          <w:p w14:paraId="444D9EA2"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HDL, TG, Insulin, Glucose, Leptin</w:t>
            </w:r>
          </w:p>
        </w:tc>
      </w:tr>
      <w:tr w:rsidR="00AD0F1C" w:rsidRPr="00E64826" w14:paraId="375133DF" w14:textId="77777777" w:rsidTr="004B5743">
        <w:trPr>
          <w:trHeight w:val="202"/>
        </w:trPr>
        <w:tc>
          <w:tcPr>
            <w:tcW w:w="277" w:type="pct"/>
            <w:tcBorders>
              <w:top w:val="single" w:sz="4" w:space="0" w:color="auto"/>
              <w:left w:val="single" w:sz="4" w:space="0" w:color="auto"/>
              <w:bottom w:val="single" w:sz="4" w:space="0" w:color="auto"/>
              <w:right w:val="single" w:sz="4" w:space="0" w:color="auto"/>
            </w:tcBorders>
            <w:hideMark/>
          </w:tcPr>
          <w:p w14:paraId="4C0C19B0"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fldChar w:fldCharType="begin"/>
            </w:r>
            <w:r w:rsidRPr="00E64826">
              <w:rPr>
                <w:rFonts w:cs="Arial"/>
                <w:bCs/>
                <w:color w:val="000000" w:themeColor="text1"/>
                <w:sz w:val="11"/>
                <w:szCs w:val="11"/>
                <w:lang w:val="en-US"/>
              </w:rPr>
              <w:instrText xml:space="preserve"> ADDIN EN.CITE &lt;EndNote&gt;&lt;Cite&gt;&lt;Author&gt;Huang&lt;/Author&gt;&lt;Year&gt;1995&lt;/Year&gt;&lt;RecNum&gt;105&lt;/RecNum&gt;&lt;DisplayText&gt;(Huang, Wang, &amp;amp; Lien, 1995)&lt;/DisplayText&gt;&lt;record&gt;&lt;rec-number&gt;105&lt;/rec-number&gt;&lt;foreign-keys&gt;&lt;key app="EN" db-id="tv0z5zasgsrdatezt0k5xepf9rsszvv2rave" timestamp="1601969859"&gt;105&lt;/key&gt;&lt;/foreign-keys&gt;&lt;ref-type name="Journal Article"&gt;17&lt;/ref-type&gt;&lt;contributors&gt;&lt;authors&gt;&lt;author&gt;Huang, T. S.&lt;/author&gt;&lt;author&gt;Wang, Y. H.&lt;/author&gt;&lt;author&gt;Lien, I. N.&lt;/author&gt;&lt;/authors&gt;&lt;/contributors&gt;&lt;auth-address&gt;Department of Medicine, National Taiwan University Hospital, Taipei, Republic of China.&lt;/auth-address&gt;&lt;titles&gt;&lt;title&gt;Suppression of the hypothalamus-pituitary somatotrope axis in men with spinal cord injuries&lt;/title&gt;&lt;secondary-title&gt;Metabolism&lt;/secondary-title&gt;&lt;/titles&gt;&lt;periodical&gt;&lt;full-title&gt;Metabolism&lt;/full-title&gt;&lt;/periodical&gt;&lt;pages&gt;1116-20&lt;/pages&gt;&lt;volume&gt;44&lt;/volume&gt;&lt;number&gt;9&lt;/number&gt;&lt;edition&gt;1995/09/01&lt;/edition&gt;&lt;keywords&gt;&lt;keyword&gt;Adult&lt;/keyword&gt;&lt;keyword&gt;Blood Glucose/metabolism&lt;/keyword&gt;&lt;keyword&gt;Follicle Stimulating Hormone/blood&lt;/keyword&gt;&lt;keyword&gt;Growth Hormone/blood/*physiology&lt;/keyword&gt;&lt;keyword&gt;Growth Hormone-Releasing Hormone&lt;/keyword&gt;&lt;keyword&gt;Humans&lt;/keyword&gt;&lt;keyword&gt;Hypothalamus/*physiopathology&lt;/keyword&gt;&lt;keyword&gt;Insulin&lt;/keyword&gt;&lt;keyword&gt;Insulin-Like Growth Factor I/metabolism&lt;/keyword&gt;&lt;keyword&gt;Kinetics&lt;/keyword&gt;&lt;keyword&gt;Male&lt;/keyword&gt;&lt;keyword&gt;Middle Aged&lt;/keyword&gt;&lt;keyword&gt;Pituitary Gland/*physiopathology&lt;/keyword&gt;&lt;keyword&gt;Prolactin/blood&lt;/keyword&gt;&lt;keyword&gt;Spinal Cord Injuries/*physiopathology&lt;/keyword&gt;&lt;/keywords&gt;&lt;dates&gt;&lt;year&gt;1995&lt;/year&gt;&lt;pub-dates&gt;&lt;date&gt;Sep&lt;/date&gt;&lt;/pub-dates&gt;&lt;/dates&gt;&lt;isbn&gt;0026-0495 (Print)&amp;#xD;0026-0495 (Linking)&lt;/isbn&gt;&lt;accession-num&gt;7666783&lt;/accession-num&gt;&lt;work-type&gt;Article&lt;/work-type&gt;&lt;urls&gt;&lt;related-urls&gt;&lt;url&gt;https://www.ncbi.nlm.nih.gov/pubmed/7666783&lt;/url&gt;&lt;/related-urls&gt;&lt;/urls&gt;&lt;custom5&gt;7666783&lt;/custom5&gt;&lt;electronic-resource-num&gt;10.1016/0026-0495(95)90002-0&lt;/electronic-resource-num&gt;&lt;remote-database-name&gt;Embase&amp;#xD;Medline&lt;/remote-database-name&gt;&lt;language&gt;English&lt;/language&gt;&lt;/record&gt;&lt;/Cite&gt;&lt;/EndNote&gt;</w:instrText>
            </w:r>
            <w:r w:rsidRPr="00E64826">
              <w:rPr>
                <w:rFonts w:cs="Arial"/>
                <w:bCs/>
                <w:color w:val="000000" w:themeColor="text1"/>
                <w:sz w:val="11"/>
                <w:szCs w:val="11"/>
                <w:lang w:val="en-US"/>
              </w:rPr>
              <w:fldChar w:fldCharType="separate"/>
            </w:r>
            <w:r w:rsidRPr="00E64826">
              <w:rPr>
                <w:rFonts w:cs="Arial"/>
                <w:bCs/>
                <w:color w:val="000000" w:themeColor="text1"/>
                <w:sz w:val="11"/>
                <w:szCs w:val="11"/>
                <w:lang w:val="en-US"/>
              </w:rPr>
              <w:t>(Huang, Wang, &amp; Lien, 1995)</w:t>
            </w:r>
            <w:r w:rsidRPr="00E64826">
              <w:rPr>
                <w:rFonts w:cs="Arial"/>
                <w:bCs/>
                <w:color w:val="000000" w:themeColor="text1"/>
                <w:sz w:val="11"/>
                <w:szCs w:val="11"/>
                <w:lang w:val="en-US"/>
              </w:rPr>
              <w:fldChar w:fldCharType="end"/>
            </w:r>
          </w:p>
        </w:tc>
        <w:tc>
          <w:tcPr>
            <w:tcW w:w="207" w:type="pct"/>
            <w:tcBorders>
              <w:top w:val="single" w:sz="4" w:space="0" w:color="auto"/>
              <w:left w:val="single" w:sz="4" w:space="0" w:color="auto"/>
              <w:bottom w:val="single" w:sz="4" w:space="0" w:color="auto"/>
              <w:right w:val="single" w:sz="4" w:space="0" w:color="auto"/>
            </w:tcBorders>
            <w:hideMark/>
          </w:tcPr>
          <w:p w14:paraId="0742468A"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Taiwan</w:t>
            </w:r>
          </w:p>
        </w:tc>
        <w:tc>
          <w:tcPr>
            <w:tcW w:w="229" w:type="pct"/>
            <w:tcBorders>
              <w:top w:val="single" w:sz="4" w:space="0" w:color="auto"/>
              <w:left w:val="single" w:sz="4" w:space="0" w:color="auto"/>
              <w:bottom w:val="single" w:sz="4" w:space="0" w:color="auto"/>
              <w:right w:val="single" w:sz="4" w:space="0" w:color="auto"/>
            </w:tcBorders>
            <w:hideMark/>
          </w:tcPr>
          <w:p w14:paraId="1498C832"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32</w:t>
            </w:r>
          </w:p>
        </w:tc>
        <w:tc>
          <w:tcPr>
            <w:tcW w:w="204" w:type="pct"/>
            <w:tcBorders>
              <w:top w:val="single" w:sz="4" w:space="0" w:color="auto"/>
              <w:left w:val="single" w:sz="4" w:space="0" w:color="auto"/>
              <w:bottom w:val="single" w:sz="4" w:space="0" w:color="auto"/>
              <w:right w:val="single" w:sz="4" w:space="0" w:color="auto"/>
            </w:tcBorders>
            <w:hideMark/>
          </w:tcPr>
          <w:p w14:paraId="4444D226" w14:textId="0631EDEE"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w:t>
            </w:r>
          </w:p>
        </w:tc>
        <w:tc>
          <w:tcPr>
            <w:tcW w:w="194" w:type="pct"/>
            <w:tcBorders>
              <w:top w:val="single" w:sz="4" w:space="0" w:color="auto"/>
              <w:left w:val="single" w:sz="4" w:space="0" w:color="auto"/>
              <w:bottom w:val="single" w:sz="4" w:space="0" w:color="auto"/>
              <w:right w:val="single" w:sz="4" w:space="0" w:color="auto"/>
            </w:tcBorders>
            <w:hideMark/>
          </w:tcPr>
          <w:p w14:paraId="1F3EC72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32 (100%)</w:t>
            </w:r>
          </w:p>
        </w:tc>
        <w:tc>
          <w:tcPr>
            <w:tcW w:w="177" w:type="pct"/>
            <w:tcBorders>
              <w:top w:val="single" w:sz="4" w:space="0" w:color="auto"/>
              <w:left w:val="single" w:sz="4" w:space="0" w:color="auto"/>
              <w:bottom w:val="single" w:sz="4" w:space="0" w:color="auto"/>
              <w:right w:val="single" w:sz="4" w:space="0" w:color="auto"/>
            </w:tcBorders>
            <w:hideMark/>
          </w:tcPr>
          <w:p w14:paraId="466C2593"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34 (6)</w:t>
            </w:r>
          </w:p>
        </w:tc>
        <w:tc>
          <w:tcPr>
            <w:tcW w:w="221" w:type="pct"/>
            <w:tcBorders>
              <w:top w:val="single" w:sz="4" w:space="0" w:color="auto"/>
              <w:left w:val="single" w:sz="4" w:space="0" w:color="auto"/>
              <w:bottom w:val="single" w:sz="4" w:space="0" w:color="auto"/>
              <w:right w:val="single" w:sz="4" w:space="0" w:color="auto"/>
            </w:tcBorders>
            <w:hideMark/>
          </w:tcPr>
          <w:p w14:paraId="3DEA4787"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traumatic</w:t>
            </w:r>
          </w:p>
        </w:tc>
        <w:tc>
          <w:tcPr>
            <w:tcW w:w="229" w:type="pct"/>
            <w:tcBorders>
              <w:top w:val="single" w:sz="4" w:space="0" w:color="auto"/>
              <w:left w:val="single" w:sz="4" w:space="0" w:color="auto"/>
              <w:bottom w:val="single" w:sz="4" w:space="0" w:color="auto"/>
              <w:right w:val="single" w:sz="4" w:space="0" w:color="auto"/>
            </w:tcBorders>
            <w:hideMark/>
          </w:tcPr>
          <w:p w14:paraId="5FC6D8B0"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32 (100%)</w:t>
            </w:r>
          </w:p>
        </w:tc>
        <w:tc>
          <w:tcPr>
            <w:tcW w:w="207" w:type="pct"/>
            <w:tcBorders>
              <w:top w:val="single" w:sz="4" w:space="0" w:color="auto"/>
              <w:left w:val="single" w:sz="4" w:space="0" w:color="auto"/>
              <w:bottom w:val="single" w:sz="4" w:space="0" w:color="auto"/>
              <w:right w:val="single" w:sz="4" w:space="0" w:color="auto"/>
            </w:tcBorders>
            <w:hideMark/>
          </w:tcPr>
          <w:p w14:paraId="6A73BF30"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7.7 (3.7)</w:t>
            </w:r>
          </w:p>
        </w:tc>
        <w:tc>
          <w:tcPr>
            <w:tcW w:w="395" w:type="pct"/>
            <w:tcBorders>
              <w:top w:val="single" w:sz="4" w:space="0" w:color="auto"/>
              <w:left w:val="single" w:sz="4" w:space="0" w:color="auto"/>
              <w:bottom w:val="single" w:sz="4" w:space="0" w:color="auto"/>
              <w:right w:val="single" w:sz="4" w:space="0" w:color="auto"/>
            </w:tcBorders>
            <w:hideMark/>
          </w:tcPr>
          <w:p w14:paraId="757A79D0"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CV 8</w:t>
            </w:r>
          </w:p>
          <w:p w14:paraId="76A0178C"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TH 24</w:t>
            </w:r>
          </w:p>
          <w:p w14:paraId="76B440C7"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PP24</w:t>
            </w:r>
          </w:p>
          <w:p w14:paraId="7C261A49"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TP 8</w:t>
            </w:r>
          </w:p>
        </w:tc>
        <w:tc>
          <w:tcPr>
            <w:tcW w:w="201" w:type="pct"/>
            <w:tcBorders>
              <w:top w:val="single" w:sz="4" w:space="0" w:color="auto"/>
              <w:left w:val="single" w:sz="4" w:space="0" w:color="auto"/>
              <w:bottom w:val="single" w:sz="4" w:space="0" w:color="auto"/>
              <w:right w:val="single" w:sz="4" w:space="0" w:color="auto"/>
            </w:tcBorders>
          </w:tcPr>
          <w:p w14:paraId="5CCB566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19.8 (3.2)</w:t>
            </w:r>
          </w:p>
          <w:p w14:paraId="7FBFBA29" w14:textId="77777777" w:rsidR="00AD0F1C" w:rsidRPr="00E64826" w:rsidRDefault="00AD0F1C" w:rsidP="00AD0F1C">
            <w:pPr>
              <w:jc w:val="both"/>
              <w:rPr>
                <w:rFonts w:cs="Arial"/>
                <w:bCs/>
                <w:color w:val="000000" w:themeColor="text1"/>
                <w:sz w:val="11"/>
                <w:szCs w:val="11"/>
                <w:lang w:val="en-US"/>
              </w:rPr>
            </w:pPr>
          </w:p>
        </w:tc>
        <w:tc>
          <w:tcPr>
            <w:tcW w:w="274" w:type="pct"/>
            <w:tcBorders>
              <w:top w:val="single" w:sz="4" w:space="0" w:color="auto"/>
              <w:left w:val="single" w:sz="4" w:space="0" w:color="auto"/>
              <w:bottom w:val="single" w:sz="4" w:space="0" w:color="auto"/>
              <w:right w:val="single" w:sz="4" w:space="0" w:color="auto"/>
            </w:tcBorders>
            <w:hideMark/>
          </w:tcPr>
          <w:p w14:paraId="7955AEED"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yes</w:t>
            </w:r>
          </w:p>
        </w:tc>
        <w:tc>
          <w:tcPr>
            <w:tcW w:w="229" w:type="pct"/>
            <w:tcBorders>
              <w:top w:val="single" w:sz="4" w:space="0" w:color="auto"/>
              <w:left w:val="single" w:sz="4" w:space="0" w:color="auto"/>
              <w:bottom w:val="single" w:sz="4" w:space="0" w:color="auto"/>
              <w:right w:val="single" w:sz="4" w:space="0" w:color="auto"/>
            </w:tcBorders>
            <w:hideMark/>
          </w:tcPr>
          <w:p w14:paraId="6724BA00"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26</w:t>
            </w:r>
          </w:p>
        </w:tc>
        <w:tc>
          <w:tcPr>
            <w:tcW w:w="286" w:type="pct"/>
            <w:tcBorders>
              <w:top w:val="single" w:sz="4" w:space="0" w:color="auto"/>
              <w:left w:val="single" w:sz="4" w:space="0" w:color="auto"/>
              <w:bottom w:val="single" w:sz="4" w:space="0" w:color="auto"/>
              <w:right w:val="single" w:sz="4" w:space="0" w:color="auto"/>
            </w:tcBorders>
            <w:hideMark/>
          </w:tcPr>
          <w:p w14:paraId="07006E3E"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 age matched</w:t>
            </w:r>
          </w:p>
        </w:tc>
        <w:tc>
          <w:tcPr>
            <w:tcW w:w="194" w:type="pct"/>
            <w:tcBorders>
              <w:top w:val="single" w:sz="4" w:space="0" w:color="auto"/>
              <w:left w:val="single" w:sz="4" w:space="0" w:color="auto"/>
              <w:bottom w:val="single" w:sz="4" w:space="0" w:color="auto"/>
              <w:right w:val="single" w:sz="4" w:space="0" w:color="auto"/>
            </w:tcBorders>
            <w:hideMark/>
          </w:tcPr>
          <w:p w14:paraId="3691E4A4"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26 (100%)</w:t>
            </w:r>
          </w:p>
        </w:tc>
        <w:tc>
          <w:tcPr>
            <w:tcW w:w="177" w:type="pct"/>
            <w:tcBorders>
              <w:top w:val="single" w:sz="4" w:space="0" w:color="auto"/>
              <w:left w:val="single" w:sz="4" w:space="0" w:color="auto"/>
              <w:bottom w:val="single" w:sz="4" w:space="0" w:color="auto"/>
              <w:right w:val="single" w:sz="4" w:space="0" w:color="auto"/>
            </w:tcBorders>
            <w:hideMark/>
          </w:tcPr>
          <w:p w14:paraId="15FD3030"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34 (6)</w:t>
            </w:r>
          </w:p>
        </w:tc>
        <w:tc>
          <w:tcPr>
            <w:tcW w:w="201" w:type="pct"/>
            <w:tcBorders>
              <w:top w:val="single" w:sz="4" w:space="0" w:color="auto"/>
              <w:left w:val="single" w:sz="4" w:space="0" w:color="auto"/>
              <w:bottom w:val="single" w:sz="4" w:space="0" w:color="auto"/>
              <w:right w:val="single" w:sz="4" w:space="0" w:color="auto"/>
            </w:tcBorders>
          </w:tcPr>
          <w:p w14:paraId="2D2E554A"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21.9 (2.4)</w:t>
            </w:r>
          </w:p>
          <w:p w14:paraId="658AC608" w14:textId="77777777" w:rsidR="00AD0F1C" w:rsidRPr="00E64826" w:rsidRDefault="00AD0F1C" w:rsidP="00AD0F1C">
            <w:pPr>
              <w:jc w:val="both"/>
              <w:rPr>
                <w:rFonts w:cs="Arial"/>
                <w:bCs/>
                <w:color w:val="000000" w:themeColor="text1"/>
                <w:sz w:val="11"/>
                <w:szCs w:val="11"/>
                <w:lang w:val="en-US"/>
              </w:rPr>
            </w:pPr>
          </w:p>
        </w:tc>
        <w:tc>
          <w:tcPr>
            <w:tcW w:w="273" w:type="pct"/>
            <w:tcBorders>
              <w:top w:val="single" w:sz="4" w:space="0" w:color="auto"/>
              <w:left w:val="single" w:sz="4" w:space="0" w:color="auto"/>
              <w:bottom w:val="single" w:sz="4" w:space="0" w:color="auto"/>
              <w:right w:val="single" w:sz="4" w:space="0" w:color="auto"/>
            </w:tcBorders>
            <w:hideMark/>
          </w:tcPr>
          <w:p w14:paraId="17DC0C0E"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none</w:t>
            </w:r>
          </w:p>
        </w:tc>
        <w:tc>
          <w:tcPr>
            <w:tcW w:w="235" w:type="pct"/>
            <w:tcBorders>
              <w:top w:val="single" w:sz="4" w:space="0" w:color="auto"/>
              <w:left w:val="single" w:sz="4" w:space="0" w:color="auto"/>
              <w:bottom w:val="single" w:sz="4" w:space="0" w:color="auto"/>
              <w:right w:val="single" w:sz="4" w:space="0" w:color="auto"/>
            </w:tcBorders>
            <w:hideMark/>
          </w:tcPr>
          <w:p w14:paraId="6FC7452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RIA</w:t>
            </w:r>
          </w:p>
        </w:tc>
        <w:tc>
          <w:tcPr>
            <w:tcW w:w="269" w:type="pct"/>
            <w:tcBorders>
              <w:top w:val="single" w:sz="4" w:space="0" w:color="auto"/>
              <w:left w:val="single" w:sz="4" w:space="0" w:color="auto"/>
              <w:bottom w:val="single" w:sz="4" w:space="0" w:color="auto"/>
              <w:right w:val="single" w:sz="4" w:space="0" w:color="auto"/>
            </w:tcBorders>
            <w:hideMark/>
          </w:tcPr>
          <w:p w14:paraId="4AB5FC95"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Yes. Time interval, </w:t>
            </w:r>
            <w:r w:rsidRPr="00E64826">
              <w:rPr>
                <w:rFonts w:cs="Arial"/>
                <w:color w:val="000000" w:themeColor="text1"/>
                <w:sz w:val="11"/>
                <w:szCs w:val="11"/>
                <w:lang w:val="en-US"/>
              </w:rPr>
              <w:t xml:space="preserve"> </w:t>
            </w:r>
            <w:r w:rsidRPr="00E64826">
              <w:rPr>
                <w:rFonts w:cs="Arial"/>
                <w:bCs/>
                <w:color w:val="000000" w:themeColor="text1"/>
                <w:sz w:val="11"/>
                <w:szCs w:val="11"/>
                <w:lang w:val="en-US"/>
              </w:rPr>
              <w:t>Basal at 2 timepoints (-15 min and 0 min before intervention)</w:t>
            </w:r>
          </w:p>
        </w:tc>
        <w:tc>
          <w:tcPr>
            <w:tcW w:w="321" w:type="pct"/>
            <w:tcBorders>
              <w:top w:val="single" w:sz="4" w:space="0" w:color="auto"/>
              <w:left w:val="single" w:sz="4" w:space="0" w:color="auto"/>
              <w:bottom w:val="single" w:sz="4" w:space="0" w:color="auto"/>
              <w:right w:val="single" w:sz="4" w:space="0" w:color="auto"/>
            </w:tcBorders>
            <w:hideMark/>
          </w:tcPr>
          <w:p w14:paraId="42A7B82B"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T3, T4, TSH, GH, Prolactin, Cortisol, FSH, LH, Testosterone, IGF-1 </w:t>
            </w:r>
          </w:p>
        </w:tc>
      </w:tr>
      <w:tr w:rsidR="00AD0F1C" w:rsidRPr="00E64826" w14:paraId="1463DB00" w14:textId="77777777" w:rsidTr="004B5743">
        <w:trPr>
          <w:trHeight w:val="202"/>
        </w:trPr>
        <w:tc>
          <w:tcPr>
            <w:tcW w:w="277" w:type="pct"/>
            <w:tcBorders>
              <w:top w:val="single" w:sz="4" w:space="0" w:color="auto"/>
              <w:left w:val="single" w:sz="4" w:space="0" w:color="auto"/>
              <w:bottom w:val="single" w:sz="4" w:space="0" w:color="auto"/>
              <w:right w:val="single" w:sz="4" w:space="0" w:color="auto"/>
            </w:tcBorders>
            <w:hideMark/>
          </w:tcPr>
          <w:p w14:paraId="413FBB38"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Huang et al, 1998</w:t>
            </w:r>
          </w:p>
        </w:tc>
        <w:tc>
          <w:tcPr>
            <w:tcW w:w="207" w:type="pct"/>
            <w:tcBorders>
              <w:top w:val="single" w:sz="4" w:space="0" w:color="auto"/>
              <w:left w:val="single" w:sz="4" w:space="0" w:color="auto"/>
              <w:bottom w:val="single" w:sz="4" w:space="0" w:color="auto"/>
              <w:right w:val="single" w:sz="4" w:space="0" w:color="auto"/>
            </w:tcBorders>
            <w:hideMark/>
          </w:tcPr>
          <w:p w14:paraId="44FE1894"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Taiwan</w:t>
            </w:r>
          </w:p>
        </w:tc>
        <w:tc>
          <w:tcPr>
            <w:tcW w:w="229" w:type="pct"/>
            <w:tcBorders>
              <w:top w:val="single" w:sz="4" w:space="0" w:color="auto"/>
              <w:left w:val="single" w:sz="4" w:space="0" w:color="auto"/>
              <w:bottom w:val="single" w:sz="4" w:space="0" w:color="auto"/>
              <w:right w:val="single" w:sz="4" w:space="0" w:color="auto"/>
            </w:tcBorders>
            <w:hideMark/>
          </w:tcPr>
          <w:p w14:paraId="6301B94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25</w:t>
            </w:r>
          </w:p>
        </w:tc>
        <w:tc>
          <w:tcPr>
            <w:tcW w:w="204" w:type="pct"/>
            <w:tcBorders>
              <w:top w:val="single" w:sz="4" w:space="0" w:color="auto"/>
              <w:left w:val="single" w:sz="4" w:space="0" w:color="auto"/>
              <w:bottom w:val="single" w:sz="4" w:space="0" w:color="auto"/>
              <w:right w:val="single" w:sz="4" w:space="0" w:color="auto"/>
            </w:tcBorders>
            <w:hideMark/>
          </w:tcPr>
          <w:p w14:paraId="542EF9D8" w14:textId="3851C91D"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w:t>
            </w:r>
          </w:p>
        </w:tc>
        <w:tc>
          <w:tcPr>
            <w:tcW w:w="194" w:type="pct"/>
            <w:tcBorders>
              <w:top w:val="single" w:sz="4" w:space="0" w:color="auto"/>
              <w:left w:val="single" w:sz="4" w:space="0" w:color="auto"/>
              <w:bottom w:val="single" w:sz="4" w:space="0" w:color="auto"/>
              <w:right w:val="single" w:sz="4" w:space="0" w:color="auto"/>
            </w:tcBorders>
            <w:hideMark/>
          </w:tcPr>
          <w:p w14:paraId="2933ADC2" w14:textId="77777777" w:rsidR="00AD0F1C" w:rsidRPr="00E64826" w:rsidRDefault="00AD0F1C" w:rsidP="00AD0F1C">
            <w:pPr>
              <w:jc w:val="both"/>
              <w:rPr>
                <w:rFonts w:cs="Arial"/>
                <w:bCs/>
                <w:color w:val="000000" w:themeColor="text1"/>
                <w:sz w:val="11"/>
                <w:szCs w:val="11"/>
                <w:lang w:val="en-US"/>
              </w:rPr>
            </w:pPr>
            <w:r w:rsidRPr="00E64826">
              <w:rPr>
                <w:rFonts w:cs="Arial"/>
                <w:color w:val="000000" w:themeColor="text1"/>
                <w:sz w:val="11"/>
                <w:szCs w:val="11"/>
                <w:lang w:val="en-US"/>
              </w:rPr>
              <w:t>25, 100%</w:t>
            </w:r>
          </w:p>
        </w:tc>
        <w:tc>
          <w:tcPr>
            <w:tcW w:w="177" w:type="pct"/>
            <w:tcBorders>
              <w:top w:val="single" w:sz="4" w:space="0" w:color="auto"/>
              <w:left w:val="single" w:sz="4" w:space="0" w:color="auto"/>
              <w:bottom w:val="single" w:sz="4" w:space="0" w:color="auto"/>
              <w:right w:val="single" w:sz="4" w:space="0" w:color="auto"/>
            </w:tcBorders>
            <w:hideMark/>
          </w:tcPr>
          <w:p w14:paraId="3E9DC098"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35.4</w:t>
            </w:r>
          </w:p>
        </w:tc>
        <w:tc>
          <w:tcPr>
            <w:tcW w:w="221" w:type="pct"/>
            <w:tcBorders>
              <w:top w:val="single" w:sz="4" w:space="0" w:color="auto"/>
              <w:left w:val="single" w:sz="4" w:space="0" w:color="auto"/>
              <w:bottom w:val="single" w:sz="4" w:space="0" w:color="auto"/>
              <w:right w:val="single" w:sz="4" w:space="0" w:color="auto"/>
            </w:tcBorders>
            <w:hideMark/>
          </w:tcPr>
          <w:p w14:paraId="44F26E3F" w14:textId="070617B5"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29" w:type="pct"/>
            <w:tcBorders>
              <w:top w:val="single" w:sz="4" w:space="0" w:color="auto"/>
              <w:left w:val="single" w:sz="4" w:space="0" w:color="auto"/>
              <w:bottom w:val="single" w:sz="4" w:space="0" w:color="auto"/>
              <w:right w:val="single" w:sz="4" w:space="0" w:color="auto"/>
            </w:tcBorders>
            <w:hideMark/>
          </w:tcPr>
          <w:p w14:paraId="237C375D" w14:textId="0D93FFC1"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07" w:type="pct"/>
            <w:tcBorders>
              <w:top w:val="single" w:sz="4" w:space="0" w:color="auto"/>
              <w:left w:val="single" w:sz="4" w:space="0" w:color="auto"/>
              <w:bottom w:val="single" w:sz="4" w:space="0" w:color="auto"/>
              <w:right w:val="single" w:sz="4" w:space="0" w:color="auto"/>
            </w:tcBorders>
            <w:hideMark/>
          </w:tcPr>
          <w:p w14:paraId="6F64A168"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7.5</w:t>
            </w:r>
          </w:p>
        </w:tc>
        <w:tc>
          <w:tcPr>
            <w:tcW w:w="395" w:type="pct"/>
            <w:tcBorders>
              <w:top w:val="single" w:sz="4" w:space="0" w:color="auto"/>
              <w:left w:val="single" w:sz="4" w:space="0" w:color="auto"/>
              <w:bottom w:val="single" w:sz="4" w:space="0" w:color="auto"/>
              <w:right w:val="single" w:sz="4" w:space="0" w:color="auto"/>
            </w:tcBorders>
          </w:tcPr>
          <w:p w14:paraId="0290FC96" w14:textId="77777777" w:rsidR="00AD0F1C" w:rsidRPr="00E64826" w:rsidRDefault="00AD0F1C" w:rsidP="00AD0F1C">
            <w:pPr>
              <w:jc w:val="both"/>
              <w:rPr>
                <w:rFonts w:cs="Arial"/>
                <w:bCs/>
                <w:color w:val="000000" w:themeColor="text1"/>
                <w:sz w:val="11"/>
                <w:szCs w:val="11"/>
                <w:lang w:val="en-US"/>
              </w:rPr>
            </w:pPr>
          </w:p>
        </w:tc>
        <w:tc>
          <w:tcPr>
            <w:tcW w:w="201" w:type="pct"/>
            <w:tcBorders>
              <w:top w:val="single" w:sz="4" w:space="0" w:color="auto"/>
              <w:left w:val="single" w:sz="4" w:space="0" w:color="auto"/>
              <w:bottom w:val="single" w:sz="4" w:space="0" w:color="auto"/>
              <w:right w:val="single" w:sz="4" w:space="0" w:color="auto"/>
            </w:tcBorders>
            <w:hideMark/>
          </w:tcPr>
          <w:p w14:paraId="0F36A5E4" w14:textId="5757A9BD"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74" w:type="pct"/>
            <w:tcBorders>
              <w:top w:val="single" w:sz="4" w:space="0" w:color="auto"/>
              <w:left w:val="single" w:sz="4" w:space="0" w:color="auto"/>
              <w:bottom w:val="single" w:sz="4" w:space="0" w:color="auto"/>
              <w:right w:val="single" w:sz="4" w:space="0" w:color="auto"/>
            </w:tcBorders>
            <w:hideMark/>
          </w:tcPr>
          <w:p w14:paraId="3E86D36D"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available</w:t>
            </w:r>
          </w:p>
        </w:tc>
        <w:tc>
          <w:tcPr>
            <w:tcW w:w="229" w:type="pct"/>
            <w:tcBorders>
              <w:top w:val="single" w:sz="4" w:space="0" w:color="auto"/>
              <w:left w:val="single" w:sz="4" w:space="0" w:color="auto"/>
              <w:bottom w:val="single" w:sz="4" w:space="0" w:color="auto"/>
              <w:right w:val="single" w:sz="4" w:space="0" w:color="auto"/>
            </w:tcBorders>
            <w:hideMark/>
          </w:tcPr>
          <w:p w14:paraId="5569E4E6"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25</w:t>
            </w:r>
          </w:p>
        </w:tc>
        <w:tc>
          <w:tcPr>
            <w:tcW w:w="286" w:type="pct"/>
            <w:tcBorders>
              <w:top w:val="single" w:sz="4" w:space="0" w:color="auto"/>
              <w:left w:val="single" w:sz="4" w:space="0" w:color="auto"/>
              <w:bottom w:val="single" w:sz="4" w:space="0" w:color="auto"/>
              <w:right w:val="single" w:sz="4" w:space="0" w:color="auto"/>
            </w:tcBorders>
            <w:hideMark/>
          </w:tcPr>
          <w:p w14:paraId="5A7F1F66" w14:textId="346109AD"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 age matched</w:t>
            </w:r>
          </w:p>
        </w:tc>
        <w:tc>
          <w:tcPr>
            <w:tcW w:w="194" w:type="pct"/>
            <w:tcBorders>
              <w:top w:val="single" w:sz="4" w:space="0" w:color="auto"/>
              <w:left w:val="single" w:sz="4" w:space="0" w:color="auto"/>
              <w:bottom w:val="single" w:sz="4" w:space="0" w:color="auto"/>
              <w:right w:val="single" w:sz="4" w:space="0" w:color="auto"/>
            </w:tcBorders>
            <w:hideMark/>
          </w:tcPr>
          <w:p w14:paraId="59E46FB5" w14:textId="77777777" w:rsidR="00AD0F1C" w:rsidRPr="00E64826" w:rsidRDefault="00AD0F1C" w:rsidP="00AD0F1C">
            <w:pPr>
              <w:jc w:val="both"/>
              <w:rPr>
                <w:rFonts w:cs="Arial"/>
                <w:bCs/>
                <w:color w:val="000000" w:themeColor="text1"/>
                <w:sz w:val="11"/>
                <w:szCs w:val="11"/>
                <w:lang w:val="en-US"/>
              </w:rPr>
            </w:pPr>
            <w:r w:rsidRPr="00E64826">
              <w:rPr>
                <w:rFonts w:cs="Arial"/>
                <w:color w:val="000000" w:themeColor="text1"/>
                <w:sz w:val="11"/>
                <w:szCs w:val="11"/>
                <w:lang w:val="en-US"/>
              </w:rPr>
              <w:t>25, 100%</w:t>
            </w:r>
          </w:p>
        </w:tc>
        <w:tc>
          <w:tcPr>
            <w:tcW w:w="177" w:type="pct"/>
            <w:tcBorders>
              <w:top w:val="single" w:sz="4" w:space="0" w:color="auto"/>
              <w:left w:val="single" w:sz="4" w:space="0" w:color="auto"/>
              <w:bottom w:val="single" w:sz="4" w:space="0" w:color="auto"/>
              <w:right w:val="single" w:sz="4" w:space="0" w:color="auto"/>
            </w:tcBorders>
            <w:hideMark/>
          </w:tcPr>
          <w:p w14:paraId="2B9E62EC"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37.1</w:t>
            </w:r>
          </w:p>
        </w:tc>
        <w:tc>
          <w:tcPr>
            <w:tcW w:w="201" w:type="pct"/>
            <w:tcBorders>
              <w:top w:val="single" w:sz="4" w:space="0" w:color="auto"/>
              <w:left w:val="single" w:sz="4" w:space="0" w:color="auto"/>
              <w:bottom w:val="single" w:sz="4" w:space="0" w:color="auto"/>
              <w:right w:val="single" w:sz="4" w:space="0" w:color="auto"/>
            </w:tcBorders>
            <w:hideMark/>
          </w:tcPr>
          <w:p w14:paraId="7645CE59" w14:textId="292EC025"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 A</w:t>
            </w:r>
          </w:p>
        </w:tc>
        <w:tc>
          <w:tcPr>
            <w:tcW w:w="273" w:type="pct"/>
            <w:tcBorders>
              <w:top w:val="single" w:sz="4" w:space="0" w:color="auto"/>
              <w:left w:val="single" w:sz="4" w:space="0" w:color="auto"/>
              <w:bottom w:val="single" w:sz="4" w:space="0" w:color="auto"/>
              <w:right w:val="single" w:sz="4" w:space="0" w:color="auto"/>
            </w:tcBorders>
            <w:hideMark/>
          </w:tcPr>
          <w:p w14:paraId="6F0A2BA2" w14:textId="2B1F83BF"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 A</w:t>
            </w:r>
          </w:p>
        </w:tc>
        <w:tc>
          <w:tcPr>
            <w:tcW w:w="235" w:type="pct"/>
            <w:tcBorders>
              <w:top w:val="single" w:sz="4" w:space="0" w:color="auto"/>
              <w:left w:val="single" w:sz="4" w:space="0" w:color="auto"/>
              <w:bottom w:val="single" w:sz="4" w:space="0" w:color="auto"/>
              <w:right w:val="single" w:sz="4" w:space="0" w:color="auto"/>
            </w:tcBorders>
            <w:hideMark/>
          </w:tcPr>
          <w:p w14:paraId="7438D711"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RIA</w:t>
            </w:r>
          </w:p>
        </w:tc>
        <w:tc>
          <w:tcPr>
            <w:tcW w:w="269" w:type="pct"/>
            <w:tcBorders>
              <w:top w:val="single" w:sz="4" w:space="0" w:color="auto"/>
              <w:left w:val="single" w:sz="4" w:space="0" w:color="auto"/>
              <w:bottom w:val="single" w:sz="4" w:space="0" w:color="auto"/>
              <w:right w:val="single" w:sz="4" w:space="0" w:color="auto"/>
            </w:tcBorders>
            <w:hideMark/>
          </w:tcPr>
          <w:p w14:paraId="439F92B3"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yes</w:t>
            </w:r>
          </w:p>
        </w:tc>
        <w:tc>
          <w:tcPr>
            <w:tcW w:w="321" w:type="pct"/>
            <w:tcBorders>
              <w:top w:val="single" w:sz="4" w:space="0" w:color="auto"/>
              <w:left w:val="single" w:sz="4" w:space="0" w:color="auto"/>
              <w:bottom w:val="single" w:sz="4" w:space="0" w:color="auto"/>
              <w:right w:val="single" w:sz="4" w:space="0" w:color="auto"/>
            </w:tcBorders>
            <w:hideMark/>
          </w:tcPr>
          <w:p w14:paraId="5BCBA9AD" w14:textId="77777777" w:rsidR="00AD0F1C" w:rsidRPr="00E64826" w:rsidRDefault="00AD0F1C" w:rsidP="00AD0F1C">
            <w:pPr>
              <w:rPr>
                <w:rFonts w:cs="Arial"/>
                <w:color w:val="000000" w:themeColor="text1"/>
                <w:sz w:val="11"/>
                <w:szCs w:val="11"/>
                <w:lang w:val="en-US"/>
              </w:rPr>
            </w:pPr>
            <w:r w:rsidRPr="00E64826">
              <w:rPr>
                <w:rFonts w:cs="Arial"/>
                <w:color w:val="000000" w:themeColor="text1"/>
                <w:sz w:val="11"/>
                <w:szCs w:val="11"/>
                <w:lang w:val="en-US"/>
              </w:rPr>
              <w:t>Triiodothyronine, thyroxine, Testosterone,</w:t>
            </w:r>
          </w:p>
          <w:p w14:paraId="2F394B15" w14:textId="77777777" w:rsidR="00AD0F1C" w:rsidRPr="00E64826" w:rsidRDefault="00AD0F1C" w:rsidP="00AD0F1C">
            <w:pPr>
              <w:rPr>
                <w:rFonts w:cs="Arial"/>
                <w:color w:val="000000" w:themeColor="text1"/>
                <w:sz w:val="11"/>
                <w:szCs w:val="11"/>
                <w:lang w:val="en-US"/>
              </w:rPr>
            </w:pPr>
            <w:r w:rsidRPr="00E64826">
              <w:rPr>
                <w:rFonts w:cs="Arial"/>
                <w:color w:val="000000" w:themeColor="text1"/>
                <w:sz w:val="11"/>
                <w:szCs w:val="11"/>
                <w:lang w:val="en-US"/>
              </w:rPr>
              <w:t xml:space="preserve">Thyroid stimulating hormone, </w:t>
            </w:r>
          </w:p>
          <w:p w14:paraId="44023A6C" w14:textId="77777777" w:rsidR="00AD0F1C" w:rsidRPr="00E64826" w:rsidRDefault="00AD0F1C" w:rsidP="00AD0F1C">
            <w:pPr>
              <w:rPr>
                <w:rFonts w:cs="Arial"/>
                <w:color w:val="000000" w:themeColor="text1"/>
                <w:sz w:val="11"/>
                <w:szCs w:val="11"/>
                <w:lang w:val="en-US"/>
              </w:rPr>
            </w:pPr>
            <w:r w:rsidRPr="00E64826">
              <w:rPr>
                <w:rFonts w:cs="Arial"/>
                <w:color w:val="000000" w:themeColor="text1"/>
                <w:sz w:val="11"/>
                <w:szCs w:val="11"/>
                <w:lang w:val="en-US"/>
              </w:rPr>
              <w:t xml:space="preserve">Growth hormone, Prolactin, luteinizing hormone (LH), </w:t>
            </w:r>
          </w:p>
          <w:p w14:paraId="24881A40" w14:textId="379EBF7F" w:rsidR="00AD0F1C" w:rsidRPr="00E64826" w:rsidRDefault="00AD0F1C" w:rsidP="00AD0F1C">
            <w:pPr>
              <w:jc w:val="both"/>
              <w:rPr>
                <w:rFonts w:cs="Arial"/>
                <w:bCs/>
                <w:color w:val="000000" w:themeColor="text1"/>
                <w:sz w:val="11"/>
                <w:szCs w:val="11"/>
                <w:lang w:val="en-US"/>
              </w:rPr>
            </w:pPr>
            <w:r w:rsidRPr="00E64826">
              <w:rPr>
                <w:rFonts w:cs="Arial"/>
                <w:color w:val="000000" w:themeColor="text1"/>
                <w:sz w:val="11"/>
                <w:szCs w:val="11"/>
                <w:lang w:val="en-US"/>
              </w:rPr>
              <w:t>Cortisol, Follicle stimulating hormone (FSH), Adrenocorticotropin</w:t>
            </w:r>
          </w:p>
        </w:tc>
      </w:tr>
      <w:tr w:rsidR="00AD0F1C" w:rsidRPr="00E64826" w14:paraId="36B236DB" w14:textId="77777777" w:rsidTr="004B5743">
        <w:trPr>
          <w:trHeight w:val="202"/>
        </w:trPr>
        <w:tc>
          <w:tcPr>
            <w:tcW w:w="277" w:type="pct"/>
            <w:tcBorders>
              <w:top w:val="single" w:sz="4" w:space="0" w:color="auto"/>
              <w:left w:val="single" w:sz="4" w:space="0" w:color="auto"/>
              <w:bottom w:val="single" w:sz="4" w:space="0" w:color="auto"/>
              <w:right w:val="single" w:sz="4" w:space="0" w:color="auto"/>
            </w:tcBorders>
            <w:hideMark/>
          </w:tcPr>
          <w:p w14:paraId="55D548FE" w14:textId="77777777" w:rsidR="00AD0F1C" w:rsidRPr="00E64826" w:rsidRDefault="00AD0F1C" w:rsidP="00AD0F1C">
            <w:pPr>
              <w:jc w:val="both"/>
              <w:rPr>
                <w:rFonts w:cs="Arial"/>
                <w:bCs/>
                <w:color w:val="000000" w:themeColor="text1"/>
                <w:sz w:val="11"/>
                <w:szCs w:val="11"/>
                <w:lang w:val="en-US"/>
              </w:rPr>
            </w:pPr>
            <w:r w:rsidRPr="00E64826">
              <w:rPr>
                <w:rFonts w:cs="Arial"/>
                <w:color w:val="000000" w:themeColor="text1"/>
                <w:sz w:val="11"/>
                <w:szCs w:val="11"/>
                <w:lang w:val="en-US"/>
              </w:rPr>
              <w:t>Hvarness et al, 2007</w:t>
            </w:r>
          </w:p>
        </w:tc>
        <w:tc>
          <w:tcPr>
            <w:tcW w:w="207" w:type="pct"/>
            <w:tcBorders>
              <w:top w:val="single" w:sz="4" w:space="0" w:color="auto"/>
              <w:left w:val="single" w:sz="4" w:space="0" w:color="auto"/>
              <w:bottom w:val="single" w:sz="4" w:space="0" w:color="auto"/>
              <w:right w:val="single" w:sz="4" w:space="0" w:color="auto"/>
            </w:tcBorders>
            <w:hideMark/>
          </w:tcPr>
          <w:p w14:paraId="725E28BD"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Denmark</w:t>
            </w:r>
          </w:p>
        </w:tc>
        <w:tc>
          <w:tcPr>
            <w:tcW w:w="229" w:type="pct"/>
            <w:tcBorders>
              <w:top w:val="single" w:sz="4" w:space="0" w:color="auto"/>
              <w:left w:val="single" w:sz="4" w:space="0" w:color="auto"/>
              <w:bottom w:val="single" w:sz="4" w:space="0" w:color="auto"/>
              <w:right w:val="single" w:sz="4" w:space="0" w:color="auto"/>
            </w:tcBorders>
            <w:hideMark/>
          </w:tcPr>
          <w:p w14:paraId="214DCD27"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31</w:t>
            </w:r>
          </w:p>
        </w:tc>
        <w:tc>
          <w:tcPr>
            <w:tcW w:w="204" w:type="pct"/>
            <w:tcBorders>
              <w:top w:val="single" w:sz="4" w:space="0" w:color="auto"/>
              <w:left w:val="single" w:sz="4" w:space="0" w:color="auto"/>
              <w:bottom w:val="single" w:sz="4" w:space="0" w:color="auto"/>
              <w:right w:val="single" w:sz="4" w:space="0" w:color="auto"/>
            </w:tcBorders>
            <w:hideMark/>
          </w:tcPr>
          <w:p w14:paraId="40C419A0" w14:textId="115276CE"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w:t>
            </w:r>
          </w:p>
        </w:tc>
        <w:tc>
          <w:tcPr>
            <w:tcW w:w="194" w:type="pct"/>
            <w:tcBorders>
              <w:top w:val="single" w:sz="4" w:space="0" w:color="auto"/>
              <w:left w:val="single" w:sz="4" w:space="0" w:color="auto"/>
              <w:bottom w:val="single" w:sz="4" w:space="0" w:color="auto"/>
              <w:right w:val="single" w:sz="4" w:space="0" w:color="auto"/>
            </w:tcBorders>
            <w:hideMark/>
          </w:tcPr>
          <w:p w14:paraId="3E17DB67" w14:textId="77777777" w:rsidR="00AD0F1C" w:rsidRPr="00E64826" w:rsidRDefault="00AD0F1C" w:rsidP="00AD0F1C">
            <w:pPr>
              <w:jc w:val="both"/>
              <w:rPr>
                <w:rFonts w:cs="Arial"/>
                <w:bCs/>
                <w:color w:val="000000" w:themeColor="text1"/>
                <w:sz w:val="11"/>
                <w:szCs w:val="11"/>
                <w:lang w:val="en-US"/>
              </w:rPr>
            </w:pPr>
            <w:r w:rsidRPr="00E64826">
              <w:rPr>
                <w:rFonts w:cs="Arial"/>
                <w:color w:val="000000" w:themeColor="text1"/>
                <w:sz w:val="11"/>
                <w:szCs w:val="11"/>
                <w:lang w:val="en-US"/>
              </w:rPr>
              <w:t>31. 100%</w:t>
            </w:r>
          </w:p>
        </w:tc>
        <w:tc>
          <w:tcPr>
            <w:tcW w:w="177" w:type="pct"/>
            <w:tcBorders>
              <w:top w:val="single" w:sz="4" w:space="0" w:color="auto"/>
              <w:left w:val="single" w:sz="4" w:space="0" w:color="auto"/>
              <w:bottom w:val="single" w:sz="4" w:space="0" w:color="auto"/>
              <w:right w:val="single" w:sz="4" w:space="0" w:color="auto"/>
            </w:tcBorders>
            <w:hideMark/>
          </w:tcPr>
          <w:p w14:paraId="3448D4D0" w14:textId="77777777" w:rsidR="00AD0F1C" w:rsidRPr="00E64826" w:rsidRDefault="00AD0F1C" w:rsidP="00AD0F1C">
            <w:pPr>
              <w:jc w:val="both"/>
              <w:rPr>
                <w:rFonts w:cs="Arial"/>
                <w:bCs/>
                <w:color w:val="000000" w:themeColor="text1"/>
                <w:sz w:val="11"/>
                <w:szCs w:val="11"/>
                <w:lang w:val="en-US"/>
              </w:rPr>
            </w:pPr>
            <w:r w:rsidRPr="00E64826">
              <w:rPr>
                <w:rFonts w:cs="Arial"/>
                <w:color w:val="000000" w:themeColor="text1"/>
                <w:sz w:val="11"/>
                <w:szCs w:val="11"/>
                <w:lang w:val="en-US"/>
              </w:rPr>
              <w:t>49.8 ± 6.6</w:t>
            </w:r>
          </w:p>
        </w:tc>
        <w:tc>
          <w:tcPr>
            <w:tcW w:w="221" w:type="pct"/>
            <w:tcBorders>
              <w:top w:val="single" w:sz="4" w:space="0" w:color="auto"/>
              <w:left w:val="single" w:sz="4" w:space="0" w:color="auto"/>
              <w:bottom w:val="single" w:sz="4" w:space="0" w:color="auto"/>
              <w:right w:val="single" w:sz="4" w:space="0" w:color="auto"/>
            </w:tcBorders>
            <w:hideMark/>
          </w:tcPr>
          <w:p w14:paraId="6918F398" w14:textId="4D673909"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 A</w:t>
            </w:r>
          </w:p>
        </w:tc>
        <w:tc>
          <w:tcPr>
            <w:tcW w:w="229" w:type="pct"/>
            <w:tcBorders>
              <w:top w:val="single" w:sz="4" w:space="0" w:color="auto"/>
              <w:left w:val="single" w:sz="4" w:space="0" w:color="auto"/>
              <w:bottom w:val="single" w:sz="4" w:space="0" w:color="auto"/>
              <w:right w:val="single" w:sz="4" w:space="0" w:color="auto"/>
            </w:tcBorders>
            <w:hideMark/>
          </w:tcPr>
          <w:p w14:paraId="7D460BB8" w14:textId="77777777" w:rsidR="00AD0F1C" w:rsidRPr="00E64826" w:rsidRDefault="00AD0F1C" w:rsidP="00AD0F1C">
            <w:pPr>
              <w:jc w:val="both"/>
              <w:rPr>
                <w:rFonts w:cs="Arial"/>
                <w:bCs/>
                <w:color w:val="000000" w:themeColor="text1"/>
                <w:sz w:val="11"/>
                <w:szCs w:val="11"/>
                <w:lang w:val="en-US"/>
              </w:rPr>
            </w:pPr>
            <w:r w:rsidRPr="00E64826">
              <w:rPr>
                <w:rFonts w:cs="Arial"/>
                <w:color w:val="000000" w:themeColor="text1"/>
                <w:sz w:val="11"/>
                <w:szCs w:val="11"/>
                <w:lang w:val="en-US"/>
              </w:rPr>
              <w:t>25.8</w:t>
            </w:r>
          </w:p>
        </w:tc>
        <w:tc>
          <w:tcPr>
            <w:tcW w:w="207" w:type="pct"/>
            <w:tcBorders>
              <w:top w:val="single" w:sz="4" w:space="0" w:color="auto"/>
              <w:left w:val="single" w:sz="4" w:space="0" w:color="auto"/>
              <w:bottom w:val="single" w:sz="4" w:space="0" w:color="auto"/>
              <w:right w:val="single" w:sz="4" w:space="0" w:color="auto"/>
            </w:tcBorders>
            <w:hideMark/>
          </w:tcPr>
          <w:p w14:paraId="033C9B91" w14:textId="77777777" w:rsidR="00AD0F1C" w:rsidRPr="00E64826" w:rsidRDefault="00AD0F1C" w:rsidP="00AD0F1C">
            <w:pPr>
              <w:jc w:val="both"/>
              <w:rPr>
                <w:rFonts w:cs="Arial"/>
                <w:bCs/>
                <w:color w:val="000000" w:themeColor="text1"/>
                <w:sz w:val="11"/>
                <w:szCs w:val="11"/>
                <w:lang w:val="en-US"/>
              </w:rPr>
            </w:pPr>
            <w:r w:rsidRPr="00E64826">
              <w:rPr>
                <w:rFonts w:cs="Arial"/>
                <w:color w:val="000000" w:themeColor="text1"/>
                <w:sz w:val="11"/>
                <w:szCs w:val="11"/>
                <w:lang w:val="en-US"/>
              </w:rPr>
              <w:t>28.5 ± 8.8</w:t>
            </w:r>
          </w:p>
        </w:tc>
        <w:tc>
          <w:tcPr>
            <w:tcW w:w="395" w:type="pct"/>
            <w:tcBorders>
              <w:top w:val="single" w:sz="4" w:space="0" w:color="auto"/>
              <w:left w:val="single" w:sz="4" w:space="0" w:color="auto"/>
              <w:bottom w:val="single" w:sz="4" w:space="0" w:color="auto"/>
              <w:right w:val="single" w:sz="4" w:space="0" w:color="auto"/>
            </w:tcBorders>
            <w:hideMark/>
          </w:tcPr>
          <w:p w14:paraId="4728B7C2"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no</w:t>
            </w:r>
          </w:p>
        </w:tc>
        <w:tc>
          <w:tcPr>
            <w:tcW w:w="201" w:type="pct"/>
            <w:tcBorders>
              <w:top w:val="single" w:sz="4" w:space="0" w:color="auto"/>
              <w:left w:val="single" w:sz="4" w:space="0" w:color="auto"/>
              <w:bottom w:val="single" w:sz="4" w:space="0" w:color="auto"/>
              <w:right w:val="single" w:sz="4" w:space="0" w:color="auto"/>
            </w:tcBorders>
            <w:hideMark/>
          </w:tcPr>
          <w:p w14:paraId="001E5C28" w14:textId="19401E6C"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 A</w:t>
            </w:r>
          </w:p>
        </w:tc>
        <w:tc>
          <w:tcPr>
            <w:tcW w:w="274" w:type="pct"/>
            <w:tcBorders>
              <w:top w:val="single" w:sz="4" w:space="0" w:color="auto"/>
              <w:left w:val="single" w:sz="4" w:space="0" w:color="auto"/>
              <w:bottom w:val="single" w:sz="4" w:space="0" w:color="auto"/>
              <w:right w:val="single" w:sz="4" w:space="0" w:color="auto"/>
            </w:tcBorders>
            <w:hideMark/>
          </w:tcPr>
          <w:p w14:paraId="27C22A5F" w14:textId="5C0F728D"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 A</w:t>
            </w:r>
          </w:p>
        </w:tc>
        <w:tc>
          <w:tcPr>
            <w:tcW w:w="229" w:type="pct"/>
            <w:tcBorders>
              <w:top w:val="single" w:sz="4" w:space="0" w:color="auto"/>
              <w:left w:val="single" w:sz="4" w:space="0" w:color="auto"/>
              <w:bottom w:val="single" w:sz="4" w:space="0" w:color="auto"/>
              <w:right w:val="single" w:sz="4" w:space="0" w:color="auto"/>
            </w:tcBorders>
            <w:hideMark/>
          </w:tcPr>
          <w:p w14:paraId="5EE04F0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31</w:t>
            </w:r>
          </w:p>
        </w:tc>
        <w:tc>
          <w:tcPr>
            <w:tcW w:w="286" w:type="pct"/>
            <w:tcBorders>
              <w:top w:val="single" w:sz="4" w:space="0" w:color="auto"/>
              <w:left w:val="single" w:sz="4" w:space="0" w:color="auto"/>
              <w:bottom w:val="single" w:sz="4" w:space="0" w:color="auto"/>
              <w:right w:val="single" w:sz="4" w:space="0" w:color="auto"/>
            </w:tcBorders>
            <w:hideMark/>
          </w:tcPr>
          <w:p w14:paraId="5E45E4CA" w14:textId="10001CED"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w:t>
            </w:r>
          </w:p>
        </w:tc>
        <w:tc>
          <w:tcPr>
            <w:tcW w:w="194" w:type="pct"/>
            <w:tcBorders>
              <w:top w:val="single" w:sz="4" w:space="0" w:color="auto"/>
              <w:left w:val="single" w:sz="4" w:space="0" w:color="auto"/>
              <w:bottom w:val="single" w:sz="4" w:space="0" w:color="auto"/>
              <w:right w:val="single" w:sz="4" w:space="0" w:color="auto"/>
            </w:tcBorders>
            <w:hideMark/>
          </w:tcPr>
          <w:p w14:paraId="3A66FA44" w14:textId="77777777" w:rsidR="00AD0F1C" w:rsidRPr="00E64826" w:rsidRDefault="00AD0F1C" w:rsidP="00AD0F1C">
            <w:pPr>
              <w:jc w:val="both"/>
              <w:rPr>
                <w:rFonts w:cs="Arial"/>
                <w:bCs/>
                <w:color w:val="000000" w:themeColor="text1"/>
                <w:sz w:val="11"/>
                <w:szCs w:val="11"/>
                <w:lang w:val="en-US"/>
              </w:rPr>
            </w:pPr>
            <w:r w:rsidRPr="00E64826">
              <w:rPr>
                <w:rFonts w:cs="Arial"/>
                <w:color w:val="000000" w:themeColor="text1"/>
                <w:sz w:val="11"/>
                <w:szCs w:val="11"/>
                <w:lang w:val="en-US"/>
              </w:rPr>
              <w:t>31, 100%</w:t>
            </w:r>
          </w:p>
        </w:tc>
        <w:tc>
          <w:tcPr>
            <w:tcW w:w="177" w:type="pct"/>
            <w:tcBorders>
              <w:top w:val="single" w:sz="4" w:space="0" w:color="auto"/>
              <w:left w:val="single" w:sz="4" w:space="0" w:color="auto"/>
              <w:bottom w:val="single" w:sz="4" w:space="0" w:color="auto"/>
              <w:right w:val="single" w:sz="4" w:space="0" w:color="auto"/>
            </w:tcBorders>
            <w:hideMark/>
          </w:tcPr>
          <w:p w14:paraId="1B9BD73A" w14:textId="77777777" w:rsidR="00AD0F1C" w:rsidRPr="00E64826" w:rsidRDefault="00AD0F1C" w:rsidP="00AD0F1C">
            <w:pPr>
              <w:jc w:val="both"/>
              <w:rPr>
                <w:rFonts w:cs="Arial"/>
                <w:bCs/>
                <w:color w:val="000000" w:themeColor="text1"/>
                <w:sz w:val="11"/>
                <w:szCs w:val="11"/>
                <w:lang w:val="en-US"/>
              </w:rPr>
            </w:pPr>
            <w:r w:rsidRPr="00E64826">
              <w:rPr>
                <w:rFonts w:cs="Arial"/>
                <w:color w:val="000000" w:themeColor="text1"/>
                <w:sz w:val="11"/>
                <w:szCs w:val="11"/>
                <w:lang w:val="en-US"/>
              </w:rPr>
              <w:t>50 ± 6.7</w:t>
            </w:r>
          </w:p>
        </w:tc>
        <w:tc>
          <w:tcPr>
            <w:tcW w:w="201" w:type="pct"/>
            <w:tcBorders>
              <w:top w:val="single" w:sz="4" w:space="0" w:color="auto"/>
              <w:left w:val="single" w:sz="4" w:space="0" w:color="auto"/>
              <w:bottom w:val="single" w:sz="4" w:space="0" w:color="auto"/>
              <w:right w:val="single" w:sz="4" w:space="0" w:color="auto"/>
            </w:tcBorders>
            <w:hideMark/>
          </w:tcPr>
          <w:p w14:paraId="449C7B5A" w14:textId="07AF72C9"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73" w:type="pct"/>
            <w:tcBorders>
              <w:top w:val="single" w:sz="4" w:space="0" w:color="auto"/>
              <w:left w:val="single" w:sz="4" w:space="0" w:color="auto"/>
              <w:bottom w:val="single" w:sz="4" w:space="0" w:color="auto"/>
              <w:right w:val="single" w:sz="4" w:space="0" w:color="auto"/>
            </w:tcBorders>
            <w:hideMark/>
          </w:tcPr>
          <w:p w14:paraId="4234F6C6" w14:textId="728B2864"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35" w:type="pct"/>
            <w:tcBorders>
              <w:top w:val="single" w:sz="4" w:space="0" w:color="auto"/>
              <w:left w:val="single" w:sz="4" w:space="0" w:color="auto"/>
              <w:bottom w:val="single" w:sz="4" w:space="0" w:color="auto"/>
              <w:right w:val="single" w:sz="4" w:space="0" w:color="auto"/>
            </w:tcBorders>
            <w:hideMark/>
          </w:tcPr>
          <w:p w14:paraId="04EBE3EC" w14:textId="204D1DD8"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69" w:type="pct"/>
            <w:tcBorders>
              <w:top w:val="single" w:sz="4" w:space="0" w:color="auto"/>
              <w:left w:val="single" w:sz="4" w:space="0" w:color="auto"/>
              <w:bottom w:val="single" w:sz="4" w:space="0" w:color="auto"/>
              <w:right w:val="single" w:sz="4" w:space="0" w:color="auto"/>
            </w:tcBorders>
            <w:hideMark/>
          </w:tcPr>
          <w:p w14:paraId="68938DFA"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yes</w:t>
            </w:r>
          </w:p>
        </w:tc>
        <w:tc>
          <w:tcPr>
            <w:tcW w:w="321" w:type="pct"/>
            <w:tcBorders>
              <w:top w:val="single" w:sz="4" w:space="0" w:color="auto"/>
              <w:left w:val="single" w:sz="4" w:space="0" w:color="auto"/>
              <w:bottom w:val="single" w:sz="4" w:space="0" w:color="auto"/>
              <w:right w:val="single" w:sz="4" w:space="0" w:color="auto"/>
            </w:tcBorders>
            <w:hideMark/>
          </w:tcPr>
          <w:p w14:paraId="7FBAA754" w14:textId="3F86F53A" w:rsidR="00AD0F1C" w:rsidRPr="00E64826" w:rsidRDefault="00AD0F1C" w:rsidP="00AD0F1C">
            <w:pPr>
              <w:jc w:val="both"/>
              <w:rPr>
                <w:rFonts w:cs="Arial"/>
                <w:bCs/>
                <w:color w:val="000000" w:themeColor="text1"/>
                <w:sz w:val="11"/>
                <w:szCs w:val="11"/>
                <w:lang w:val="en-US"/>
              </w:rPr>
            </w:pPr>
            <w:r w:rsidRPr="00E64826">
              <w:rPr>
                <w:rFonts w:cs="Arial"/>
                <w:color w:val="000000" w:themeColor="text1"/>
                <w:sz w:val="11"/>
                <w:szCs w:val="11"/>
                <w:lang w:val="en-US"/>
              </w:rPr>
              <w:t>sex hormone-binding globulin (SHBG), Testosterone, Free androgen index (FAI)</w:t>
            </w:r>
          </w:p>
        </w:tc>
      </w:tr>
      <w:tr w:rsidR="00AD0F1C" w:rsidRPr="00E64826" w14:paraId="533EA54C" w14:textId="77777777" w:rsidTr="004B5743">
        <w:trPr>
          <w:trHeight w:val="202"/>
        </w:trPr>
        <w:tc>
          <w:tcPr>
            <w:tcW w:w="277" w:type="pct"/>
            <w:tcBorders>
              <w:top w:val="single" w:sz="4" w:space="0" w:color="auto"/>
              <w:left w:val="single" w:sz="4" w:space="0" w:color="auto"/>
              <w:bottom w:val="single" w:sz="4" w:space="0" w:color="auto"/>
              <w:right w:val="single" w:sz="4" w:space="0" w:color="auto"/>
            </w:tcBorders>
            <w:hideMark/>
          </w:tcPr>
          <w:p w14:paraId="6DEF346A" w14:textId="77777777" w:rsidR="00AD0F1C" w:rsidRPr="00E64826" w:rsidRDefault="00AD0F1C" w:rsidP="00AD0F1C">
            <w:pPr>
              <w:jc w:val="both"/>
              <w:rPr>
                <w:rFonts w:cs="Arial"/>
                <w:bCs/>
                <w:color w:val="000000" w:themeColor="text1"/>
                <w:sz w:val="11"/>
                <w:szCs w:val="11"/>
                <w:lang w:val="en-US"/>
              </w:rPr>
            </w:pPr>
            <w:r w:rsidRPr="00E64826">
              <w:rPr>
                <w:rFonts w:cs="Arial"/>
                <w:color w:val="000000" w:themeColor="text1"/>
                <w:sz w:val="11"/>
                <w:szCs w:val="11"/>
                <w:lang w:val="en-US"/>
              </w:rPr>
              <w:t>Ibrahim et al, 2015</w:t>
            </w:r>
          </w:p>
        </w:tc>
        <w:tc>
          <w:tcPr>
            <w:tcW w:w="207" w:type="pct"/>
            <w:tcBorders>
              <w:top w:val="single" w:sz="4" w:space="0" w:color="auto"/>
              <w:left w:val="single" w:sz="4" w:space="0" w:color="auto"/>
              <w:bottom w:val="single" w:sz="4" w:space="0" w:color="auto"/>
              <w:right w:val="single" w:sz="4" w:space="0" w:color="auto"/>
            </w:tcBorders>
            <w:hideMark/>
          </w:tcPr>
          <w:p w14:paraId="0CBAC3F1"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USA</w:t>
            </w:r>
          </w:p>
        </w:tc>
        <w:tc>
          <w:tcPr>
            <w:tcW w:w="229" w:type="pct"/>
            <w:tcBorders>
              <w:top w:val="single" w:sz="4" w:space="0" w:color="auto"/>
              <w:left w:val="single" w:sz="4" w:space="0" w:color="auto"/>
              <w:bottom w:val="single" w:sz="4" w:space="0" w:color="auto"/>
              <w:right w:val="single" w:sz="4" w:space="0" w:color="auto"/>
            </w:tcBorders>
            <w:hideMark/>
          </w:tcPr>
          <w:p w14:paraId="73FBAAB9"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30</w:t>
            </w:r>
          </w:p>
        </w:tc>
        <w:tc>
          <w:tcPr>
            <w:tcW w:w="204" w:type="pct"/>
            <w:tcBorders>
              <w:top w:val="single" w:sz="4" w:space="0" w:color="auto"/>
              <w:left w:val="single" w:sz="4" w:space="0" w:color="auto"/>
              <w:bottom w:val="single" w:sz="4" w:space="0" w:color="auto"/>
              <w:right w:val="single" w:sz="4" w:space="0" w:color="auto"/>
            </w:tcBorders>
            <w:hideMark/>
          </w:tcPr>
          <w:p w14:paraId="18D16190" w14:textId="2F8F6DAD"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w:t>
            </w:r>
          </w:p>
        </w:tc>
        <w:tc>
          <w:tcPr>
            <w:tcW w:w="194" w:type="pct"/>
            <w:tcBorders>
              <w:top w:val="single" w:sz="4" w:space="0" w:color="auto"/>
              <w:left w:val="single" w:sz="4" w:space="0" w:color="auto"/>
              <w:bottom w:val="single" w:sz="4" w:space="0" w:color="auto"/>
              <w:right w:val="single" w:sz="4" w:space="0" w:color="auto"/>
            </w:tcBorders>
            <w:hideMark/>
          </w:tcPr>
          <w:p w14:paraId="33988996" w14:textId="77777777" w:rsidR="00AD0F1C" w:rsidRPr="00E64826" w:rsidRDefault="00AD0F1C" w:rsidP="00AD0F1C">
            <w:pPr>
              <w:jc w:val="both"/>
              <w:rPr>
                <w:rFonts w:cs="Arial"/>
                <w:bCs/>
                <w:color w:val="000000" w:themeColor="text1"/>
                <w:sz w:val="11"/>
                <w:szCs w:val="11"/>
                <w:lang w:val="en-US"/>
              </w:rPr>
            </w:pPr>
            <w:r w:rsidRPr="00E64826">
              <w:rPr>
                <w:rFonts w:cs="Arial"/>
                <w:color w:val="000000" w:themeColor="text1"/>
                <w:sz w:val="11"/>
                <w:szCs w:val="11"/>
                <w:lang w:val="en-US"/>
              </w:rPr>
              <w:t>30, 100%</w:t>
            </w:r>
          </w:p>
        </w:tc>
        <w:tc>
          <w:tcPr>
            <w:tcW w:w="177" w:type="pct"/>
            <w:tcBorders>
              <w:top w:val="single" w:sz="4" w:space="0" w:color="auto"/>
              <w:left w:val="single" w:sz="4" w:space="0" w:color="auto"/>
              <w:bottom w:val="single" w:sz="4" w:space="0" w:color="auto"/>
              <w:right w:val="single" w:sz="4" w:space="0" w:color="auto"/>
            </w:tcBorders>
            <w:hideMark/>
          </w:tcPr>
          <w:p w14:paraId="7DE302C6" w14:textId="77777777" w:rsidR="00AD0F1C" w:rsidRPr="00E64826" w:rsidRDefault="00AD0F1C" w:rsidP="00AD0F1C">
            <w:pPr>
              <w:jc w:val="both"/>
              <w:rPr>
                <w:rFonts w:cs="Arial"/>
                <w:bCs/>
                <w:color w:val="000000" w:themeColor="text1"/>
                <w:sz w:val="11"/>
                <w:szCs w:val="11"/>
                <w:lang w:val="en-US"/>
              </w:rPr>
            </w:pPr>
            <w:r w:rsidRPr="00E64826">
              <w:rPr>
                <w:rFonts w:cs="Arial"/>
                <w:color w:val="000000" w:themeColor="text1"/>
                <w:sz w:val="11"/>
                <w:szCs w:val="11"/>
                <w:lang w:val="en-US"/>
              </w:rPr>
              <w:t>36.5 ± 9.3</w:t>
            </w:r>
          </w:p>
        </w:tc>
        <w:tc>
          <w:tcPr>
            <w:tcW w:w="221" w:type="pct"/>
            <w:tcBorders>
              <w:top w:val="single" w:sz="4" w:space="0" w:color="auto"/>
              <w:left w:val="single" w:sz="4" w:space="0" w:color="auto"/>
              <w:bottom w:val="single" w:sz="4" w:space="0" w:color="auto"/>
              <w:right w:val="single" w:sz="4" w:space="0" w:color="auto"/>
            </w:tcBorders>
            <w:hideMark/>
          </w:tcPr>
          <w:p w14:paraId="08EE6A7B" w14:textId="1B8C0AC0"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29" w:type="pct"/>
            <w:tcBorders>
              <w:top w:val="single" w:sz="4" w:space="0" w:color="auto"/>
              <w:left w:val="single" w:sz="4" w:space="0" w:color="auto"/>
              <w:bottom w:val="single" w:sz="4" w:space="0" w:color="auto"/>
              <w:right w:val="single" w:sz="4" w:space="0" w:color="auto"/>
            </w:tcBorders>
            <w:hideMark/>
          </w:tcPr>
          <w:p w14:paraId="3D77B099" w14:textId="1BA32F8C" w:rsidR="00AD0F1C" w:rsidRPr="00E64826" w:rsidRDefault="00AD0F1C" w:rsidP="00AD0F1C">
            <w:pPr>
              <w:jc w:val="both"/>
              <w:rPr>
                <w:rFonts w:cs="Arial"/>
                <w:bCs/>
                <w:color w:val="000000" w:themeColor="text1"/>
                <w:sz w:val="11"/>
                <w:szCs w:val="11"/>
                <w:lang w:val="en-US"/>
              </w:rPr>
            </w:pPr>
            <w:r w:rsidRPr="00E64826">
              <w:rPr>
                <w:rFonts w:cs="Arial"/>
                <w:color w:val="000000" w:themeColor="text1"/>
                <w:sz w:val="11"/>
                <w:szCs w:val="11"/>
                <w:lang w:val="en-US"/>
              </w:rPr>
              <w:t>N.A</w:t>
            </w:r>
          </w:p>
        </w:tc>
        <w:tc>
          <w:tcPr>
            <w:tcW w:w="207" w:type="pct"/>
            <w:tcBorders>
              <w:top w:val="single" w:sz="4" w:space="0" w:color="auto"/>
              <w:left w:val="single" w:sz="4" w:space="0" w:color="auto"/>
              <w:bottom w:val="single" w:sz="4" w:space="0" w:color="auto"/>
              <w:right w:val="single" w:sz="4" w:space="0" w:color="auto"/>
            </w:tcBorders>
            <w:hideMark/>
          </w:tcPr>
          <w:p w14:paraId="33BEB519" w14:textId="34EB672E" w:rsidR="00AD0F1C" w:rsidRPr="00E64826" w:rsidRDefault="00AD0F1C" w:rsidP="00AD0F1C">
            <w:pPr>
              <w:jc w:val="both"/>
              <w:rPr>
                <w:rFonts w:cs="Arial"/>
                <w:bCs/>
                <w:color w:val="000000" w:themeColor="text1"/>
                <w:sz w:val="11"/>
                <w:szCs w:val="11"/>
                <w:lang w:val="en-US"/>
              </w:rPr>
            </w:pPr>
            <w:r w:rsidRPr="00E64826">
              <w:rPr>
                <w:rFonts w:cs="Arial"/>
                <w:color w:val="000000" w:themeColor="text1"/>
                <w:sz w:val="11"/>
                <w:szCs w:val="11"/>
                <w:lang w:val="en-US"/>
              </w:rPr>
              <w:t>N.A</w:t>
            </w:r>
          </w:p>
        </w:tc>
        <w:tc>
          <w:tcPr>
            <w:tcW w:w="395" w:type="pct"/>
            <w:tcBorders>
              <w:top w:val="single" w:sz="4" w:space="0" w:color="auto"/>
              <w:left w:val="single" w:sz="4" w:space="0" w:color="auto"/>
              <w:bottom w:val="single" w:sz="4" w:space="0" w:color="auto"/>
              <w:right w:val="single" w:sz="4" w:space="0" w:color="auto"/>
            </w:tcBorders>
            <w:hideMark/>
          </w:tcPr>
          <w:p w14:paraId="36365FEB"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no</w:t>
            </w:r>
          </w:p>
        </w:tc>
        <w:tc>
          <w:tcPr>
            <w:tcW w:w="201" w:type="pct"/>
            <w:tcBorders>
              <w:top w:val="single" w:sz="4" w:space="0" w:color="auto"/>
              <w:left w:val="single" w:sz="4" w:space="0" w:color="auto"/>
              <w:bottom w:val="single" w:sz="4" w:space="0" w:color="auto"/>
              <w:right w:val="single" w:sz="4" w:space="0" w:color="auto"/>
            </w:tcBorders>
            <w:hideMark/>
          </w:tcPr>
          <w:p w14:paraId="5F0A7A0F" w14:textId="10CB331D"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74" w:type="pct"/>
            <w:tcBorders>
              <w:top w:val="single" w:sz="4" w:space="0" w:color="auto"/>
              <w:left w:val="single" w:sz="4" w:space="0" w:color="auto"/>
              <w:bottom w:val="single" w:sz="4" w:space="0" w:color="auto"/>
              <w:right w:val="single" w:sz="4" w:space="0" w:color="auto"/>
            </w:tcBorders>
            <w:hideMark/>
          </w:tcPr>
          <w:p w14:paraId="2FF97A6D" w14:textId="394CCADB"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29" w:type="pct"/>
            <w:tcBorders>
              <w:top w:val="single" w:sz="4" w:space="0" w:color="auto"/>
              <w:left w:val="single" w:sz="4" w:space="0" w:color="auto"/>
              <w:bottom w:val="single" w:sz="4" w:space="0" w:color="auto"/>
              <w:right w:val="single" w:sz="4" w:space="0" w:color="auto"/>
            </w:tcBorders>
            <w:hideMark/>
          </w:tcPr>
          <w:p w14:paraId="10DA6D6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15</w:t>
            </w:r>
          </w:p>
        </w:tc>
        <w:tc>
          <w:tcPr>
            <w:tcW w:w="286" w:type="pct"/>
            <w:tcBorders>
              <w:top w:val="single" w:sz="4" w:space="0" w:color="auto"/>
              <w:left w:val="single" w:sz="4" w:space="0" w:color="auto"/>
              <w:bottom w:val="single" w:sz="4" w:space="0" w:color="auto"/>
              <w:right w:val="single" w:sz="4" w:space="0" w:color="auto"/>
            </w:tcBorders>
            <w:hideMark/>
          </w:tcPr>
          <w:p w14:paraId="26A4F9E4"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 age matched</w:t>
            </w:r>
          </w:p>
        </w:tc>
        <w:tc>
          <w:tcPr>
            <w:tcW w:w="194" w:type="pct"/>
            <w:tcBorders>
              <w:top w:val="single" w:sz="4" w:space="0" w:color="auto"/>
              <w:left w:val="single" w:sz="4" w:space="0" w:color="auto"/>
              <w:bottom w:val="single" w:sz="4" w:space="0" w:color="auto"/>
              <w:right w:val="single" w:sz="4" w:space="0" w:color="auto"/>
            </w:tcBorders>
            <w:hideMark/>
          </w:tcPr>
          <w:p w14:paraId="22136D02" w14:textId="77777777" w:rsidR="00AD0F1C" w:rsidRPr="00E64826" w:rsidRDefault="00AD0F1C" w:rsidP="00AD0F1C">
            <w:pPr>
              <w:jc w:val="both"/>
              <w:rPr>
                <w:rFonts w:cs="Arial"/>
                <w:bCs/>
                <w:color w:val="000000" w:themeColor="text1"/>
                <w:sz w:val="11"/>
                <w:szCs w:val="11"/>
                <w:lang w:val="en-US"/>
              </w:rPr>
            </w:pPr>
            <w:r w:rsidRPr="00E64826">
              <w:rPr>
                <w:rFonts w:cs="Arial"/>
                <w:color w:val="000000" w:themeColor="text1"/>
                <w:sz w:val="11"/>
                <w:szCs w:val="11"/>
                <w:lang w:val="en-US"/>
              </w:rPr>
              <w:t>15, 100%</w:t>
            </w:r>
          </w:p>
        </w:tc>
        <w:tc>
          <w:tcPr>
            <w:tcW w:w="177" w:type="pct"/>
            <w:tcBorders>
              <w:top w:val="single" w:sz="4" w:space="0" w:color="auto"/>
              <w:left w:val="single" w:sz="4" w:space="0" w:color="auto"/>
              <w:bottom w:val="single" w:sz="4" w:space="0" w:color="auto"/>
              <w:right w:val="single" w:sz="4" w:space="0" w:color="auto"/>
            </w:tcBorders>
            <w:hideMark/>
          </w:tcPr>
          <w:p w14:paraId="5E499CA6" w14:textId="77777777" w:rsidR="00AD0F1C" w:rsidRPr="00E64826" w:rsidRDefault="00AD0F1C" w:rsidP="00AD0F1C">
            <w:pPr>
              <w:jc w:val="both"/>
              <w:rPr>
                <w:rFonts w:cs="Arial"/>
                <w:bCs/>
                <w:color w:val="000000" w:themeColor="text1"/>
                <w:sz w:val="11"/>
                <w:szCs w:val="11"/>
                <w:lang w:val="en-US"/>
              </w:rPr>
            </w:pPr>
            <w:r w:rsidRPr="00E64826">
              <w:rPr>
                <w:rFonts w:cs="Arial"/>
                <w:color w:val="000000" w:themeColor="text1"/>
                <w:sz w:val="11"/>
                <w:szCs w:val="11"/>
                <w:lang w:val="en-US"/>
              </w:rPr>
              <w:t>36.2 ± 10.5</w:t>
            </w:r>
          </w:p>
        </w:tc>
        <w:tc>
          <w:tcPr>
            <w:tcW w:w="201" w:type="pct"/>
            <w:tcBorders>
              <w:top w:val="single" w:sz="4" w:space="0" w:color="auto"/>
              <w:left w:val="single" w:sz="4" w:space="0" w:color="auto"/>
              <w:bottom w:val="single" w:sz="4" w:space="0" w:color="auto"/>
              <w:right w:val="single" w:sz="4" w:space="0" w:color="auto"/>
            </w:tcBorders>
            <w:hideMark/>
          </w:tcPr>
          <w:p w14:paraId="490B6B9D" w14:textId="27DDA414"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73" w:type="pct"/>
            <w:tcBorders>
              <w:top w:val="single" w:sz="4" w:space="0" w:color="auto"/>
              <w:left w:val="single" w:sz="4" w:space="0" w:color="auto"/>
              <w:bottom w:val="single" w:sz="4" w:space="0" w:color="auto"/>
              <w:right w:val="single" w:sz="4" w:space="0" w:color="auto"/>
            </w:tcBorders>
            <w:hideMark/>
          </w:tcPr>
          <w:p w14:paraId="562C41AC" w14:textId="15141721"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35" w:type="pct"/>
            <w:tcBorders>
              <w:top w:val="single" w:sz="4" w:space="0" w:color="auto"/>
              <w:left w:val="single" w:sz="4" w:space="0" w:color="auto"/>
              <w:bottom w:val="single" w:sz="4" w:space="0" w:color="auto"/>
              <w:right w:val="single" w:sz="4" w:space="0" w:color="auto"/>
            </w:tcBorders>
            <w:hideMark/>
          </w:tcPr>
          <w:p w14:paraId="7AE042F1" w14:textId="77777777" w:rsidR="00AD0F1C" w:rsidRPr="00E64826" w:rsidRDefault="00AD0F1C" w:rsidP="00AD0F1C">
            <w:pPr>
              <w:jc w:val="both"/>
              <w:rPr>
                <w:rFonts w:cs="Arial"/>
                <w:bCs/>
                <w:color w:val="000000" w:themeColor="text1"/>
                <w:sz w:val="11"/>
                <w:szCs w:val="11"/>
                <w:lang w:val="en-US"/>
              </w:rPr>
            </w:pPr>
            <w:r w:rsidRPr="00E64826">
              <w:rPr>
                <w:rFonts w:cs="Arial"/>
                <w:color w:val="000000" w:themeColor="text1"/>
                <w:sz w:val="11"/>
                <w:szCs w:val="11"/>
                <w:lang w:val="en-US"/>
              </w:rPr>
              <w:t>enzymatically amplified two-site immunoassay</w:t>
            </w:r>
          </w:p>
        </w:tc>
        <w:tc>
          <w:tcPr>
            <w:tcW w:w="269" w:type="pct"/>
            <w:tcBorders>
              <w:top w:val="single" w:sz="4" w:space="0" w:color="auto"/>
              <w:left w:val="single" w:sz="4" w:space="0" w:color="auto"/>
              <w:bottom w:val="single" w:sz="4" w:space="0" w:color="auto"/>
              <w:right w:val="single" w:sz="4" w:space="0" w:color="auto"/>
            </w:tcBorders>
            <w:hideMark/>
          </w:tcPr>
          <w:p w14:paraId="08750121"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yes</w:t>
            </w:r>
          </w:p>
        </w:tc>
        <w:tc>
          <w:tcPr>
            <w:tcW w:w="321" w:type="pct"/>
            <w:tcBorders>
              <w:top w:val="single" w:sz="4" w:space="0" w:color="auto"/>
              <w:left w:val="single" w:sz="4" w:space="0" w:color="auto"/>
              <w:bottom w:val="single" w:sz="4" w:space="0" w:color="auto"/>
              <w:right w:val="single" w:sz="4" w:space="0" w:color="auto"/>
            </w:tcBorders>
            <w:hideMark/>
          </w:tcPr>
          <w:p w14:paraId="0BB8FFEC" w14:textId="77777777" w:rsidR="00AD0F1C" w:rsidRPr="00E64826" w:rsidRDefault="00AD0F1C" w:rsidP="00AD0F1C">
            <w:pPr>
              <w:jc w:val="both"/>
              <w:rPr>
                <w:rFonts w:cs="Arial"/>
                <w:bCs/>
                <w:color w:val="000000" w:themeColor="text1"/>
                <w:sz w:val="11"/>
                <w:szCs w:val="11"/>
                <w:lang w:val="en-US"/>
              </w:rPr>
            </w:pPr>
            <w:r w:rsidRPr="00E64826">
              <w:rPr>
                <w:rFonts w:cs="Arial"/>
                <w:color w:val="000000" w:themeColor="text1"/>
                <w:sz w:val="11"/>
                <w:szCs w:val="11"/>
                <w:lang w:val="en-US"/>
              </w:rPr>
              <w:t>LH, FSH, Testosterone</w:t>
            </w:r>
          </w:p>
        </w:tc>
      </w:tr>
      <w:tr w:rsidR="00AD0F1C" w:rsidRPr="00E64826" w14:paraId="5C1D9D68" w14:textId="77777777" w:rsidTr="004B5743">
        <w:trPr>
          <w:trHeight w:val="202"/>
        </w:trPr>
        <w:tc>
          <w:tcPr>
            <w:tcW w:w="277" w:type="pct"/>
            <w:tcBorders>
              <w:top w:val="single" w:sz="4" w:space="0" w:color="auto"/>
              <w:left w:val="single" w:sz="4" w:space="0" w:color="auto"/>
              <w:bottom w:val="single" w:sz="4" w:space="0" w:color="auto"/>
              <w:right w:val="single" w:sz="4" w:space="0" w:color="auto"/>
            </w:tcBorders>
            <w:hideMark/>
          </w:tcPr>
          <w:p w14:paraId="25584707" w14:textId="77777777" w:rsidR="00AD0F1C" w:rsidRPr="00E64826" w:rsidRDefault="00AD0F1C" w:rsidP="00AD0F1C">
            <w:pPr>
              <w:jc w:val="both"/>
              <w:rPr>
                <w:rFonts w:cs="Arial"/>
                <w:color w:val="000000" w:themeColor="text1"/>
                <w:sz w:val="11"/>
                <w:szCs w:val="11"/>
                <w:lang w:val="en-US"/>
              </w:rPr>
            </w:pPr>
            <w:r w:rsidRPr="00E64826">
              <w:rPr>
                <w:rFonts w:cs="Arial"/>
                <w:bCs/>
                <w:color w:val="000000" w:themeColor="text1"/>
                <w:sz w:val="11"/>
                <w:szCs w:val="11"/>
                <w:lang w:val="en-US"/>
              </w:rPr>
              <w:fldChar w:fldCharType="begin">
                <w:fldData xml:space="preserve">PEVuZE5vdGU+PENpdGU+PEF1dGhvcj5JbnZlcm5penppPC9BdXRob3I+PFllYXI+MjAxNTwvWWVh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</w:fldData>
              </w:fldChar>
            </w:r>
            <w:r w:rsidRPr="00E64826">
              <w:rPr>
                <w:rFonts w:cs="Arial"/>
                <w:bCs/>
                <w:color w:val="000000" w:themeColor="text1"/>
                <w:sz w:val="11"/>
                <w:szCs w:val="11"/>
                <w:lang w:val="en-US"/>
              </w:rPr>
              <w:instrText xml:space="preserve"> ADDIN EN.CITE </w:instrText>
            </w:r>
            <w:r w:rsidRPr="00E64826">
              <w:rPr>
                <w:rFonts w:cs="Arial"/>
                <w:bCs/>
                <w:color w:val="000000" w:themeColor="text1"/>
                <w:sz w:val="11"/>
                <w:szCs w:val="11"/>
                <w:lang w:val="en-US"/>
              </w:rPr>
              <w:fldChar w:fldCharType="begin">
                <w:fldData xml:space="preserve">PEVuZE5vdGU+PENpdGU+PEF1dGhvcj5JbnZlcm5penppPC9BdXRob3I+PFllYXI+MjAxNTwvWWVh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</w:fldData>
              </w:fldChar>
            </w:r>
            <w:r w:rsidRPr="00E64826">
              <w:rPr>
                <w:rFonts w:cs="Arial"/>
                <w:bCs/>
                <w:color w:val="000000" w:themeColor="text1"/>
                <w:sz w:val="11"/>
                <w:szCs w:val="11"/>
                <w:lang w:val="en-US"/>
              </w:rPr>
              <w:instrText xml:space="preserve"> ADDIN EN.CITE.DATA </w:instrText>
            </w:r>
            <w:r w:rsidRPr="00E64826">
              <w:rPr>
                <w:rFonts w:cs="Arial"/>
                <w:bCs/>
                <w:color w:val="000000" w:themeColor="text1"/>
                <w:sz w:val="11"/>
                <w:szCs w:val="11"/>
                <w:lang w:val="en-US"/>
              </w:rPr>
            </w:r>
            <w:r w:rsidRPr="00E64826">
              <w:rPr>
                <w:rFonts w:cs="Arial"/>
                <w:bCs/>
                <w:color w:val="000000" w:themeColor="text1"/>
                <w:sz w:val="11"/>
                <w:szCs w:val="11"/>
                <w:lang w:val="en-US"/>
              </w:rPr>
              <w:fldChar w:fldCharType="end"/>
            </w:r>
            <w:r w:rsidRPr="00E64826">
              <w:rPr>
                <w:rFonts w:cs="Arial"/>
                <w:bCs/>
                <w:color w:val="000000" w:themeColor="text1"/>
                <w:sz w:val="11"/>
                <w:szCs w:val="11"/>
                <w:lang w:val="en-US"/>
              </w:rPr>
            </w:r>
            <w:r w:rsidRPr="00E64826">
              <w:rPr>
                <w:rFonts w:cs="Arial"/>
                <w:bCs/>
                <w:color w:val="000000" w:themeColor="text1"/>
                <w:sz w:val="11"/>
                <w:szCs w:val="11"/>
                <w:lang w:val="en-US"/>
              </w:rPr>
              <w:fldChar w:fldCharType="separate"/>
            </w:r>
            <w:r w:rsidRPr="00E64826">
              <w:rPr>
                <w:rFonts w:cs="Arial"/>
                <w:bCs/>
                <w:color w:val="000000" w:themeColor="text1"/>
                <w:sz w:val="11"/>
                <w:szCs w:val="11"/>
                <w:lang w:val="en-US"/>
              </w:rPr>
              <w:t>(Invernizzi et al., 2015)</w:t>
            </w:r>
            <w:r w:rsidRPr="00E64826">
              <w:rPr>
                <w:rFonts w:cs="Arial"/>
                <w:bCs/>
                <w:color w:val="000000" w:themeColor="text1"/>
                <w:sz w:val="11"/>
                <w:szCs w:val="11"/>
                <w:lang w:val="en-US"/>
              </w:rPr>
              <w:fldChar w:fldCharType="end"/>
            </w:r>
          </w:p>
        </w:tc>
        <w:tc>
          <w:tcPr>
            <w:tcW w:w="207" w:type="pct"/>
            <w:tcBorders>
              <w:top w:val="single" w:sz="4" w:space="0" w:color="auto"/>
              <w:left w:val="single" w:sz="4" w:space="0" w:color="auto"/>
              <w:bottom w:val="single" w:sz="4" w:space="0" w:color="auto"/>
              <w:right w:val="single" w:sz="4" w:space="0" w:color="auto"/>
            </w:tcBorders>
            <w:hideMark/>
          </w:tcPr>
          <w:p w14:paraId="46A99908" w14:textId="70FD7658"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Italy</w:t>
            </w:r>
          </w:p>
        </w:tc>
        <w:tc>
          <w:tcPr>
            <w:tcW w:w="229" w:type="pct"/>
            <w:tcBorders>
              <w:top w:val="single" w:sz="4" w:space="0" w:color="auto"/>
              <w:left w:val="single" w:sz="4" w:space="0" w:color="auto"/>
              <w:bottom w:val="single" w:sz="4" w:space="0" w:color="auto"/>
              <w:right w:val="single" w:sz="4" w:space="0" w:color="auto"/>
            </w:tcBorders>
            <w:hideMark/>
          </w:tcPr>
          <w:p w14:paraId="7360984D"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28</w:t>
            </w:r>
          </w:p>
        </w:tc>
        <w:tc>
          <w:tcPr>
            <w:tcW w:w="204" w:type="pct"/>
            <w:tcBorders>
              <w:top w:val="single" w:sz="4" w:space="0" w:color="auto"/>
              <w:left w:val="single" w:sz="4" w:space="0" w:color="auto"/>
              <w:bottom w:val="single" w:sz="4" w:space="0" w:color="auto"/>
              <w:right w:val="single" w:sz="4" w:space="0" w:color="auto"/>
            </w:tcBorders>
            <w:hideMark/>
          </w:tcPr>
          <w:p w14:paraId="5BBFBE5A" w14:textId="44585B68"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w:t>
            </w:r>
          </w:p>
        </w:tc>
        <w:tc>
          <w:tcPr>
            <w:tcW w:w="194" w:type="pct"/>
            <w:tcBorders>
              <w:top w:val="single" w:sz="4" w:space="0" w:color="auto"/>
              <w:left w:val="single" w:sz="4" w:space="0" w:color="auto"/>
              <w:bottom w:val="single" w:sz="4" w:space="0" w:color="auto"/>
              <w:right w:val="single" w:sz="4" w:space="0" w:color="auto"/>
            </w:tcBorders>
            <w:hideMark/>
          </w:tcPr>
          <w:p w14:paraId="65F6709D" w14:textId="77777777" w:rsidR="00AD0F1C" w:rsidRPr="00E64826" w:rsidRDefault="00AD0F1C" w:rsidP="00AD0F1C">
            <w:pPr>
              <w:jc w:val="both"/>
              <w:rPr>
                <w:rFonts w:cs="Arial"/>
                <w:color w:val="000000" w:themeColor="text1"/>
                <w:sz w:val="11"/>
                <w:szCs w:val="11"/>
                <w:lang w:val="en-US"/>
              </w:rPr>
            </w:pPr>
            <w:r w:rsidRPr="00E64826">
              <w:rPr>
                <w:rFonts w:cs="Arial"/>
                <w:bCs/>
                <w:color w:val="000000" w:themeColor="text1"/>
                <w:sz w:val="11"/>
                <w:szCs w:val="11"/>
                <w:lang w:val="en-US"/>
              </w:rPr>
              <w:t>23 (82%)</w:t>
            </w:r>
          </w:p>
        </w:tc>
        <w:tc>
          <w:tcPr>
            <w:tcW w:w="177" w:type="pct"/>
            <w:tcBorders>
              <w:top w:val="single" w:sz="4" w:space="0" w:color="auto"/>
              <w:left w:val="single" w:sz="4" w:space="0" w:color="auto"/>
              <w:bottom w:val="single" w:sz="4" w:space="0" w:color="auto"/>
              <w:right w:val="single" w:sz="4" w:space="0" w:color="auto"/>
            </w:tcBorders>
            <w:hideMark/>
          </w:tcPr>
          <w:p w14:paraId="3A4B22C8"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40.5 (7.1)</w:t>
            </w:r>
          </w:p>
        </w:tc>
        <w:tc>
          <w:tcPr>
            <w:tcW w:w="221" w:type="pct"/>
            <w:tcBorders>
              <w:top w:val="single" w:sz="4" w:space="0" w:color="auto"/>
              <w:left w:val="single" w:sz="4" w:space="0" w:color="auto"/>
              <w:bottom w:val="single" w:sz="4" w:space="0" w:color="auto"/>
              <w:right w:val="single" w:sz="4" w:space="0" w:color="auto"/>
            </w:tcBorders>
            <w:hideMark/>
          </w:tcPr>
          <w:p w14:paraId="6F823423" w14:textId="1CCEC3FD"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29" w:type="pct"/>
            <w:tcBorders>
              <w:top w:val="single" w:sz="4" w:space="0" w:color="auto"/>
              <w:left w:val="single" w:sz="4" w:space="0" w:color="auto"/>
              <w:bottom w:val="single" w:sz="4" w:space="0" w:color="auto"/>
              <w:right w:val="single" w:sz="4" w:space="0" w:color="auto"/>
            </w:tcBorders>
            <w:hideMark/>
          </w:tcPr>
          <w:p w14:paraId="7117089D"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22 (79%)</w:t>
            </w:r>
          </w:p>
        </w:tc>
        <w:tc>
          <w:tcPr>
            <w:tcW w:w="207" w:type="pct"/>
            <w:tcBorders>
              <w:top w:val="single" w:sz="4" w:space="0" w:color="auto"/>
              <w:left w:val="single" w:sz="4" w:space="0" w:color="auto"/>
              <w:bottom w:val="single" w:sz="4" w:space="0" w:color="auto"/>
              <w:right w:val="single" w:sz="4" w:space="0" w:color="auto"/>
            </w:tcBorders>
            <w:hideMark/>
          </w:tcPr>
          <w:p w14:paraId="1BB27070"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7.57 (4.43)</w:t>
            </w:r>
          </w:p>
        </w:tc>
        <w:tc>
          <w:tcPr>
            <w:tcW w:w="395" w:type="pct"/>
            <w:tcBorders>
              <w:top w:val="single" w:sz="4" w:space="0" w:color="auto"/>
              <w:left w:val="single" w:sz="4" w:space="0" w:color="auto"/>
              <w:bottom w:val="single" w:sz="4" w:space="0" w:color="auto"/>
              <w:right w:val="single" w:sz="4" w:space="0" w:color="auto"/>
            </w:tcBorders>
            <w:hideMark/>
          </w:tcPr>
          <w:p w14:paraId="279046D7"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PP 24</w:t>
            </w:r>
          </w:p>
          <w:p w14:paraId="64FA6AE3"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TP 4 </w:t>
            </w:r>
          </w:p>
          <w:p w14:paraId="75E37CEC"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Complete/incomplete</w:t>
            </w:r>
          </w:p>
        </w:tc>
        <w:tc>
          <w:tcPr>
            <w:tcW w:w="201" w:type="pct"/>
            <w:tcBorders>
              <w:top w:val="single" w:sz="4" w:space="0" w:color="auto"/>
              <w:left w:val="single" w:sz="4" w:space="0" w:color="auto"/>
              <w:bottom w:val="single" w:sz="4" w:space="0" w:color="auto"/>
              <w:right w:val="single" w:sz="4" w:space="0" w:color="auto"/>
            </w:tcBorders>
            <w:hideMark/>
          </w:tcPr>
          <w:p w14:paraId="333C709B"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24. 7 (3.4)</w:t>
            </w:r>
          </w:p>
        </w:tc>
        <w:tc>
          <w:tcPr>
            <w:tcW w:w="274" w:type="pct"/>
            <w:tcBorders>
              <w:top w:val="single" w:sz="4" w:space="0" w:color="auto"/>
              <w:left w:val="single" w:sz="4" w:space="0" w:color="auto"/>
              <w:bottom w:val="single" w:sz="4" w:space="0" w:color="auto"/>
              <w:right w:val="single" w:sz="4" w:space="0" w:color="auto"/>
            </w:tcBorders>
            <w:hideMark/>
          </w:tcPr>
          <w:p w14:paraId="30B8C25A"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none</w:t>
            </w:r>
          </w:p>
        </w:tc>
        <w:tc>
          <w:tcPr>
            <w:tcW w:w="229" w:type="pct"/>
            <w:tcBorders>
              <w:top w:val="single" w:sz="4" w:space="0" w:color="auto"/>
              <w:left w:val="single" w:sz="4" w:space="0" w:color="auto"/>
              <w:bottom w:val="single" w:sz="4" w:space="0" w:color="auto"/>
              <w:right w:val="single" w:sz="4" w:space="0" w:color="auto"/>
            </w:tcBorders>
            <w:hideMark/>
          </w:tcPr>
          <w:p w14:paraId="3B04BA95"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15</w:t>
            </w:r>
          </w:p>
        </w:tc>
        <w:tc>
          <w:tcPr>
            <w:tcW w:w="286" w:type="pct"/>
            <w:tcBorders>
              <w:top w:val="single" w:sz="4" w:space="0" w:color="auto"/>
              <w:left w:val="single" w:sz="4" w:space="0" w:color="auto"/>
              <w:bottom w:val="single" w:sz="4" w:space="0" w:color="auto"/>
              <w:right w:val="single" w:sz="4" w:space="0" w:color="auto"/>
            </w:tcBorders>
            <w:hideMark/>
          </w:tcPr>
          <w:p w14:paraId="3F76AF56" w14:textId="61EFDAD3"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Healthy </w:t>
            </w:r>
            <w:r w:rsidRPr="00E64826">
              <w:rPr>
                <w:rFonts w:cs="Arial"/>
                <w:color w:val="000000" w:themeColor="text1"/>
                <w:sz w:val="11"/>
                <w:szCs w:val="11"/>
                <w:lang w:val="en-US"/>
              </w:rPr>
              <w:t>No</w:t>
            </w:r>
            <w:r w:rsidRPr="00E64826">
              <w:rPr>
                <w:rFonts w:cs="Arial"/>
                <w:bCs/>
                <w:color w:val="000000" w:themeColor="text1"/>
                <w:sz w:val="11"/>
                <w:szCs w:val="11"/>
                <w:lang w:val="en-US"/>
              </w:rPr>
              <w:t xml:space="preserve"> intense physical exercise in 24h before phlebot.</w:t>
            </w:r>
          </w:p>
        </w:tc>
        <w:tc>
          <w:tcPr>
            <w:tcW w:w="194" w:type="pct"/>
            <w:tcBorders>
              <w:top w:val="single" w:sz="4" w:space="0" w:color="auto"/>
              <w:left w:val="single" w:sz="4" w:space="0" w:color="auto"/>
              <w:bottom w:val="single" w:sz="4" w:space="0" w:color="auto"/>
              <w:right w:val="single" w:sz="4" w:space="0" w:color="auto"/>
            </w:tcBorders>
            <w:hideMark/>
          </w:tcPr>
          <w:p w14:paraId="47313B7A" w14:textId="77777777" w:rsidR="00AD0F1C" w:rsidRPr="00E64826" w:rsidRDefault="00AD0F1C" w:rsidP="00AD0F1C">
            <w:pPr>
              <w:jc w:val="both"/>
              <w:rPr>
                <w:rFonts w:cs="Arial"/>
                <w:color w:val="000000" w:themeColor="text1"/>
                <w:sz w:val="11"/>
                <w:szCs w:val="11"/>
                <w:lang w:val="en-US"/>
              </w:rPr>
            </w:pPr>
            <w:r w:rsidRPr="00E64826">
              <w:rPr>
                <w:rFonts w:cs="Arial"/>
                <w:bCs/>
                <w:color w:val="000000" w:themeColor="text1"/>
                <w:sz w:val="11"/>
                <w:szCs w:val="11"/>
                <w:lang w:val="en-US"/>
              </w:rPr>
              <w:t>5 (33%)</w:t>
            </w:r>
          </w:p>
        </w:tc>
        <w:tc>
          <w:tcPr>
            <w:tcW w:w="177" w:type="pct"/>
            <w:tcBorders>
              <w:top w:val="single" w:sz="4" w:space="0" w:color="auto"/>
              <w:left w:val="single" w:sz="4" w:space="0" w:color="auto"/>
              <w:bottom w:val="single" w:sz="4" w:space="0" w:color="auto"/>
              <w:right w:val="single" w:sz="4" w:space="0" w:color="auto"/>
            </w:tcBorders>
            <w:hideMark/>
          </w:tcPr>
          <w:p w14:paraId="46C38ADE"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28.4 (4.1)</w:t>
            </w:r>
          </w:p>
        </w:tc>
        <w:tc>
          <w:tcPr>
            <w:tcW w:w="201" w:type="pct"/>
            <w:tcBorders>
              <w:top w:val="single" w:sz="4" w:space="0" w:color="auto"/>
              <w:left w:val="single" w:sz="4" w:space="0" w:color="auto"/>
              <w:bottom w:val="single" w:sz="4" w:space="0" w:color="auto"/>
              <w:right w:val="single" w:sz="4" w:space="0" w:color="auto"/>
            </w:tcBorders>
            <w:hideMark/>
          </w:tcPr>
          <w:p w14:paraId="56B32E6E"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22.8 (2.1)</w:t>
            </w:r>
          </w:p>
        </w:tc>
        <w:tc>
          <w:tcPr>
            <w:tcW w:w="273" w:type="pct"/>
            <w:tcBorders>
              <w:top w:val="single" w:sz="4" w:space="0" w:color="auto"/>
              <w:left w:val="single" w:sz="4" w:space="0" w:color="auto"/>
              <w:bottom w:val="single" w:sz="4" w:space="0" w:color="auto"/>
              <w:right w:val="single" w:sz="4" w:space="0" w:color="auto"/>
            </w:tcBorders>
            <w:hideMark/>
          </w:tcPr>
          <w:p w14:paraId="33090C40"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none</w:t>
            </w:r>
          </w:p>
        </w:tc>
        <w:tc>
          <w:tcPr>
            <w:tcW w:w="235" w:type="pct"/>
            <w:tcBorders>
              <w:top w:val="single" w:sz="4" w:space="0" w:color="auto"/>
              <w:left w:val="single" w:sz="4" w:space="0" w:color="auto"/>
              <w:bottom w:val="single" w:sz="4" w:space="0" w:color="auto"/>
              <w:right w:val="single" w:sz="4" w:space="0" w:color="auto"/>
            </w:tcBorders>
            <w:hideMark/>
          </w:tcPr>
          <w:p w14:paraId="7D27C85D"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ELISA. </w:t>
            </w:r>
            <w:r w:rsidRPr="00E64826">
              <w:rPr>
                <w:rFonts w:cs="Arial"/>
                <w:color w:val="000000" w:themeColor="text1"/>
                <w:sz w:val="11"/>
                <w:szCs w:val="11"/>
                <w:lang w:val="en-US"/>
              </w:rPr>
              <w:t xml:space="preserve"> </w:t>
            </w:r>
            <w:r w:rsidRPr="00E64826">
              <w:rPr>
                <w:rFonts w:cs="Arial"/>
                <w:bCs/>
                <w:color w:val="000000" w:themeColor="text1"/>
                <w:sz w:val="11"/>
                <w:szCs w:val="11"/>
                <w:lang w:val="en-US"/>
              </w:rPr>
              <w:t>Only myostatin and sclerostin measured by ELISA. The biomarkers of interest were measured "in the laboratory analysis of our Hospital".</w:t>
            </w:r>
          </w:p>
        </w:tc>
        <w:tc>
          <w:tcPr>
            <w:tcW w:w="269" w:type="pct"/>
            <w:tcBorders>
              <w:top w:val="single" w:sz="4" w:space="0" w:color="auto"/>
              <w:left w:val="single" w:sz="4" w:space="0" w:color="auto"/>
              <w:bottom w:val="single" w:sz="4" w:space="0" w:color="auto"/>
              <w:right w:val="single" w:sz="4" w:space="0" w:color="auto"/>
            </w:tcBorders>
            <w:hideMark/>
          </w:tcPr>
          <w:p w14:paraId="7A3EA52C"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Complete/incomplete </w:t>
            </w:r>
          </w:p>
        </w:tc>
        <w:tc>
          <w:tcPr>
            <w:tcW w:w="321" w:type="pct"/>
            <w:tcBorders>
              <w:top w:val="single" w:sz="4" w:space="0" w:color="auto"/>
              <w:left w:val="single" w:sz="4" w:space="0" w:color="auto"/>
              <w:bottom w:val="single" w:sz="4" w:space="0" w:color="auto"/>
              <w:right w:val="single" w:sz="4" w:space="0" w:color="auto"/>
            </w:tcBorders>
          </w:tcPr>
          <w:p w14:paraId="50537FE5" w14:textId="77777777" w:rsidR="00AD0F1C" w:rsidRPr="00E64826" w:rsidRDefault="00AD0F1C" w:rsidP="00AD0F1C">
            <w:pPr>
              <w:jc w:val="both"/>
              <w:rPr>
                <w:rFonts w:cs="Arial"/>
                <w:color w:val="000000" w:themeColor="text1"/>
                <w:sz w:val="11"/>
                <w:szCs w:val="11"/>
                <w:lang w:val="en-US"/>
              </w:rPr>
            </w:pPr>
            <w:r w:rsidRPr="00E64826">
              <w:rPr>
                <w:rFonts w:cs="Arial"/>
                <w:bCs/>
                <w:color w:val="000000" w:themeColor="text1"/>
                <w:sz w:val="11"/>
                <w:szCs w:val="11"/>
                <w:lang w:val="en-US"/>
              </w:rPr>
              <w:t xml:space="preserve">Vitamin D, Phosphate, PTH, CRP, Calcium </w:t>
            </w:r>
            <w:r w:rsidRPr="00E64826">
              <w:rPr>
                <w:rFonts w:cs="Arial"/>
                <w:b/>
                <w:bCs/>
                <w:color w:val="000000" w:themeColor="text1"/>
                <w:sz w:val="11"/>
                <w:szCs w:val="11"/>
                <w:lang w:val="en-US"/>
              </w:rPr>
              <w:t xml:space="preserve"> </w:t>
            </w:r>
            <w:r w:rsidRPr="00E64826">
              <w:rPr>
                <w:rFonts w:cs="Arial"/>
                <w:color w:val="000000" w:themeColor="text1"/>
                <w:sz w:val="11"/>
                <w:szCs w:val="11"/>
                <w:lang w:val="en-US"/>
              </w:rPr>
              <w:t>creatinine, IGF-1, BALP.</w:t>
            </w:r>
          </w:p>
          <w:p w14:paraId="2E5E5839" w14:textId="77777777" w:rsidR="00AD0F1C" w:rsidRPr="00E64826" w:rsidRDefault="00AD0F1C" w:rsidP="00AD0F1C">
            <w:pPr>
              <w:jc w:val="both"/>
              <w:rPr>
                <w:rFonts w:cs="Arial"/>
                <w:color w:val="000000" w:themeColor="text1"/>
                <w:sz w:val="11"/>
                <w:szCs w:val="11"/>
                <w:lang w:val="en-US"/>
              </w:rPr>
            </w:pPr>
            <w:r w:rsidRPr="00E64826">
              <w:rPr>
                <w:rFonts w:cs="Arial"/>
                <w:color w:val="000000" w:themeColor="text1"/>
                <w:sz w:val="11"/>
                <w:szCs w:val="11"/>
                <w:lang w:val="en-US"/>
              </w:rPr>
              <w:t xml:space="preserve">Note: eGFR (glom. filtration rate) is not a molecular biomarker. It is in the data extraction table however. </w:t>
            </w:r>
          </w:p>
          <w:p w14:paraId="746B48FD" w14:textId="77777777" w:rsidR="00AD0F1C" w:rsidRPr="00E64826" w:rsidRDefault="00AD0F1C" w:rsidP="00AD0F1C">
            <w:pPr>
              <w:jc w:val="both"/>
              <w:rPr>
                <w:rFonts w:cs="Arial"/>
                <w:bCs/>
                <w:color w:val="000000" w:themeColor="text1"/>
                <w:sz w:val="11"/>
                <w:szCs w:val="11"/>
                <w:lang w:val="en-US"/>
              </w:rPr>
            </w:pPr>
          </w:p>
          <w:p w14:paraId="52DBFA49" w14:textId="77777777" w:rsidR="00AD0F1C" w:rsidRPr="00E64826" w:rsidRDefault="00AD0F1C" w:rsidP="00AD0F1C">
            <w:pPr>
              <w:rPr>
                <w:rFonts w:cs="Arial"/>
                <w:color w:val="000000" w:themeColor="text1"/>
                <w:sz w:val="11"/>
                <w:szCs w:val="11"/>
                <w:lang w:val="en-US"/>
              </w:rPr>
            </w:pPr>
          </w:p>
        </w:tc>
      </w:tr>
      <w:tr w:rsidR="00AD0F1C" w:rsidRPr="00E64826" w14:paraId="2BE50923" w14:textId="77777777" w:rsidTr="004B5743">
        <w:trPr>
          <w:trHeight w:val="202"/>
        </w:trPr>
        <w:tc>
          <w:tcPr>
            <w:tcW w:w="277" w:type="pct"/>
            <w:tcBorders>
              <w:top w:val="single" w:sz="4" w:space="0" w:color="auto"/>
              <w:left w:val="single" w:sz="4" w:space="0" w:color="auto"/>
              <w:bottom w:val="single" w:sz="4" w:space="0" w:color="auto"/>
              <w:right w:val="single" w:sz="4" w:space="0" w:color="auto"/>
            </w:tcBorders>
            <w:hideMark/>
          </w:tcPr>
          <w:p w14:paraId="772C8548"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fldChar w:fldCharType="begin">
                <w:fldData xml:space="preserve">PEVuZE5vdGU+PENpdGU+PEF1dGhvcj5JdmVyc2VuPC9BdXRob3I+PFllYXI+MjAwMjwvWWVhcj48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==
</w:fldData>
              </w:fldChar>
            </w:r>
            <w:r w:rsidRPr="00E64826">
              <w:rPr>
                <w:rFonts w:cs="Arial"/>
                <w:bCs/>
                <w:color w:val="000000" w:themeColor="text1"/>
                <w:sz w:val="11"/>
                <w:szCs w:val="11"/>
                <w:lang w:val="en-US"/>
              </w:rPr>
              <w:instrText xml:space="preserve"> ADDIN EN.CITE </w:instrText>
            </w:r>
            <w:r w:rsidRPr="00E64826">
              <w:rPr>
                <w:rFonts w:cs="Arial"/>
                <w:bCs/>
                <w:color w:val="000000" w:themeColor="text1"/>
                <w:sz w:val="11"/>
                <w:szCs w:val="11"/>
                <w:lang w:val="en-US"/>
              </w:rPr>
              <w:fldChar w:fldCharType="begin">
                <w:fldData xml:space="preserve">PEVuZE5vdGU+PENpdGU+PEF1dGhvcj5JdmVyc2VuPC9BdXRob3I+PFllYXI+MjAwMjwvWWVhcj48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==
</w:fldData>
              </w:fldChar>
            </w:r>
            <w:r w:rsidRPr="00E64826">
              <w:rPr>
                <w:rFonts w:cs="Arial"/>
                <w:bCs/>
                <w:color w:val="000000" w:themeColor="text1"/>
                <w:sz w:val="11"/>
                <w:szCs w:val="11"/>
                <w:lang w:val="en-US"/>
              </w:rPr>
              <w:instrText xml:space="preserve"> ADDIN EN.CITE.DATA </w:instrText>
            </w:r>
            <w:r w:rsidRPr="00E64826">
              <w:rPr>
                <w:rFonts w:cs="Arial"/>
                <w:bCs/>
                <w:color w:val="000000" w:themeColor="text1"/>
                <w:sz w:val="11"/>
                <w:szCs w:val="11"/>
                <w:lang w:val="en-US"/>
              </w:rPr>
            </w:r>
            <w:r w:rsidRPr="00E64826">
              <w:rPr>
                <w:rFonts w:cs="Arial"/>
                <w:bCs/>
                <w:color w:val="000000" w:themeColor="text1"/>
                <w:sz w:val="11"/>
                <w:szCs w:val="11"/>
                <w:lang w:val="en-US"/>
              </w:rPr>
              <w:fldChar w:fldCharType="end"/>
            </w:r>
            <w:r w:rsidRPr="00E64826">
              <w:rPr>
                <w:rFonts w:cs="Arial"/>
                <w:bCs/>
                <w:color w:val="000000" w:themeColor="text1"/>
                <w:sz w:val="11"/>
                <w:szCs w:val="11"/>
                <w:lang w:val="en-US"/>
              </w:rPr>
            </w:r>
            <w:r w:rsidRPr="00E64826">
              <w:rPr>
                <w:rFonts w:cs="Arial"/>
                <w:bCs/>
                <w:color w:val="000000" w:themeColor="text1"/>
                <w:sz w:val="11"/>
                <w:szCs w:val="11"/>
                <w:lang w:val="en-US"/>
              </w:rPr>
              <w:fldChar w:fldCharType="separate"/>
            </w:r>
            <w:r w:rsidRPr="00E64826">
              <w:rPr>
                <w:rFonts w:cs="Arial"/>
                <w:bCs/>
                <w:color w:val="000000" w:themeColor="text1"/>
                <w:sz w:val="11"/>
                <w:szCs w:val="11"/>
                <w:lang w:val="en-US"/>
              </w:rPr>
              <w:t>(Iversen et al., 2002)</w:t>
            </w:r>
            <w:r w:rsidRPr="00E64826">
              <w:rPr>
                <w:rFonts w:cs="Arial"/>
                <w:bCs/>
                <w:color w:val="000000" w:themeColor="text1"/>
                <w:sz w:val="11"/>
                <w:szCs w:val="11"/>
                <w:lang w:val="en-US"/>
              </w:rPr>
              <w:fldChar w:fldCharType="end"/>
            </w:r>
          </w:p>
        </w:tc>
        <w:tc>
          <w:tcPr>
            <w:tcW w:w="207" w:type="pct"/>
            <w:tcBorders>
              <w:top w:val="single" w:sz="4" w:space="0" w:color="auto"/>
              <w:left w:val="single" w:sz="4" w:space="0" w:color="auto"/>
              <w:bottom w:val="single" w:sz="4" w:space="0" w:color="auto"/>
              <w:right w:val="single" w:sz="4" w:space="0" w:color="auto"/>
            </w:tcBorders>
            <w:hideMark/>
          </w:tcPr>
          <w:p w14:paraId="02020795"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Norway </w:t>
            </w:r>
          </w:p>
        </w:tc>
        <w:tc>
          <w:tcPr>
            <w:tcW w:w="229" w:type="pct"/>
            <w:tcBorders>
              <w:top w:val="single" w:sz="4" w:space="0" w:color="auto"/>
              <w:left w:val="single" w:sz="4" w:space="0" w:color="auto"/>
              <w:bottom w:val="single" w:sz="4" w:space="0" w:color="auto"/>
              <w:right w:val="single" w:sz="4" w:space="0" w:color="auto"/>
            </w:tcBorders>
            <w:hideMark/>
          </w:tcPr>
          <w:p w14:paraId="22E98C50"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6</w:t>
            </w:r>
          </w:p>
        </w:tc>
        <w:tc>
          <w:tcPr>
            <w:tcW w:w="204" w:type="pct"/>
            <w:tcBorders>
              <w:top w:val="single" w:sz="4" w:space="0" w:color="auto"/>
              <w:left w:val="single" w:sz="4" w:space="0" w:color="auto"/>
              <w:bottom w:val="single" w:sz="4" w:space="0" w:color="auto"/>
              <w:right w:val="single" w:sz="4" w:space="0" w:color="auto"/>
            </w:tcBorders>
            <w:hideMark/>
          </w:tcPr>
          <w:p w14:paraId="74B8A0D8" w14:textId="77BD9D34"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w:t>
            </w:r>
          </w:p>
        </w:tc>
        <w:tc>
          <w:tcPr>
            <w:tcW w:w="194" w:type="pct"/>
            <w:tcBorders>
              <w:top w:val="single" w:sz="4" w:space="0" w:color="auto"/>
              <w:left w:val="single" w:sz="4" w:space="0" w:color="auto"/>
              <w:bottom w:val="single" w:sz="4" w:space="0" w:color="auto"/>
              <w:right w:val="single" w:sz="4" w:space="0" w:color="auto"/>
            </w:tcBorders>
            <w:hideMark/>
          </w:tcPr>
          <w:p w14:paraId="69FF6FC2"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6 (100%)</w:t>
            </w:r>
          </w:p>
        </w:tc>
        <w:tc>
          <w:tcPr>
            <w:tcW w:w="177" w:type="pct"/>
            <w:tcBorders>
              <w:top w:val="single" w:sz="4" w:space="0" w:color="auto"/>
              <w:left w:val="single" w:sz="4" w:space="0" w:color="auto"/>
              <w:bottom w:val="single" w:sz="4" w:space="0" w:color="auto"/>
              <w:right w:val="single" w:sz="4" w:space="0" w:color="auto"/>
            </w:tcBorders>
            <w:hideMark/>
          </w:tcPr>
          <w:p w14:paraId="076F57E5"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36 (8.08)</w:t>
            </w:r>
          </w:p>
        </w:tc>
        <w:tc>
          <w:tcPr>
            <w:tcW w:w="221" w:type="pct"/>
            <w:tcBorders>
              <w:top w:val="single" w:sz="4" w:space="0" w:color="auto"/>
              <w:left w:val="single" w:sz="4" w:space="0" w:color="auto"/>
              <w:bottom w:val="single" w:sz="4" w:space="0" w:color="auto"/>
              <w:right w:val="single" w:sz="4" w:space="0" w:color="auto"/>
            </w:tcBorders>
            <w:hideMark/>
          </w:tcPr>
          <w:p w14:paraId="558BADAE"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traumatic</w:t>
            </w:r>
          </w:p>
        </w:tc>
        <w:tc>
          <w:tcPr>
            <w:tcW w:w="229" w:type="pct"/>
            <w:tcBorders>
              <w:top w:val="single" w:sz="4" w:space="0" w:color="auto"/>
              <w:left w:val="single" w:sz="4" w:space="0" w:color="auto"/>
              <w:bottom w:val="single" w:sz="4" w:space="0" w:color="auto"/>
              <w:right w:val="single" w:sz="4" w:space="0" w:color="auto"/>
            </w:tcBorders>
            <w:hideMark/>
          </w:tcPr>
          <w:p w14:paraId="6A92BC9B"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6 (100%)</w:t>
            </w:r>
          </w:p>
        </w:tc>
        <w:tc>
          <w:tcPr>
            <w:tcW w:w="207" w:type="pct"/>
            <w:tcBorders>
              <w:top w:val="single" w:sz="4" w:space="0" w:color="auto"/>
              <w:left w:val="single" w:sz="4" w:space="0" w:color="auto"/>
              <w:bottom w:val="single" w:sz="4" w:space="0" w:color="auto"/>
              <w:right w:val="single" w:sz="4" w:space="0" w:color="auto"/>
            </w:tcBorders>
            <w:hideMark/>
          </w:tcPr>
          <w:p w14:paraId="1A5A82B1"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11.5 (5.63)</w:t>
            </w:r>
          </w:p>
        </w:tc>
        <w:tc>
          <w:tcPr>
            <w:tcW w:w="395" w:type="pct"/>
            <w:tcBorders>
              <w:top w:val="single" w:sz="4" w:space="0" w:color="auto"/>
              <w:left w:val="single" w:sz="4" w:space="0" w:color="auto"/>
              <w:bottom w:val="single" w:sz="4" w:space="0" w:color="auto"/>
              <w:right w:val="single" w:sz="4" w:space="0" w:color="auto"/>
            </w:tcBorders>
            <w:hideMark/>
          </w:tcPr>
          <w:p w14:paraId="1D5487DC"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C5-C7, complete</w:t>
            </w:r>
          </w:p>
        </w:tc>
        <w:tc>
          <w:tcPr>
            <w:tcW w:w="201" w:type="pct"/>
            <w:tcBorders>
              <w:top w:val="single" w:sz="4" w:space="0" w:color="auto"/>
              <w:left w:val="single" w:sz="4" w:space="0" w:color="auto"/>
              <w:bottom w:val="single" w:sz="4" w:space="0" w:color="auto"/>
              <w:right w:val="single" w:sz="4" w:space="0" w:color="auto"/>
            </w:tcBorders>
            <w:hideMark/>
          </w:tcPr>
          <w:p w14:paraId="4EECC84E"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22.9 (1.96)</w:t>
            </w:r>
          </w:p>
        </w:tc>
        <w:tc>
          <w:tcPr>
            <w:tcW w:w="274" w:type="pct"/>
            <w:tcBorders>
              <w:top w:val="single" w:sz="4" w:space="0" w:color="auto"/>
              <w:left w:val="single" w:sz="4" w:space="0" w:color="auto"/>
              <w:bottom w:val="single" w:sz="4" w:space="0" w:color="auto"/>
              <w:right w:val="single" w:sz="4" w:space="0" w:color="auto"/>
            </w:tcBorders>
            <w:hideMark/>
          </w:tcPr>
          <w:p w14:paraId="6CCD39D1"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yes</w:t>
            </w:r>
          </w:p>
        </w:tc>
        <w:tc>
          <w:tcPr>
            <w:tcW w:w="229" w:type="pct"/>
            <w:tcBorders>
              <w:top w:val="single" w:sz="4" w:space="0" w:color="auto"/>
              <w:left w:val="single" w:sz="4" w:space="0" w:color="auto"/>
              <w:bottom w:val="single" w:sz="4" w:space="0" w:color="auto"/>
              <w:right w:val="single" w:sz="4" w:space="0" w:color="auto"/>
            </w:tcBorders>
            <w:hideMark/>
          </w:tcPr>
          <w:p w14:paraId="182FECD5"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8</w:t>
            </w:r>
          </w:p>
        </w:tc>
        <w:tc>
          <w:tcPr>
            <w:tcW w:w="286" w:type="pct"/>
            <w:tcBorders>
              <w:top w:val="single" w:sz="4" w:space="0" w:color="auto"/>
              <w:left w:val="single" w:sz="4" w:space="0" w:color="auto"/>
              <w:bottom w:val="single" w:sz="4" w:space="0" w:color="auto"/>
              <w:right w:val="single" w:sz="4" w:space="0" w:color="auto"/>
            </w:tcBorders>
            <w:hideMark/>
          </w:tcPr>
          <w:p w14:paraId="019D5C0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w:t>
            </w:r>
          </w:p>
        </w:tc>
        <w:tc>
          <w:tcPr>
            <w:tcW w:w="194" w:type="pct"/>
            <w:tcBorders>
              <w:top w:val="single" w:sz="4" w:space="0" w:color="auto"/>
              <w:left w:val="single" w:sz="4" w:space="0" w:color="auto"/>
              <w:bottom w:val="single" w:sz="4" w:space="0" w:color="auto"/>
              <w:right w:val="single" w:sz="4" w:space="0" w:color="auto"/>
            </w:tcBorders>
            <w:hideMark/>
          </w:tcPr>
          <w:p w14:paraId="0CE1532A"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8 (100%)</w:t>
            </w:r>
          </w:p>
        </w:tc>
        <w:tc>
          <w:tcPr>
            <w:tcW w:w="177" w:type="pct"/>
            <w:tcBorders>
              <w:top w:val="single" w:sz="4" w:space="0" w:color="auto"/>
              <w:left w:val="single" w:sz="4" w:space="0" w:color="auto"/>
              <w:bottom w:val="single" w:sz="4" w:space="0" w:color="auto"/>
              <w:right w:val="single" w:sz="4" w:space="0" w:color="auto"/>
            </w:tcBorders>
            <w:hideMark/>
          </w:tcPr>
          <w:p w14:paraId="3B403013"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33 </w:t>
            </w:r>
            <w:r w:rsidRPr="00E64826">
              <w:rPr>
                <w:rFonts w:cs="Arial"/>
                <w:b/>
                <w:color w:val="000000" w:themeColor="text1"/>
                <w:sz w:val="11"/>
                <w:szCs w:val="11"/>
                <w:lang w:val="en-US"/>
              </w:rPr>
              <w:t>(4.24)</w:t>
            </w:r>
          </w:p>
        </w:tc>
        <w:tc>
          <w:tcPr>
            <w:tcW w:w="201" w:type="pct"/>
            <w:tcBorders>
              <w:top w:val="single" w:sz="4" w:space="0" w:color="auto"/>
              <w:left w:val="single" w:sz="4" w:space="0" w:color="auto"/>
              <w:bottom w:val="single" w:sz="4" w:space="0" w:color="auto"/>
              <w:right w:val="single" w:sz="4" w:space="0" w:color="auto"/>
            </w:tcBorders>
            <w:hideMark/>
          </w:tcPr>
          <w:p w14:paraId="288128A0"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24.5 </w:t>
            </w:r>
            <w:r w:rsidRPr="00E64826">
              <w:rPr>
                <w:rFonts w:cs="Arial"/>
                <w:b/>
                <w:color w:val="000000" w:themeColor="text1"/>
                <w:sz w:val="11"/>
                <w:szCs w:val="11"/>
                <w:lang w:val="en-US"/>
              </w:rPr>
              <w:t>(1.70)</w:t>
            </w:r>
          </w:p>
        </w:tc>
        <w:tc>
          <w:tcPr>
            <w:tcW w:w="273" w:type="pct"/>
            <w:tcBorders>
              <w:top w:val="single" w:sz="4" w:space="0" w:color="auto"/>
              <w:left w:val="single" w:sz="4" w:space="0" w:color="auto"/>
              <w:bottom w:val="single" w:sz="4" w:space="0" w:color="auto"/>
              <w:right w:val="single" w:sz="4" w:space="0" w:color="auto"/>
            </w:tcBorders>
            <w:hideMark/>
          </w:tcPr>
          <w:p w14:paraId="7E004A81"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none</w:t>
            </w:r>
          </w:p>
        </w:tc>
        <w:tc>
          <w:tcPr>
            <w:tcW w:w="235" w:type="pct"/>
            <w:tcBorders>
              <w:top w:val="single" w:sz="4" w:space="0" w:color="auto"/>
              <w:left w:val="single" w:sz="4" w:space="0" w:color="auto"/>
              <w:bottom w:val="single" w:sz="4" w:space="0" w:color="auto"/>
              <w:right w:val="single" w:sz="4" w:space="0" w:color="auto"/>
            </w:tcBorders>
            <w:hideMark/>
          </w:tcPr>
          <w:p w14:paraId="6C372288"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enzyme linked immunosorbent assay (CRP) </w:t>
            </w:r>
            <w:r w:rsidRPr="00E64826">
              <w:rPr>
                <w:rFonts w:cs="Arial"/>
                <w:color w:val="000000" w:themeColor="text1"/>
                <w:sz w:val="11"/>
                <w:szCs w:val="11"/>
                <w:lang w:val="en-US"/>
              </w:rPr>
              <w:t xml:space="preserve"> </w:t>
            </w:r>
            <w:r w:rsidRPr="00E64826">
              <w:rPr>
                <w:rFonts w:cs="Arial"/>
                <w:bCs/>
                <w:color w:val="000000" w:themeColor="text1"/>
                <w:sz w:val="11"/>
                <w:szCs w:val="11"/>
                <w:lang w:val="en-US"/>
              </w:rPr>
              <w:t>Hb, WBC, INR, ESR, CT, HDL, LDL, TG measured using "standard techniques"</w:t>
            </w:r>
          </w:p>
        </w:tc>
        <w:tc>
          <w:tcPr>
            <w:tcW w:w="269" w:type="pct"/>
            <w:tcBorders>
              <w:top w:val="single" w:sz="4" w:space="0" w:color="auto"/>
              <w:left w:val="single" w:sz="4" w:space="0" w:color="auto"/>
              <w:bottom w:val="single" w:sz="4" w:space="0" w:color="auto"/>
              <w:right w:val="single" w:sz="4" w:space="0" w:color="auto"/>
            </w:tcBorders>
            <w:hideMark/>
          </w:tcPr>
          <w:p w14:paraId="1A34BC5C"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none</w:t>
            </w:r>
          </w:p>
        </w:tc>
        <w:tc>
          <w:tcPr>
            <w:tcW w:w="321" w:type="pct"/>
            <w:tcBorders>
              <w:top w:val="single" w:sz="4" w:space="0" w:color="auto"/>
              <w:left w:val="single" w:sz="4" w:space="0" w:color="auto"/>
              <w:bottom w:val="single" w:sz="4" w:space="0" w:color="auto"/>
              <w:right w:val="single" w:sz="4" w:space="0" w:color="auto"/>
            </w:tcBorders>
            <w:hideMark/>
          </w:tcPr>
          <w:p w14:paraId="742AE01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Hb, WBC, platelets, INR, ESR, CRP, CT, HDL, LDL, TG</w:t>
            </w:r>
          </w:p>
        </w:tc>
      </w:tr>
      <w:tr w:rsidR="00AD0F1C" w:rsidRPr="00E64826" w14:paraId="68DB03D4" w14:textId="77777777" w:rsidTr="004B5743">
        <w:trPr>
          <w:trHeight w:val="202"/>
        </w:trPr>
        <w:tc>
          <w:tcPr>
            <w:tcW w:w="277" w:type="pct"/>
            <w:tcBorders>
              <w:top w:val="single" w:sz="4" w:space="0" w:color="auto"/>
              <w:left w:val="single" w:sz="4" w:space="0" w:color="auto"/>
              <w:bottom w:val="single" w:sz="4" w:space="0" w:color="auto"/>
              <w:right w:val="single" w:sz="4" w:space="0" w:color="auto"/>
            </w:tcBorders>
            <w:hideMark/>
          </w:tcPr>
          <w:p w14:paraId="0C9C5192"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fldChar w:fldCharType="begin"/>
            </w:r>
            <w:r w:rsidRPr="00E64826">
              <w:rPr>
                <w:rFonts w:cs="Arial"/>
                <w:bCs/>
                <w:color w:val="000000" w:themeColor="text1"/>
                <w:sz w:val="11"/>
                <w:szCs w:val="11"/>
                <w:lang w:val="en-US"/>
              </w:rPr>
              <w:instrText xml:space="preserve"> ADDIN EN.CITE &lt;EndNote&gt;&lt;Cite&gt;&lt;Author&gt;Jeon&lt;/Author&gt;&lt;Year&gt;2003&lt;/Year&gt;&lt;RecNum&gt;114&lt;/RecNum&gt;&lt;DisplayText&gt;(Jeon, Harber, &amp;amp; Steadward, 2003)&lt;/DisplayText&gt;&lt;record&gt;&lt;rec-number&gt;114&lt;/rec-number&gt;&lt;foreign-keys&gt;&lt;key app="EN" db-id="tv0z5zasgsrdatezt0k5xepf9rsszvv2rave" timestamp="1601969859"&gt;114&lt;/key&gt;&lt;/foreign-keys&gt;&lt;ref-type name="Journal Article"&gt;17&lt;/ref-type&gt;&lt;contributors&gt;&lt;authors&gt;&lt;author&gt;Jeon, J. Y.&lt;/author&gt;&lt;author&gt;Harber, V. J.&lt;/author&gt;&lt;author&gt;Steadward, R. D.&lt;/author&gt;&lt;/authors&gt;&lt;/contributors&gt;&lt;auth-address&gt;The Steadward Center for Personal and Physical Achievement, Department of Physical Education and Recreation, University of Alberta, Edmonton, Alberta, Canada T6G 2H9. justin.jeon@ualberta.ca&lt;/auth-address&gt;&lt;titles&gt;&lt;title&gt;Leptin response to short-term fasting in sympathectomized men: role of the SNS&lt;/title&gt;&lt;secondary-title&gt;Am J Physiol Endocrinol Metab&lt;/secondary-title&gt;&lt;/titles&gt;&lt;pages&gt;E634-40&lt;/pages&gt;&lt;volume&gt;284&lt;/volume&gt;&lt;number&gt;3&lt;/number&gt;&lt;edition&gt;2003/01/31&lt;/edition&gt;&lt;keywords&gt;&lt;keyword&gt;Adult&lt;/keyword&gt;&lt;keyword&gt;Basal Metabolism&lt;/keyword&gt;&lt;keyword&gt;Body Composition&lt;/keyword&gt;&lt;keyword&gt;Cervical Vertebrae&lt;/keyword&gt;&lt;keyword&gt;Fasting/*blood/metabolism&lt;/keyword&gt;&lt;keyword&gt;Humans&lt;/keyword&gt;&lt;keyword&gt;Leptin/*blood&lt;/keyword&gt;&lt;keyword&gt;Male&lt;/keyword&gt;&lt;keyword&gt;Reference Values&lt;/keyword&gt;&lt;keyword&gt;Spinal Cord Injuries/*blood&lt;/keyword&gt;&lt;keyword&gt;Sympathetic Nervous System/physiology&lt;/keyword&gt;&lt;keyword&gt;Time Factors&lt;/keyword&gt;&lt;/keywords&gt;&lt;dates&gt;&lt;year&gt;2003&lt;/year&gt;&lt;pub-dates&gt;&lt;date&gt;Mar&lt;/date&gt;&lt;/pub-dates&gt;&lt;/dates&gt;&lt;isbn&gt;0193-1849 (Print)&amp;#xD;0193-1849 (Linking)&lt;/isbn&gt;&lt;accession-num&gt;12556356&lt;/accession-num&gt;&lt;work-type&gt;Article&lt;/work-type&gt;&lt;urls&gt;&lt;related-urls&gt;&lt;url&gt;https://www.ncbi.nlm.nih.gov/pubmed/12556356&lt;/url&gt;&lt;url&gt;https://journals.physiology.org/doi/pdf/10.1152/ajpendo.00302.2002&lt;/url&gt;&lt;/related-urls&gt;&lt;/urls&gt;&lt;custom5&gt;12556356&lt;/custom5&gt;&lt;electronic-resource-num&gt;10.1152/ajpendo.00302.2002&lt;/electronic-resource-num&gt;&lt;remote-database-name&gt;Embase&amp;#xD;Medline&lt;/remote-database-name&gt;&lt;language&gt;English&lt;/language&gt;&lt;/record&gt;&lt;/Cite&gt;&lt;/EndNote&gt;</w:instrText>
            </w:r>
            <w:r w:rsidRPr="00E64826">
              <w:rPr>
                <w:rFonts w:cs="Arial"/>
                <w:bCs/>
                <w:color w:val="000000" w:themeColor="text1"/>
                <w:sz w:val="11"/>
                <w:szCs w:val="11"/>
                <w:lang w:val="en-US"/>
              </w:rPr>
              <w:fldChar w:fldCharType="separate"/>
            </w:r>
            <w:r w:rsidRPr="00E64826">
              <w:rPr>
                <w:rFonts w:cs="Arial"/>
                <w:bCs/>
                <w:color w:val="000000" w:themeColor="text1"/>
                <w:sz w:val="11"/>
                <w:szCs w:val="11"/>
                <w:lang w:val="en-US"/>
              </w:rPr>
              <w:t>(Jeon, Harber, &amp; Steadward, 2003)</w:t>
            </w:r>
            <w:r w:rsidRPr="00E64826">
              <w:rPr>
                <w:rFonts w:cs="Arial"/>
                <w:bCs/>
                <w:color w:val="000000" w:themeColor="text1"/>
                <w:sz w:val="11"/>
                <w:szCs w:val="11"/>
                <w:lang w:val="en-US"/>
              </w:rPr>
              <w:fldChar w:fldCharType="end"/>
            </w:r>
          </w:p>
        </w:tc>
        <w:tc>
          <w:tcPr>
            <w:tcW w:w="207" w:type="pct"/>
            <w:tcBorders>
              <w:top w:val="single" w:sz="4" w:space="0" w:color="auto"/>
              <w:left w:val="single" w:sz="4" w:space="0" w:color="auto"/>
              <w:bottom w:val="single" w:sz="4" w:space="0" w:color="auto"/>
              <w:right w:val="single" w:sz="4" w:space="0" w:color="auto"/>
            </w:tcBorders>
            <w:hideMark/>
          </w:tcPr>
          <w:p w14:paraId="63F1F6F3"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Canada</w:t>
            </w:r>
          </w:p>
        </w:tc>
        <w:tc>
          <w:tcPr>
            <w:tcW w:w="229" w:type="pct"/>
            <w:tcBorders>
              <w:top w:val="single" w:sz="4" w:space="0" w:color="auto"/>
              <w:left w:val="single" w:sz="4" w:space="0" w:color="auto"/>
              <w:bottom w:val="single" w:sz="4" w:space="0" w:color="auto"/>
              <w:right w:val="single" w:sz="4" w:space="0" w:color="auto"/>
            </w:tcBorders>
            <w:hideMark/>
          </w:tcPr>
          <w:p w14:paraId="549BA8DC"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6</w:t>
            </w:r>
          </w:p>
        </w:tc>
        <w:tc>
          <w:tcPr>
            <w:tcW w:w="204" w:type="pct"/>
            <w:tcBorders>
              <w:top w:val="single" w:sz="4" w:space="0" w:color="auto"/>
              <w:left w:val="single" w:sz="4" w:space="0" w:color="auto"/>
              <w:bottom w:val="single" w:sz="4" w:space="0" w:color="auto"/>
              <w:right w:val="single" w:sz="4" w:space="0" w:color="auto"/>
            </w:tcBorders>
            <w:hideMark/>
          </w:tcPr>
          <w:p w14:paraId="72A9DEEE" w14:textId="5E6FF844"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w:t>
            </w:r>
          </w:p>
        </w:tc>
        <w:tc>
          <w:tcPr>
            <w:tcW w:w="194" w:type="pct"/>
            <w:tcBorders>
              <w:top w:val="single" w:sz="4" w:space="0" w:color="auto"/>
              <w:left w:val="single" w:sz="4" w:space="0" w:color="auto"/>
              <w:bottom w:val="single" w:sz="4" w:space="0" w:color="auto"/>
              <w:right w:val="single" w:sz="4" w:space="0" w:color="auto"/>
            </w:tcBorders>
            <w:hideMark/>
          </w:tcPr>
          <w:p w14:paraId="79DA3696"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6 (100%)</w:t>
            </w:r>
          </w:p>
        </w:tc>
        <w:tc>
          <w:tcPr>
            <w:tcW w:w="177" w:type="pct"/>
            <w:tcBorders>
              <w:top w:val="single" w:sz="4" w:space="0" w:color="auto"/>
              <w:left w:val="single" w:sz="4" w:space="0" w:color="auto"/>
              <w:bottom w:val="single" w:sz="4" w:space="0" w:color="auto"/>
              <w:right w:val="single" w:sz="4" w:space="0" w:color="auto"/>
            </w:tcBorders>
            <w:hideMark/>
          </w:tcPr>
          <w:p w14:paraId="436D0883"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37 (7.35)</w:t>
            </w:r>
          </w:p>
        </w:tc>
        <w:tc>
          <w:tcPr>
            <w:tcW w:w="221" w:type="pct"/>
            <w:tcBorders>
              <w:top w:val="single" w:sz="4" w:space="0" w:color="auto"/>
              <w:left w:val="single" w:sz="4" w:space="0" w:color="auto"/>
              <w:bottom w:val="single" w:sz="4" w:space="0" w:color="auto"/>
              <w:right w:val="single" w:sz="4" w:space="0" w:color="auto"/>
            </w:tcBorders>
            <w:hideMark/>
          </w:tcPr>
          <w:p w14:paraId="48EC5258" w14:textId="4103CCAC"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29" w:type="pct"/>
            <w:tcBorders>
              <w:top w:val="single" w:sz="4" w:space="0" w:color="auto"/>
              <w:left w:val="single" w:sz="4" w:space="0" w:color="auto"/>
              <w:bottom w:val="single" w:sz="4" w:space="0" w:color="auto"/>
              <w:right w:val="single" w:sz="4" w:space="0" w:color="auto"/>
            </w:tcBorders>
            <w:hideMark/>
          </w:tcPr>
          <w:p w14:paraId="2D1FE21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6 (100%)</w:t>
            </w:r>
          </w:p>
        </w:tc>
        <w:tc>
          <w:tcPr>
            <w:tcW w:w="207" w:type="pct"/>
            <w:tcBorders>
              <w:top w:val="single" w:sz="4" w:space="0" w:color="auto"/>
              <w:left w:val="single" w:sz="4" w:space="0" w:color="auto"/>
              <w:bottom w:val="single" w:sz="4" w:space="0" w:color="auto"/>
              <w:right w:val="single" w:sz="4" w:space="0" w:color="auto"/>
            </w:tcBorders>
            <w:hideMark/>
          </w:tcPr>
          <w:p w14:paraId="3B32852C" w14:textId="409857E9"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395" w:type="pct"/>
            <w:tcBorders>
              <w:top w:val="single" w:sz="4" w:space="0" w:color="auto"/>
              <w:left w:val="single" w:sz="4" w:space="0" w:color="auto"/>
              <w:bottom w:val="single" w:sz="4" w:space="0" w:color="auto"/>
              <w:right w:val="single" w:sz="4" w:space="0" w:color="auto"/>
            </w:tcBorders>
            <w:hideMark/>
          </w:tcPr>
          <w:p w14:paraId="1C2BAE85"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none</w:t>
            </w:r>
          </w:p>
        </w:tc>
        <w:tc>
          <w:tcPr>
            <w:tcW w:w="201" w:type="pct"/>
            <w:tcBorders>
              <w:top w:val="single" w:sz="4" w:space="0" w:color="auto"/>
              <w:left w:val="single" w:sz="4" w:space="0" w:color="auto"/>
              <w:bottom w:val="single" w:sz="4" w:space="0" w:color="auto"/>
              <w:right w:val="single" w:sz="4" w:space="0" w:color="auto"/>
            </w:tcBorders>
            <w:hideMark/>
          </w:tcPr>
          <w:p w14:paraId="52D2ED5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25.9 (3.67)</w:t>
            </w:r>
          </w:p>
        </w:tc>
        <w:tc>
          <w:tcPr>
            <w:tcW w:w="274" w:type="pct"/>
            <w:tcBorders>
              <w:top w:val="single" w:sz="4" w:space="0" w:color="auto"/>
              <w:left w:val="single" w:sz="4" w:space="0" w:color="auto"/>
              <w:bottom w:val="single" w:sz="4" w:space="0" w:color="auto"/>
              <w:right w:val="single" w:sz="4" w:space="0" w:color="auto"/>
            </w:tcBorders>
            <w:hideMark/>
          </w:tcPr>
          <w:p w14:paraId="00E9332D" w14:textId="2D855168"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29" w:type="pct"/>
            <w:tcBorders>
              <w:top w:val="single" w:sz="4" w:space="0" w:color="auto"/>
              <w:left w:val="single" w:sz="4" w:space="0" w:color="auto"/>
              <w:bottom w:val="single" w:sz="4" w:space="0" w:color="auto"/>
              <w:right w:val="single" w:sz="4" w:space="0" w:color="auto"/>
            </w:tcBorders>
            <w:hideMark/>
          </w:tcPr>
          <w:p w14:paraId="0D5CFAC6"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6</w:t>
            </w:r>
          </w:p>
        </w:tc>
        <w:tc>
          <w:tcPr>
            <w:tcW w:w="286" w:type="pct"/>
            <w:tcBorders>
              <w:top w:val="single" w:sz="4" w:space="0" w:color="auto"/>
              <w:left w:val="single" w:sz="4" w:space="0" w:color="auto"/>
              <w:bottom w:val="single" w:sz="4" w:space="0" w:color="auto"/>
              <w:right w:val="single" w:sz="4" w:space="0" w:color="auto"/>
            </w:tcBorders>
            <w:hideMark/>
          </w:tcPr>
          <w:p w14:paraId="430D44F7"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Healthy, </w:t>
            </w:r>
            <w:r w:rsidRPr="00E64826">
              <w:rPr>
                <w:rFonts w:cs="Arial"/>
                <w:color w:val="000000" w:themeColor="text1"/>
                <w:sz w:val="11"/>
                <w:szCs w:val="11"/>
                <w:lang w:val="en-US"/>
              </w:rPr>
              <w:t xml:space="preserve"> </w:t>
            </w:r>
            <w:r w:rsidRPr="00E64826">
              <w:rPr>
                <w:rFonts w:cs="Arial"/>
                <w:bCs/>
                <w:color w:val="000000" w:themeColor="text1"/>
                <w:sz w:val="11"/>
                <w:szCs w:val="11"/>
                <w:lang w:val="en-US"/>
              </w:rPr>
              <w:t>matched  age, weight, height, BMI, and WC</w:t>
            </w:r>
          </w:p>
        </w:tc>
        <w:tc>
          <w:tcPr>
            <w:tcW w:w="194" w:type="pct"/>
            <w:tcBorders>
              <w:top w:val="single" w:sz="4" w:space="0" w:color="auto"/>
              <w:left w:val="single" w:sz="4" w:space="0" w:color="auto"/>
              <w:bottom w:val="single" w:sz="4" w:space="0" w:color="auto"/>
              <w:right w:val="single" w:sz="4" w:space="0" w:color="auto"/>
            </w:tcBorders>
            <w:hideMark/>
          </w:tcPr>
          <w:p w14:paraId="6F1B7E33"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6 (100%)</w:t>
            </w:r>
          </w:p>
        </w:tc>
        <w:tc>
          <w:tcPr>
            <w:tcW w:w="177" w:type="pct"/>
            <w:tcBorders>
              <w:top w:val="single" w:sz="4" w:space="0" w:color="auto"/>
              <w:left w:val="single" w:sz="4" w:space="0" w:color="auto"/>
              <w:bottom w:val="single" w:sz="4" w:space="0" w:color="auto"/>
              <w:right w:val="single" w:sz="4" w:space="0" w:color="auto"/>
            </w:tcBorders>
            <w:hideMark/>
          </w:tcPr>
          <w:p w14:paraId="0CC5512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35 (8.57)</w:t>
            </w:r>
          </w:p>
        </w:tc>
        <w:tc>
          <w:tcPr>
            <w:tcW w:w="201" w:type="pct"/>
            <w:tcBorders>
              <w:top w:val="single" w:sz="4" w:space="0" w:color="auto"/>
              <w:left w:val="single" w:sz="4" w:space="0" w:color="auto"/>
              <w:bottom w:val="single" w:sz="4" w:space="0" w:color="auto"/>
              <w:right w:val="single" w:sz="4" w:space="0" w:color="auto"/>
            </w:tcBorders>
            <w:hideMark/>
          </w:tcPr>
          <w:p w14:paraId="08C825DC"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29.1 (4.65)</w:t>
            </w:r>
          </w:p>
        </w:tc>
        <w:tc>
          <w:tcPr>
            <w:tcW w:w="273" w:type="pct"/>
            <w:tcBorders>
              <w:top w:val="single" w:sz="4" w:space="0" w:color="auto"/>
              <w:left w:val="single" w:sz="4" w:space="0" w:color="auto"/>
              <w:bottom w:val="single" w:sz="4" w:space="0" w:color="auto"/>
              <w:right w:val="single" w:sz="4" w:space="0" w:color="auto"/>
            </w:tcBorders>
            <w:hideMark/>
          </w:tcPr>
          <w:p w14:paraId="01611BBA" w14:textId="453BDF24"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35" w:type="pct"/>
            <w:tcBorders>
              <w:top w:val="single" w:sz="4" w:space="0" w:color="auto"/>
              <w:left w:val="single" w:sz="4" w:space="0" w:color="auto"/>
              <w:bottom w:val="single" w:sz="4" w:space="0" w:color="auto"/>
              <w:right w:val="single" w:sz="4" w:space="0" w:color="auto"/>
            </w:tcBorders>
            <w:hideMark/>
          </w:tcPr>
          <w:p w14:paraId="057167E5" w14:textId="77777777" w:rsidR="00AD0F1C" w:rsidRPr="00E64826" w:rsidRDefault="00AD0F1C" w:rsidP="00AD0F1C">
            <w:pPr>
              <w:jc w:val="both"/>
              <w:rPr>
                <w:rFonts w:cs="Arial"/>
                <w:bCs/>
                <w:color w:val="000000" w:themeColor="text1"/>
                <w:sz w:val="11"/>
                <w:szCs w:val="11"/>
                <w:lang w:val="en-US"/>
              </w:rPr>
            </w:pPr>
            <w:r w:rsidRPr="00E64826">
              <w:rPr>
                <w:rFonts w:cs="Arial"/>
                <w:color w:val="000000" w:themeColor="text1"/>
                <w:sz w:val="11"/>
                <w:szCs w:val="11"/>
                <w:lang w:val="en-US"/>
              </w:rPr>
              <w:t>RIA (leptin, insulin, GH) enzymatic w. auto analyzer (glucose), HPLC (epinephrine and norepinephrine)</w:t>
            </w:r>
          </w:p>
        </w:tc>
        <w:tc>
          <w:tcPr>
            <w:tcW w:w="269" w:type="pct"/>
            <w:tcBorders>
              <w:top w:val="single" w:sz="4" w:space="0" w:color="auto"/>
              <w:left w:val="single" w:sz="4" w:space="0" w:color="auto"/>
              <w:bottom w:val="single" w:sz="4" w:space="0" w:color="auto"/>
              <w:right w:val="single" w:sz="4" w:space="0" w:color="auto"/>
            </w:tcBorders>
            <w:hideMark/>
          </w:tcPr>
          <w:p w14:paraId="6AAB6DF1"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Yes. Time interval</w:t>
            </w:r>
          </w:p>
        </w:tc>
        <w:tc>
          <w:tcPr>
            <w:tcW w:w="321" w:type="pct"/>
            <w:tcBorders>
              <w:top w:val="single" w:sz="4" w:space="0" w:color="auto"/>
              <w:left w:val="single" w:sz="4" w:space="0" w:color="auto"/>
              <w:bottom w:val="single" w:sz="4" w:space="0" w:color="auto"/>
              <w:right w:val="single" w:sz="4" w:space="0" w:color="auto"/>
            </w:tcBorders>
            <w:hideMark/>
          </w:tcPr>
          <w:p w14:paraId="4DA5B344"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Leptin, Glucose, Insulin, GH, EPL</w:t>
            </w:r>
          </w:p>
        </w:tc>
      </w:tr>
      <w:tr w:rsidR="00AD0F1C" w:rsidRPr="00E64826" w14:paraId="2CC37C85" w14:textId="77777777" w:rsidTr="004B5743">
        <w:trPr>
          <w:trHeight w:val="202"/>
        </w:trPr>
        <w:tc>
          <w:tcPr>
            <w:tcW w:w="277" w:type="pct"/>
            <w:tcBorders>
              <w:top w:val="single" w:sz="4" w:space="0" w:color="auto"/>
              <w:left w:val="single" w:sz="4" w:space="0" w:color="auto"/>
              <w:bottom w:val="single" w:sz="4" w:space="0" w:color="auto"/>
              <w:right w:val="single" w:sz="4" w:space="0" w:color="auto"/>
            </w:tcBorders>
            <w:hideMark/>
          </w:tcPr>
          <w:p w14:paraId="352ECAD6"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fldChar w:fldCharType="begin">
                <w:fldData xml:space="preserve">PEVuZE5vdGU+PENpdGU+PEF1dGhvcj5Kb25lczwvQXV0aG9yPjxZZWFyPjIwMTk8L1llYXI+PFJl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</w:fldData>
              </w:fldChar>
            </w:r>
            <w:r w:rsidRPr="00E64826">
              <w:rPr>
                <w:rFonts w:cs="Arial"/>
                <w:bCs/>
                <w:color w:val="000000" w:themeColor="text1"/>
                <w:sz w:val="11"/>
                <w:szCs w:val="11"/>
                <w:lang w:val="en-US"/>
              </w:rPr>
              <w:instrText xml:space="preserve"> ADDIN EN.CITE </w:instrText>
            </w:r>
            <w:r w:rsidRPr="00E64826">
              <w:rPr>
                <w:rFonts w:cs="Arial"/>
                <w:bCs/>
                <w:color w:val="000000" w:themeColor="text1"/>
                <w:sz w:val="11"/>
                <w:szCs w:val="11"/>
                <w:lang w:val="en-US"/>
              </w:rPr>
              <w:fldChar w:fldCharType="begin">
                <w:fldData xml:space="preserve">PEVuZE5vdGU+PENpdGU+PEF1dGhvcj5Kb25lczwvQXV0aG9yPjxZZWFyPjIwMTk8L1llYXI+PFJl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</w:fldData>
              </w:fldChar>
            </w:r>
            <w:r w:rsidRPr="00E64826">
              <w:rPr>
                <w:rFonts w:cs="Arial"/>
                <w:bCs/>
                <w:color w:val="000000" w:themeColor="text1"/>
                <w:sz w:val="11"/>
                <w:szCs w:val="11"/>
                <w:lang w:val="en-US"/>
              </w:rPr>
              <w:instrText xml:space="preserve"> ADDIN EN.CITE.DATA </w:instrText>
            </w:r>
            <w:r w:rsidRPr="00E64826">
              <w:rPr>
                <w:rFonts w:cs="Arial"/>
                <w:bCs/>
                <w:color w:val="000000" w:themeColor="text1"/>
                <w:sz w:val="11"/>
                <w:szCs w:val="11"/>
                <w:lang w:val="en-US"/>
              </w:rPr>
            </w:r>
            <w:r w:rsidRPr="00E64826">
              <w:rPr>
                <w:rFonts w:cs="Arial"/>
                <w:bCs/>
                <w:color w:val="000000" w:themeColor="text1"/>
                <w:sz w:val="11"/>
                <w:szCs w:val="11"/>
                <w:lang w:val="en-US"/>
              </w:rPr>
              <w:fldChar w:fldCharType="end"/>
            </w:r>
            <w:r w:rsidRPr="00E64826">
              <w:rPr>
                <w:rFonts w:cs="Arial"/>
                <w:bCs/>
                <w:color w:val="000000" w:themeColor="text1"/>
                <w:sz w:val="11"/>
                <w:szCs w:val="11"/>
                <w:lang w:val="en-US"/>
              </w:rPr>
            </w:r>
            <w:r w:rsidRPr="00E64826">
              <w:rPr>
                <w:rFonts w:cs="Arial"/>
                <w:bCs/>
                <w:color w:val="000000" w:themeColor="text1"/>
                <w:sz w:val="11"/>
                <w:szCs w:val="11"/>
                <w:lang w:val="en-US"/>
              </w:rPr>
              <w:fldChar w:fldCharType="separate"/>
            </w:r>
            <w:r w:rsidRPr="00E64826">
              <w:rPr>
                <w:rFonts w:cs="Arial"/>
                <w:bCs/>
                <w:color w:val="000000" w:themeColor="text1"/>
                <w:sz w:val="11"/>
                <w:szCs w:val="11"/>
                <w:lang w:val="en-US"/>
              </w:rPr>
              <w:t>(Jones &amp; Legge, 2019)</w:t>
            </w:r>
            <w:r w:rsidRPr="00E64826">
              <w:rPr>
                <w:rFonts w:cs="Arial"/>
                <w:bCs/>
                <w:color w:val="000000" w:themeColor="text1"/>
                <w:sz w:val="11"/>
                <w:szCs w:val="11"/>
                <w:lang w:val="en-US"/>
              </w:rPr>
              <w:fldChar w:fldCharType="end"/>
            </w:r>
          </w:p>
        </w:tc>
        <w:tc>
          <w:tcPr>
            <w:tcW w:w="207" w:type="pct"/>
            <w:tcBorders>
              <w:top w:val="single" w:sz="4" w:space="0" w:color="auto"/>
              <w:left w:val="single" w:sz="4" w:space="0" w:color="auto"/>
              <w:bottom w:val="single" w:sz="4" w:space="0" w:color="auto"/>
              <w:right w:val="single" w:sz="4" w:space="0" w:color="auto"/>
            </w:tcBorders>
            <w:hideMark/>
          </w:tcPr>
          <w:p w14:paraId="5F284005"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New Zealand</w:t>
            </w:r>
          </w:p>
        </w:tc>
        <w:tc>
          <w:tcPr>
            <w:tcW w:w="229" w:type="pct"/>
            <w:tcBorders>
              <w:top w:val="single" w:sz="4" w:space="0" w:color="auto"/>
              <w:left w:val="single" w:sz="4" w:space="0" w:color="auto"/>
              <w:bottom w:val="single" w:sz="4" w:space="0" w:color="auto"/>
              <w:right w:val="single" w:sz="4" w:space="0" w:color="auto"/>
            </w:tcBorders>
            <w:hideMark/>
          </w:tcPr>
          <w:p w14:paraId="262CD636"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20</w:t>
            </w:r>
          </w:p>
        </w:tc>
        <w:tc>
          <w:tcPr>
            <w:tcW w:w="204" w:type="pct"/>
            <w:tcBorders>
              <w:top w:val="single" w:sz="4" w:space="0" w:color="auto"/>
              <w:left w:val="single" w:sz="4" w:space="0" w:color="auto"/>
              <w:bottom w:val="single" w:sz="4" w:space="0" w:color="auto"/>
              <w:right w:val="single" w:sz="4" w:space="0" w:color="auto"/>
            </w:tcBorders>
            <w:hideMark/>
          </w:tcPr>
          <w:p w14:paraId="212299A7" w14:textId="2C866316"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w:t>
            </w:r>
          </w:p>
        </w:tc>
        <w:tc>
          <w:tcPr>
            <w:tcW w:w="194" w:type="pct"/>
            <w:tcBorders>
              <w:top w:val="single" w:sz="4" w:space="0" w:color="auto"/>
              <w:left w:val="single" w:sz="4" w:space="0" w:color="auto"/>
              <w:bottom w:val="single" w:sz="4" w:space="0" w:color="auto"/>
              <w:right w:val="single" w:sz="4" w:space="0" w:color="auto"/>
            </w:tcBorders>
            <w:hideMark/>
          </w:tcPr>
          <w:p w14:paraId="476D72C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20 (100%</w:t>
            </w:r>
          </w:p>
        </w:tc>
        <w:tc>
          <w:tcPr>
            <w:tcW w:w="177" w:type="pct"/>
            <w:tcBorders>
              <w:top w:val="single" w:sz="4" w:space="0" w:color="auto"/>
              <w:left w:val="single" w:sz="4" w:space="0" w:color="auto"/>
              <w:bottom w:val="single" w:sz="4" w:space="0" w:color="auto"/>
              <w:right w:val="single" w:sz="4" w:space="0" w:color="auto"/>
            </w:tcBorders>
            <w:hideMark/>
          </w:tcPr>
          <w:p w14:paraId="4CDA528E"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33 (8.94)</w:t>
            </w:r>
          </w:p>
        </w:tc>
        <w:tc>
          <w:tcPr>
            <w:tcW w:w="221" w:type="pct"/>
            <w:tcBorders>
              <w:top w:val="single" w:sz="4" w:space="0" w:color="auto"/>
              <w:left w:val="single" w:sz="4" w:space="0" w:color="auto"/>
              <w:bottom w:val="single" w:sz="4" w:space="0" w:color="auto"/>
              <w:right w:val="single" w:sz="4" w:space="0" w:color="auto"/>
            </w:tcBorders>
            <w:hideMark/>
          </w:tcPr>
          <w:p w14:paraId="6E9DE5E1"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traumatic</w:t>
            </w:r>
          </w:p>
        </w:tc>
        <w:tc>
          <w:tcPr>
            <w:tcW w:w="229" w:type="pct"/>
            <w:tcBorders>
              <w:top w:val="single" w:sz="4" w:space="0" w:color="auto"/>
              <w:left w:val="single" w:sz="4" w:space="0" w:color="auto"/>
              <w:bottom w:val="single" w:sz="4" w:space="0" w:color="auto"/>
              <w:right w:val="single" w:sz="4" w:space="0" w:color="auto"/>
            </w:tcBorders>
            <w:hideMark/>
          </w:tcPr>
          <w:p w14:paraId="3A88CFD7"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9 (45%)</w:t>
            </w:r>
          </w:p>
        </w:tc>
        <w:tc>
          <w:tcPr>
            <w:tcW w:w="207" w:type="pct"/>
            <w:tcBorders>
              <w:top w:val="single" w:sz="4" w:space="0" w:color="auto"/>
              <w:left w:val="single" w:sz="4" w:space="0" w:color="auto"/>
              <w:bottom w:val="single" w:sz="4" w:space="0" w:color="auto"/>
              <w:right w:val="single" w:sz="4" w:space="0" w:color="auto"/>
            </w:tcBorders>
            <w:hideMark/>
          </w:tcPr>
          <w:p w14:paraId="2D9A428C"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10. 3(8.05)</w:t>
            </w:r>
          </w:p>
        </w:tc>
        <w:tc>
          <w:tcPr>
            <w:tcW w:w="395" w:type="pct"/>
            <w:tcBorders>
              <w:top w:val="single" w:sz="4" w:space="0" w:color="auto"/>
              <w:left w:val="single" w:sz="4" w:space="0" w:color="auto"/>
              <w:bottom w:val="single" w:sz="4" w:space="0" w:color="auto"/>
              <w:right w:val="single" w:sz="4" w:space="0" w:color="auto"/>
            </w:tcBorders>
            <w:hideMark/>
          </w:tcPr>
          <w:p w14:paraId="11F7CDBA"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PP 7</w:t>
            </w:r>
          </w:p>
          <w:p w14:paraId="6A9C1C61"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TP 13</w:t>
            </w:r>
          </w:p>
        </w:tc>
        <w:tc>
          <w:tcPr>
            <w:tcW w:w="201" w:type="pct"/>
            <w:tcBorders>
              <w:top w:val="single" w:sz="4" w:space="0" w:color="auto"/>
              <w:left w:val="single" w:sz="4" w:space="0" w:color="auto"/>
              <w:bottom w:val="single" w:sz="4" w:space="0" w:color="auto"/>
              <w:right w:val="single" w:sz="4" w:space="0" w:color="auto"/>
            </w:tcBorders>
            <w:hideMark/>
          </w:tcPr>
          <w:p w14:paraId="01F99DD8"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23.5 (4.47)</w:t>
            </w:r>
          </w:p>
        </w:tc>
        <w:tc>
          <w:tcPr>
            <w:tcW w:w="274" w:type="pct"/>
            <w:tcBorders>
              <w:top w:val="single" w:sz="4" w:space="0" w:color="auto"/>
              <w:left w:val="single" w:sz="4" w:space="0" w:color="auto"/>
              <w:bottom w:val="single" w:sz="4" w:space="0" w:color="auto"/>
              <w:right w:val="single" w:sz="4" w:space="0" w:color="auto"/>
            </w:tcBorders>
            <w:hideMark/>
          </w:tcPr>
          <w:p w14:paraId="60290A75" w14:textId="18D18D3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29" w:type="pct"/>
            <w:tcBorders>
              <w:top w:val="single" w:sz="4" w:space="0" w:color="auto"/>
              <w:left w:val="single" w:sz="4" w:space="0" w:color="auto"/>
              <w:bottom w:val="single" w:sz="4" w:space="0" w:color="auto"/>
              <w:right w:val="single" w:sz="4" w:space="0" w:color="auto"/>
            </w:tcBorders>
            <w:hideMark/>
          </w:tcPr>
          <w:p w14:paraId="2183240B"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20</w:t>
            </w:r>
          </w:p>
        </w:tc>
        <w:tc>
          <w:tcPr>
            <w:tcW w:w="286" w:type="pct"/>
            <w:tcBorders>
              <w:top w:val="single" w:sz="4" w:space="0" w:color="auto"/>
              <w:left w:val="single" w:sz="4" w:space="0" w:color="auto"/>
              <w:bottom w:val="single" w:sz="4" w:space="0" w:color="auto"/>
              <w:right w:val="single" w:sz="4" w:space="0" w:color="auto"/>
            </w:tcBorders>
            <w:hideMark/>
          </w:tcPr>
          <w:p w14:paraId="3F0A75F0"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Healthy advertisement found volunteers </w:t>
            </w:r>
          </w:p>
          <w:p w14:paraId="0F5B5E05"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 age, height, weight matched</w:t>
            </w:r>
          </w:p>
        </w:tc>
        <w:tc>
          <w:tcPr>
            <w:tcW w:w="194" w:type="pct"/>
            <w:tcBorders>
              <w:top w:val="single" w:sz="4" w:space="0" w:color="auto"/>
              <w:left w:val="single" w:sz="4" w:space="0" w:color="auto"/>
              <w:bottom w:val="single" w:sz="4" w:space="0" w:color="auto"/>
              <w:right w:val="single" w:sz="4" w:space="0" w:color="auto"/>
            </w:tcBorders>
            <w:hideMark/>
          </w:tcPr>
          <w:p w14:paraId="3F329386"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20 (100%</w:t>
            </w:r>
          </w:p>
        </w:tc>
        <w:tc>
          <w:tcPr>
            <w:tcW w:w="177" w:type="pct"/>
            <w:tcBorders>
              <w:top w:val="single" w:sz="4" w:space="0" w:color="auto"/>
              <w:left w:val="single" w:sz="4" w:space="0" w:color="auto"/>
              <w:bottom w:val="single" w:sz="4" w:space="0" w:color="auto"/>
              <w:right w:val="single" w:sz="4" w:space="0" w:color="auto"/>
            </w:tcBorders>
            <w:hideMark/>
          </w:tcPr>
          <w:p w14:paraId="12524DE1"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33 (8.94)</w:t>
            </w:r>
          </w:p>
        </w:tc>
        <w:tc>
          <w:tcPr>
            <w:tcW w:w="201" w:type="pct"/>
            <w:tcBorders>
              <w:top w:val="single" w:sz="4" w:space="0" w:color="auto"/>
              <w:left w:val="single" w:sz="4" w:space="0" w:color="auto"/>
              <w:bottom w:val="single" w:sz="4" w:space="0" w:color="auto"/>
              <w:right w:val="single" w:sz="4" w:space="0" w:color="auto"/>
            </w:tcBorders>
            <w:hideMark/>
          </w:tcPr>
          <w:p w14:paraId="7A826E2D"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24.1 (1.79)</w:t>
            </w:r>
          </w:p>
        </w:tc>
        <w:tc>
          <w:tcPr>
            <w:tcW w:w="273" w:type="pct"/>
            <w:tcBorders>
              <w:top w:val="single" w:sz="4" w:space="0" w:color="auto"/>
              <w:left w:val="single" w:sz="4" w:space="0" w:color="auto"/>
              <w:bottom w:val="single" w:sz="4" w:space="0" w:color="auto"/>
              <w:right w:val="single" w:sz="4" w:space="0" w:color="auto"/>
            </w:tcBorders>
            <w:hideMark/>
          </w:tcPr>
          <w:p w14:paraId="78C9B273" w14:textId="7437441E"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35" w:type="pct"/>
            <w:tcBorders>
              <w:top w:val="single" w:sz="4" w:space="0" w:color="auto"/>
              <w:left w:val="single" w:sz="4" w:space="0" w:color="auto"/>
              <w:bottom w:val="single" w:sz="4" w:space="0" w:color="auto"/>
              <w:right w:val="single" w:sz="4" w:space="0" w:color="auto"/>
            </w:tcBorders>
            <w:hideMark/>
          </w:tcPr>
          <w:p w14:paraId="6CCFDA97"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Radioimmunoassay </w:t>
            </w:r>
            <w:r w:rsidRPr="00E64826">
              <w:rPr>
                <w:rFonts w:cs="Arial"/>
                <w:color w:val="000000" w:themeColor="text1"/>
                <w:sz w:val="11"/>
                <w:szCs w:val="11"/>
                <w:lang w:val="en-US"/>
              </w:rPr>
              <w:t xml:space="preserve"> </w:t>
            </w:r>
            <w:r w:rsidRPr="00E64826">
              <w:rPr>
                <w:rFonts w:cs="Arial"/>
                <w:bCs/>
                <w:color w:val="000000" w:themeColor="text1"/>
                <w:sz w:val="11"/>
                <w:szCs w:val="11"/>
                <w:lang w:val="en-US"/>
              </w:rPr>
              <w:t>adiponectin, leptin, insulin). Autoanalyzer hexokinase (glucose)</w:t>
            </w:r>
          </w:p>
        </w:tc>
        <w:tc>
          <w:tcPr>
            <w:tcW w:w="269" w:type="pct"/>
            <w:tcBorders>
              <w:top w:val="single" w:sz="4" w:space="0" w:color="auto"/>
              <w:left w:val="single" w:sz="4" w:space="0" w:color="auto"/>
              <w:bottom w:val="single" w:sz="4" w:space="0" w:color="auto"/>
              <w:right w:val="single" w:sz="4" w:space="0" w:color="auto"/>
            </w:tcBorders>
            <w:hideMark/>
          </w:tcPr>
          <w:p w14:paraId="7D01B396"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yes</w:t>
            </w:r>
          </w:p>
        </w:tc>
        <w:tc>
          <w:tcPr>
            <w:tcW w:w="321" w:type="pct"/>
            <w:tcBorders>
              <w:top w:val="single" w:sz="4" w:space="0" w:color="auto"/>
              <w:left w:val="single" w:sz="4" w:space="0" w:color="auto"/>
              <w:bottom w:val="single" w:sz="4" w:space="0" w:color="auto"/>
              <w:right w:val="single" w:sz="4" w:space="0" w:color="auto"/>
            </w:tcBorders>
            <w:hideMark/>
          </w:tcPr>
          <w:p w14:paraId="45536E83"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Leptin, Adiponectin, Fasting insulin, Fasting glucose, HOMA</w:t>
            </w:r>
          </w:p>
        </w:tc>
      </w:tr>
      <w:tr w:rsidR="00AD0F1C" w:rsidRPr="00E64826" w14:paraId="16DE6B8D" w14:textId="77777777" w:rsidTr="004B5743">
        <w:trPr>
          <w:trHeight w:val="202"/>
        </w:trPr>
        <w:tc>
          <w:tcPr>
            <w:tcW w:w="277" w:type="pct"/>
            <w:tcBorders>
              <w:top w:val="single" w:sz="4" w:space="0" w:color="auto"/>
              <w:left w:val="single" w:sz="4" w:space="0" w:color="auto"/>
              <w:bottom w:val="single" w:sz="4" w:space="0" w:color="auto"/>
              <w:right w:val="single" w:sz="4" w:space="0" w:color="auto"/>
            </w:tcBorders>
            <w:hideMark/>
          </w:tcPr>
          <w:p w14:paraId="628CC77E"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fldChar w:fldCharType="begin"/>
            </w:r>
            <w:r w:rsidRPr="00E64826">
              <w:rPr>
                <w:rFonts w:cs="Arial"/>
                <w:bCs/>
                <w:color w:val="000000" w:themeColor="text1"/>
                <w:sz w:val="11"/>
                <w:szCs w:val="11"/>
                <w:lang w:val="en-US"/>
              </w:rPr>
              <w:instrText xml:space="preserve"> ADDIN EN.CITE &lt;EndNote&gt;&lt;Cite&gt;&lt;Author&gt;Jones&lt;/Author&gt;&lt;Year&gt;2004&lt;/Year&gt;&lt;RecNum&gt;118&lt;/RecNum&gt;&lt;DisplayText&gt;(Jones, Legge, &amp;amp; Goulding, 2004)&lt;/DisplayText&gt;&lt;record&gt;&lt;rec-number&gt;118&lt;/rec-number&gt;&lt;foreign-keys&gt;&lt;key app="EN" db-id="tv0z5zasgsrdatezt0k5xepf9rsszvv2rave" timestamp="1601969859"&gt;118&lt;/key&gt;&lt;/foreign-keys&gt;&lt;ref-type name="Journal Article"&gt;17&lt;/ref-type&gt;&lt;contributors&gt;&lt;authors&gt;&lt;author&gt;Jones, L. M.&lt;/author&gt;&lt;author&gt;Legge, M.&lt;/author&gt;&lt;author&gt;Goulding, A.&lt;/author&gt;&lt;/authors&gt;&lt;/contributors&gt;&lt;auth-address&gt;The School of Physical Education, University of Otago, Dunedin, New Zealand.&lt;/auth-address&gt;&lt;titles&gt;&lt;title&gt;Factor analysis of the metabolic syndrome in spinal cord-injured men&lt;/title&gt;&lt;secondary-title&gt;Metabolism&lt;/secondary-title&gt;&lt;/titles&gt;&lt;periodical&gt;&lt;full-title&gt;Metabolism&lt;/full-title&gt;&lt;/periodical&gt;&lt;pages&gt;1372-7&lt;/pages&gt;&lt;volume&gt;53&lt;/volume&gt;&lt;number&gt;10&lt;/number&gt;&lt;edition&gt;2004/09/18&lt;/edition&gt;&lt;keywords&gt;&lt;keyword&gt;Adipose Tissue/physiology&lt;/keyword&gt;&lt;keyword&gt;Adolescent&lt;/keyword&gt;&lt;keyword&gt;Adult&lt;/keyword&gt;&lt;keyword&gt;Anthropometry&lt;/keyword&gt;&lt;keyword&gt;Blood Glucose/metabolism&lt;/keyword&gt;&lt;keyword&gt;Body Composition/physiology&lt;/keyword&gt;&lt;keyword&gt;Factor Analysis, Statistical&lt;/keyword&gt;&lt;keyword&gt;Glucose Tolerance Test&lt;/keyword&gt;&lt;keyword&gt;Humans&lt;/keyword&gt;&lt;keyword&gt;Insulin/blood&lt;/keyword&gt;&lt;keyword&gt;Insulin Resistance&lt;/keyword&gt;&lt;keyword&gt;Lipoproteins, HDL/blood&lt;/keyword&gt;&lt;keyword&gt;Male&lt;/keyword&gt;&lt;keyword&gt;Metabolic Syndrome/*metabolism&lt;/keyword&gt;&lt;keyword&gt;Middle Aged&lt;/keyword&gt;&lt;keyword&gt;Risk Factors&lt;/keyword&gt;&lt;keyword&gt;Spinal Cord Injuries/*metabolism&lt;/keyword&gt;&lt;/keywords&gt;&lt;dates&gt;&lt;year&gt;2004&lt;/year&gt;&lt;pub-dates&gt;&lt;date&gt;Oct&lt;/date&gt;&lt;/pub-dates&gt;&lt;/dates&gt;&lt;isbn&gt;0026-0495 (Print)&amp;#xD;0026-0495 (Linking)&lt;/isbn&gt;&lt;accession-num&gt;15375797&lt;/accession-num&gt;&lt;work-type&gt;Article&lt;/work-type&gt;&lt;urls&gt;&lt;related-urls&gt;&lt;url&gt;https://www.ncbi.nlm.nih.gov/pubmed/15375797&lt;/url&gt;&lt;/related-urls&gt;&lt;/urls&gt;&lt;custom5&gt;15375797&lt;/custom5&gt;&lt;electronic-resource-num&gt;10.1016/j.metabol.2004.04.013&lt;/electronic-resource-num&gt;&lt;remote-database-name&gt;Embase&amp;#xD;Medline&lt;/remote-database-name&gt;&lt;language&gt;English&lt;/language&gt;&lt;/record&gt;&lt;/Cite&gt;&lt;/EndNote&gt;</w:instrText>
            </w:r>
            <w:r w:rsidRPr="00E64826">
              <w:rPr>
                <w:rFonts w:cs="Arial"/>
                <w:bCs/>
                <w:color w:val="000000" w:themeColor="text1"/>
                <w:sz w:val="11"/>
                <w:szCs w:val="11"/>
                <w:lang w:val="en-US"/>
              </w:rPr>
              <w:fldChar w:fldCharType="separate"/>
            </w:r>
            <w:r w:rsidRPr="00E64826">
              <w:rPr>
                <w:rFonts w:cs="Arial"/>
                <w:bCs/>
                <w:color w:val="000000" w:themeColor="text1"/>
                <w:sz w:val="11"/>
                <w:szCs w:val="11"/>
                <w:lang w:val="en-US"/>
              </w:rPr>
              <w:t>(Jones, Legge, &amp; Goulding, 2004)</w:t>
            </w:r>
            <w:r w:rsidRPr="00E64826">
              <w:rPr>
                <w:rFonts w:cs="Arial"/>
                <w:bCs/>
                <w:color w:val="000000" w:themeColor="text1"/>
                <w:sz w:val="11"/>
                <w:szCs w:val="11"/>
                <w:lang w:val="en-US"/>
              </w:rPr>
              <w:fldChar w:fldCharType="end"/>
            </w:r>
          </w:p>
        </w:tc>
        <w:tc>
          <w:tcPr>
            <w:tcW w:w="207" w:type="pct"/>
            <w:tcBorders>
              <w:top w:val="single" w:sz="4" w:space="0" w:color="auto"/>
              <w:left w:val="single" w:sz="4" w:space="0" w:color="auto"/>
              <w:bottom w:val="single" w:sz="4" w:space="0" w:color="auto"/>
              <w:right w:val="single" w:sz="4" w:space="0" w:color="auto"/>
            </w:tcBorders>
            <w:hideMark/>
          </w:tcPr>
          <w:p w14:paraId="4DCE0A0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New Zealand</w:t>
            </w:r>
          </w:p>
        </w:tc>
        <w:tc>
          <w:tcPr>
            <w:tcW w:w="229" w:type="pct"/>
            <w:tcBorders>
              <w:top w:val="single" w:sz="4" w:space="0" w:color="auto"/>
              <w:left w:val="single" w:sz="4" w:space="0" w:color="auto"/>
              <w:bottom w:val="single" w:sz="4" w:space="0" w:color="auto"/>
              <w:right w:val="single" w:sz="4" w:space="0" w:color="auto"/>
            </w:tcBorders>
            <w:hideMark/>
          </w:tcPr>
          <w:p w14:paraId="7464C0C1"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20</w:t>
            </w:r>
          </w:p>
        </w:tc>
        <w:tc>
          <w:tcPr>
            <w:tcW w:w="204" w:type="pct"/>
            <w:tcBorders>
              <w:top w:val="single" w:sz="4" w:space="0" w:color="auto"/>
              <w:left w:val="single" w:sz="4" w:space="0" w:color="auto"/>
              <w:bottom w:val="single" w:sz="4" w:space="0" w:color="auto"/>
              <w:right w:val="single" w:sz="4" w:space="0" w:color="auto"/>
            </w:tcBorders>
            <w:hideMark/>
          </w:tcPr>
          <w:p w14:paraId="5843AE1D" w14:textId="5D821BCD"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w:t>
            </w:r>
          </w:p>
        </w:tc>
        <w:tc>
          <w:tcPr>
            <w:tcW w:w="194" w:type="pct"/>
            <w:tcBorders>
              <w:top w:val="single" w:sz="4" w:space="0" w:color="auto"/>
              <w:left w:val="single" w:sz="4" w:space="0" w:color="auto"/>
              <w:bottom w:val="single" w:sz="4" w:space="0" w:color="auto"/>
              <w:right w:val="single" w:sz="4" w:space="0" w:color="auto"/>
            </w:tcBorders>
            <w:hideMark/>
          </w:tcPr>
          <w:p w14:paraId="377B6E12"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20 (100%</w:t>
            </w:r>
          </w:p>
        </w:tc>
        <w:tc>
          <w:tcPr>
            <w:tcW w:w="177" w:type="pct"/>
            <w:tcBorders>
              <w:top w:val="single" w:sz="4" w:space="0" w:color="auto"/>
              <w:left w:val="single" w:sz="4" w:space="0" w:color="auto"/>
              <w:bottom w:val="single" w:sz="4" w:space="0" w:color="auto"/>
              <w:right w:val="single" w:sz="4" w:space="0" w:color="auto"/>
            </w:tcBorders>
            <w:hideMark/>
          </w:tcPr>
          <w:p w14:paraId="153A72B9"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33 (8.94)</w:t>
            </w:r>
          </w:p>
        </w:tc>
        <w:tc>
          <w:tcPr>
            <w:tcW w:w="221" w:type="pct"/>
            <w:tcBorders>
              <w:top w:val="single" w:sz="4" w:space="0" w:color="auto"/>
              <w:left w:val="single" w:sz="4" w:space="0" w:color="auto"/>
              <w:bottom w:val="single" w:sz="4" w:space="0" w:color="auto"/>
              <w:right w:val="single" w:sz="4" w:space="0" w:color="auto"/>
            </w:tcBorders>
            <w:hideMark/>
          </w:tcPr>
          <w:p w14:paraId="7E4FCFF0"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traumatic</w:t>
            </w:r>
          </w:p>
        </w:tc>
        <w:tc>
          <w:tcPr>
            <w:tcW w:w="229" w:type="pct"/>
            <w:tcBorders>
              <w:top w:val="single" w:sz="4" w:space="0" w:color="auto"/>
              <w:left w:val="single" w:sz="4" w:space="0" w:color="auto"/>
              <w:bottom w:val="single" w:sz="4" w:space="0" w:color="auto"/>
              <w:right w:val="single" w:sz="4" w:space="0" w:color="auto"/>
            </w:tcBorders>
            <w:hideMark/>
          </w:tcPr>
          <w:p w14:paraId="56E914E2" w14:textId="51E9BDAD"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07" w:type="pct"/>
            <w:tcBorders>
              <w:top w:val="single" w:sz="4" w:space="0" w:color="auto"/>
              <w:left w:val="single" w:sz="4" w:space="0" w:color="auto"/>
              <w:bottom w:val="single" w:sz="4" w:space="0" w:color="auto"/>
              <w:right w:val="single" w:sz="4" w:space="0" w:color="auto"/>
            </w:tcBorders>
            <w:hideMark/>
          </w:tcPr>
          <w:p w14:paraId="46D3151E"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10. 3(8.05)</w:t>
            </w:r>
          </w:p>
        </w:tc>
        <w:tc>
          <w:tcPr>
            <w:tcW w:w="395" w:type="pct"/>
            <w:tcBorders>
              <w:top w:val="single" w:sz="4" w:space="0" w:color="auto"/>
              <w:left w:val="single" w:sz="4" w:space="0" w:color="auto"/>
              <w:bottom w:val="single" w:sz="4" w:space="0" w:color="auto"/>
              <w:right w:val="single" w:sz="4" w:space="0" w:color="auto"/>
            </w:tcBorders>
            <w:hideMark/>
          </w:tcPr>
          <w:p w14:paraId="2ADDF2C5"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PP 9</w:t>
            </w:r>
          </w:p>
          <w:p w14:paraId="1FB7455D"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TP 11</w:t>
            </w:r>
          </w:p>
        </w:tc>
        <w:tc>
          <w:tcPr>
            <w:tcW w:w="201" w:type="pct"/>
            <w:tcBorders>
              <w:top w:val="single" w:sz="4" w:space="0" w:color="auto"/>
              <w:left w:val="single" w:sz="4" w:space="0" w:color="auto"/>
              <w:bottom w:val="single" w:sz="4" w:space="0" w:color="auto"/>
              <w:right w:val="single" w:sz="4" w:space="0" w:color="auto"/>
            </w:tcBorders>
          </w:tcPr>
          <w:p w14:paraId="54ECB370" w14:textId="77777777" w:rsidR="00AD0F1C" w:rsidRPr="00E64826" w:rsidRDefault="00AD0F1C" w:rsidP="00AD0F1C">
            <w:pPr>
              <w:jc w:val="both"/>
              <w:rPr>
                <w:rFonts w:cs="Arial"/>
                <w:bCs/>
                <w:color w:val="000000" w:themeColor="text1"/>
                <w:sz w:val="11"/>
                <w:szCs w:val="11"/>
                <w:lang w:val="en-US"/>
              </w:rPr>
            </w:pPr>
          </w:p>
        </w:tc>
        <w:tc>
          <w:tcPr>
            <w:tcW w:w="274" w:type="pct"/>
            <w:tcBorders>
              <w:top w:val="single" w:sz="4" w:space="0" w:color="auto"/>
              <w:left w:val="single" w:sz="4" w:space="0" w:color="auto"/>
              <w:bottom w:val="single" w:sz="4" w:space="0" w:color="auto"/>
              <w:right w:val="single" w:sz="4" w:space="0" w:color="auto"/>
            </w:tcBorders>
            <w:hideMark/>
          </w:tcPr>
          <w:p w14:paraId="17ACA170"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none</w:t>
            </w:r>
          </w:p>
        </w:tc>
        <w:tc>
          <w:tcPr>
            <w:tcW w:w="229" w:type="pct"/>
            <w:tcBorders>
              <w:top w:val="single" w:sz="4" w:space="0" w:color="auto"/>
              <w:left w:val="single" w:sz="4" w:space="0" w:color="auto"/>
              <w:bottom w:val="single" w:sz="4" w:space="0" w:color="auto"/>
              <w:right w:val="single" w:sz="4" w:space="0" w:color="auto"/>
            </w:tcBorders>
            <w:hideMark/>
          </w:tcPr>
          <w:p w14:paraId="54B9FFAE"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20</w:t>
            </w:r>
          </w:p>
        </w:tc>
        <w:tc>
          <w:tcPr>
            <w:tcW w:w="286" w:type="pct"/>
            <w:tcBorders>
              <w:top w:val="single" w:sz="4" w:space="0" w:color="auto"/>
              <w:left w:val="single" w:sz="4" w:space="0" w:color="auto"/>
              <w:bottom w:val="single" w:sz="4" w:space="0" w:color="auto"/>
              <w:right w:val="single" w:sz="4" w:space="0" w:color="auto"/>
            </w:tcBorders>
            <w:hideMark/>
          </w:tcPr>
          <w:p w14:paraId="7E92A6AD"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 age, weight, height</w:t>
            </w:r>
          </w:p>
        </w:tc>
        <w:tc>
          <w:tcPr>
            <w:tcW w:w="194" w:type="pct"/>
            <w:tcBorders>
              <w:top w:val="single" w:sz="4" w:space="0" w:color="auto"/>
              <w:left w:val="single" w:sz="4" w:space="0" w:color="auto"/>
              <w:bottom w:val="single" w:sz="4" w:space="0" w:color="auto"/>
              <w:right w:val="single" w:sz="4" w:space="0" w:color="auto"/>
            </w:tcBorders>
            <w:hideMark/>
          </w:tcPr>
          <w:p w14:paraId="5B112D56"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20 (100%)</w:t>
            </w:r>
          </w:p>
        </w:tc>
        <w:tc>
          <w:tcPr>
            <w:tcW w:w="177" w:type="pct"/>
            <w:tcBorders>
              <w:top w:val="single" w:sz="4" w:space="0" w:color="auto"/>
              <w:left w:val="single" w:sz="4" w:space="0" w:color="auto"/>
              <w:bottom w:val="single" w:sz="4" w:space="0" w:color="auto"/>
              <w:right w:val="single" w:sz="4" w:space="0" w:color="auto"/>
            </w:tcBorders>
            <w:hideMark/>
          </w:tcPr>
          <w:p w14:paraId="3D052B10"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33 (8.94)</w:t>
            </w:r>
          </w:p>
        </w:tc>
        <w:tc>
          <w:tcPr>
            <w:tcW w:w="201" w:type="pct"/>
            <w:tcBorders>
              <w:top w:val="single" w:sz="4" w:space="0" w:color="auto"/>
              <w:left w:val="single" w:sz="4" w:space="0" w:color="auto"/>
              <w:bottom w:val="single" w:sz="4" w:space="0" w:color="auto"/>
              <w:right w:val="single" w:sz="4" w:space="0" w:color="auto"/>
            </w:tcBorders>
          </w:tcPr>
          <w:p w14:paraId="0A51D118" w14:textId="77777777" w:rsidR="00AD0F1C" w:rsidRPr="00E64826" w:rsidRDefault="00AD0F1C" w:rsidP="00AD0F1C">
            <w:pPr>
              <w:jc w:val="both"/>
              <w:rPr>
                <w:rFonts w:cs="Arial"/>
                <w:bCs/>
                <w:color w:val="000000" w:themeColor="text1"/>
                <w:sz w:val="11"/>
                <w:szCs w:val="11"/>
                <w:lang w:val="en-US"/>
              </w:rPr>
            </w:pPr>
          </w:p>
        </w:tc>
        <w:tc>
          <w:tcPr>
            <w:tcW w:w="273" w:type="pct"/>
            <w:tcBorders>
              <w:top w:val="single" w:sz="4" w:space="0" w:color="auto"/>
              <w:left w:val="single" w:sz="4" w:space="0" w:color="auto"/>
              <w:bottom w:val="single" w:sz="4" w:space="0" w:color="auto"/>
              <w:right w:val="single" w:sz="4" w:space="0" w:color="auto"/>
            </w:tcBorders>
            <w:hideMark/>
          </w:tcPr>
          <w:p w14:paraId="7FCF35B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none</w:t>
            </w:r>
          </w:p>
        </w:tc>
        <w:tc>
          <w:tcPr>
            <w:tcW w:w="235" w:type="pct"/>
            <w:tcBorders>
              <w:top w:val="single" w:sz="4" w:space="0" w:color="auto"/>
              <w:left w:val="single" w:sz="4" w:space="0" w:color="auto"/>
              <w:bottom w:val="single" w:sz="4" w:space="0" w:color="auto"/>
              <w:right w:val="single" w:sz="4" w:space="0" w:color="auto"/>
            </w:tcBorders>
            <w:hideMark/>
          </w:tcPr>
          <w:p w14:paraId="4B4DCAC9" w14:textId="77777777" w:rsidR="00AD0F1C" w:rsidRPr="00E64826" w:rsidRDefault="00AD0F1C" w:rsidP="00AD0F1C">
            <w:pPr>
              <w:jc w:val="both"/>
              <w:rPr>
                <w:rFonts w:cs="Arial"/>
                <w:color w:val="000000" w:themeColor="text1"/>
                <w:sz w:val="11"/>
                <w:szCs w:val="11"/>
                <w:lang w:val="en-US"/>
              </w:rPr>
            </w:pPr>
            <w:r w:rsidRPr="00E64826">
              <w:rPr>
                <w:rFonts w:cs="Arial"/>
                <w:bCs/>
                <w:color w:val="000000" w:themeColor="text1"/>
                <w:sz w:val="11"/>
                <w:szCs w:val="11"/>
                <w:lang w:val="en-US"/>
              </w:rPr>
              <w:t xml:space="preserve">RIA, enzymatic </w:t>
            </w:r>
          </w:p>
        </w:tc>
        <w:tc>
          <w:tcPr>
            <w:tcW w:w="269" w:type="pct"/>
            <w:tcBorders>
              <w:top w:val="single" w:sz="4" w:space="0" w:color="auto"/>
              <w:left w:val="single" w:sz="4" w:space="0" w:color="auto"/>
              <w:bottom w:val="single" w:sz="4" w:space="0" w:color="auto"/>
              <w:right w:val="single" w:sz="4" w:space="0" w:color="auto"/>
            </w:tcBorders>
            <w:hideMark/>
          </w:tcPr>
          <w:p w14:paraId="0269582A"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yes</w:t>
            </w:r>
          </w:p>
        </w:tc>
        <w:tc>
          <w:tcPr>
            <w:tcW w:w="321" w:type="pct"/>
            <w:tcBorders>
              <w:top w:val="single" w:sz="4" w:space="0" w:color="auto"/>
              <w:left w:val="single" w:sz="4" w:space="0" w:color="auto"/>
              <w:bottom w:val="single" w:sz="4" w:space="0" w:color="auto"/>
              <w:right w:val="single" w:sz="4" w:space="0" w:color="auto"/>
            </w:tcBorders>
            <w:hideMark/>
          </w:tcPr>
          <w:p w14:paraId="1E680040"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Glucose, Insulin, TC, HDL</w:t>
            </w:r>
          </w:p>
        </w:tc>
      </w:tr>
      <w:tr w:rsidR="00AD0F1C" w:rsidRPr="00E64826" w14:paraId="5655F6DC" w14:textId="77777777" w:rsidTr="004B5743">
        <w:trPr>
          <w:trHeight w:val="202"/>
        </w:trPr>
        <w:tc>
          <w:tcPr>
            <w:tcW w:w="277" w:type="pct"/>
            <w:tcBorders>
              <w:top w:val="single" w:sz="4" w:space="0" w:color="auto"/>
              <w:left w:val="single" w:sz="4" w:space="0" w:color="auto"/>
              <w:bottom w:val="single" w:sz="4" w:space="0" w:color="auto"/>
              <w:right w:val="single" w:sz="4" w:space="0" w:color="auto"/>
            </w:tcBorders>
            <w:hideMark/>
          </w:tcPr>
          <w:p w14:paraId="6DD0B199"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fldChar w:fldCharType="begin">
                <w:fldData xml:space="preserve">PEVuZE5vdGU+PENpdGU+PEF1dGhvcj5LYXlhPC9BdXRob3I+PFllYXI+MjAwNDwvWWVhcj48UmVj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</w:fldData>
              </w:fldChar>
            </w:r>
            <w:r w:rsidRPr="00E64826">
              <w:rPr>
                <w:rFonts w:cs="Arial"/>
                <w:bCs/>
                <w:color w:val="000000" w:themeColor="text1"/>
                <w:sz w:val="11"/>
                <w:szCs w:val="11"/>
                <w:lang w:val="en-US"/>
              </w:rPr>
              <w:instrText xml:space="preserve"> ADDIN EN.CITE </w:instrText>
            </w:r>
            <w:r w:rsidRPr="00E64826">
              <w:rPr>
                <w:rFonts w:cs="Arial"/>
                <w:bCs/>
                <w:color w:val="000000" w:themeColor="text1"/>
                <w:sz w:val="11"/>
                <w:szCs w:val="11"/>
                <w:lang w:val="en-US"/>
              </w:rPr>
              <w:fldChar w:fldCharType="begin">
                <w:fldData xml:space="preserve">PEVuZE5vdGU+PENpdGU+PEF1dGhvcj5LYXlhPC9BdXRob3I+PFllYXI+MjAwNDwvWWVhcj48UmVj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</w:fldData>
              </w:fldChar>
            </w:r>
            <w:r w:rsidRPr="00E64826">
              <w:rPr>
                <w:rFonts w:cs="Arial"/>
                <w:bCs/>
                <w:color w:val="000000" w:themeColor="text1"/>
                <w:sz w:val="11"/>
                <w:szCs w:val="11"/>
                <w:lang w:val="en-US"/>
              </w:rPr>
              <w:instrText xml:space="preserve"> ADDIN EN.CITE.DATA </w:instrText>
            </w:r>
            <w:r w:rsidRPr="00E64826">
              <w:rPr>
                <w:rFonts w:cs="Arial"/>
                <w:bCs/>
                <w:color w:val="000000" w:themeColor="text1"/>
                <w:sz w:val="11"/>
                <w:szCs w:val="11"/>
                <w:lang w:val="en-US"/>
              </w:rPr>
            </w:r>
            <w:r w:rsidRPr="00E64826">
              <w:rPr>
                <w:rFonts w:cs="Arial"/>
                <w:bCs/>
                <w:color w:val="000000" w:themeColor="text1"/>
                <w:sz w:val="11"/>
                <w:szCs w:val="11"/>
                <w:lang w:val="en-US"/>
              </w:rPr>
              <w:fldChar w:fldCharType="end"/>
            </w:r>
            <w:r w:rsidRPr="00E64826">
              <w:rPr>
                <w:rFonts w:cs="Arial"/>
                <w:bCs/>
                <w:color w:val="000000" w:themeColor="text1"/>
                <w:sz w:val="11"/>
                <w:szCs w:val="11"/>
                <w:lang w:val="en-US"/>
              </w:rPr>
            </w:r>
            <w:r w:rsidRPr="00E64826">
              <w:rPr>
                <w:rFonts w:cs="Arial"/>
                <w:bCs/>
                <w:color w:val="000000" w:themeColor="text1"/>
                <w:sz w:val="11"/>
                <w:szCs w:val="11"/>
                <w:lang w:val="en-US"/>
              </w:rPr>
              <w:fldChar w:fldCharType="separate"/>
            </w:r>
            <w:r w:rsidRPr="00E64826">
              <w:rPr>
                <w:rFonts w:cs="Arial"/>
                <w:bCs/>
                <w:color w:val="000000" w:themeColor="text1"/>
                <w:sz w:val="11"/>
                <w:szCs w:val="11"/>
                <w:lang w:val="en-US"/>
              </w:rPr>
              <w:t>(Kaya, Ünsal, Ordu Gökkaya, Aybay, &amp; Özel, 2004)</w:t>
            </w:r>
            <w:r w:rsidRPr="00E64826">
              <w:rPr>
                <w:rFonts w:cs="Arial"/>
                <w:bCs/>
                <w:color w:val="000000" w:themeColor="text1"/>
                <w:sz w:val="11"/>
                <w:szCs w:val="11"/>
                <w:lang w:val="en-US"/>
              </w:rPr>
              <w:fldChar w:fldCharType="end"/>
            </w:r>
          </w:p>
        </w:tc>
        <w:tc>
          <w:tcPr>
            <w:tcW w:w="207" w:type="pct"/>
            <w:tcBorders>
              <w:top w:val="single" w:sz="4" w:space="0" w:color="auto"/>
              <w:left w:val="single" w:sz="4" w:space="0" w:color="auto"/>
              <w:bottom w:val="single" w:sz="4" w:space="0" w:color="auto"/>
              <w:right w:val="single" w:sz="4" w:space="0" w:color="auto"/>
            </w:tcBorders>
            <w:hideMark/>
          </w:tcPr>
          <w:p w14:paraId="7A3A2F51"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Turkey </w:t>
            </w:r>
          </w:p>
        </w:tc>
        <w:tc>
          <w:tcPr>
            <w:tcW w:w="229" w:type="pct"/>
            <w:tcBorders>
              <w:top w:val="single" w:sz="4" w:space="0" w:color="auto"/>
              <w:left w:val="single" w:sz="4" w:space="0" w:color="auto"/>
              <w:bottom w:val="single" w:sz="4" w:space="0" w:color="auto"/>
              <w:right w:val="single" w:sz="4" w:space="0" w:color="auto"/>
            </w:tcBorders>
            <w:hideMark/>
          </w:tcPr>
          <w:p w14:paraId="253636A1"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75</w:t>
            </w:r>
          </w:p>
        </w:tc>
        <w:tc>
          <w:tcPr>
            <w:tcW w:w="204" w:type="pct"/>
            <w:tcBorders>
              <w:top w:val="single" w:sz="4" w:space="0" w:color="auto"/>
              <w:left w:val="single" w:sz="4" w:space="0" w:color="auto"/>
              <w:bottom w:val="single" w:sz="4" w:space="0" w:color="auto"/>
              <w:right w:val="single" w:sz="4" w:space="0" w:color="auto"/>
            </w:tcBorders>
            <w:hideMark/>
          </w:tcPr>
          <w:p w14:paraId="2BDA903D" w14:textId="12EDC65D"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w:t>
            </w:r>
          </w:p>
        </w:tc>
        <w:tc>
          <w:tcPr>
            <w:tcW w:w="194" w:type="pct"/>
            <w:tcBorders>
              <w:top w:val="single" w:sz="4" w:space="0" w:color="auto"/>
              <w:left w:val="single" w:sz="4" w:space="0" w:color="auto"/>
              <w:bottom w:val="single" w:sz="4" w:space="0" w:color="auto"/>
              <w:right w:val="single" w:sz="4" w:space="0" w:color="auto"/>
            </w:tcBorders>
            <w:hideMark/>
          </w:tcPr>
          <w:p w14:paraId="7ADC2E27"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54 (72%)</w:t>
            </w:r>
          </w:p>
        </w:tc>
        <w:tc>
          <w:tcPr>
            <w:tcW w:w="177" w:type="pct"/>
            <w:tcBorders>
              <w:top w:val="single" w:sz="4" w:space="0" w:color="auto"/>
              <w:left w:val="single" w:sz="4" w:space="0" w:color="auto"/>
              <w:bottom w:val="single" w:sz="4" w:space="0" w:color="auto"/>
              <w:right w:val="single" w:sz="4" w:space="0" w:color="auto"/>
            </w:tcBorders>
            <w:hideMark/>
          </w:tcPr>
          <w:p w14:paraId="6BE37EA2"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33.01 (9.28)</w:t>
            </w:r>
          </w:p>
        </w:tc>
        <w:tc>
          <w:tcPr>
            <w:tcW w:w="221" w:type="pct"/>
            <w:tcBorders>
              <w:top w:val="single" w:sz="4" w:space="0" w:color="auto"/>
              <w:left w:val="single" w:sz="4" w:space="0" w:color="auto"/>
              <w:bottom w:val="single" w:sz="4" w:space="0" w:color="auto"/>
              <w:right w:val="single" w:sz="4" w:space="0" w:color="auto"/>
            </w:tcBorders>
            <w:hideMark/>
          </w:tcPr>
          <w:p w14:paraId="117DFF6C"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Traumatic </w:t>
            </w:r>
          </w:p>
        </w:tc>
        <w:tc>
          <w:tcPr>
            <w:tcW w:w="229" w:type="pct"/>
            <w:tcBorders>
              <w:top w:val="single" w:sz="4" w:space="0" w:color="auto"/>
              <w:left w:val="single" w:sz="4" w:space="0" w:color="auto"/>
              <w:bottom w:val="single" w:sz="4" w:space="0" w:color="auto"/>
              <w:right w:val="single" w:sz="4" w:space="0" w:color="auto"/>
            </w:tcBorders>
            <w:hideMark/>
          </w:tcPr>
          <w:p w14:paraId="29BC7B5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54 (72%)</w:t>
            </w:r>
          </w:p>
        </w:tc>
        <w:tc>
          <w:tcPr>
            <w:tcW w:w="207" w:type="pct"/>
            <w:tcBorders>
              <w:top w:val="single" w:sz="4" w:space="0" w:color="auto"/>
              <w:left w:val="single" w:sz="4" w:space="0" w:color="auto"/>
              <w:bottom w:val="single" w:sz="4" w:space="0" w:color="auto"/>
              <w:right w:val="single" w:sz="4" w:space="0" w:color="auto"/>
            </w:tcBorders>
            <w:hideMark/>
          </w:tcPr>
          <w:p w14:paraId="3ED5BAA3" w14:textId="1C3135D0"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N.A </w:t>
            </w:r>
          </w:p>
        </w:tc>
        <w:tc>
          <w:tcPr>
            <w:tcW w:w="395" w:type="pct"/>
            <w:tcBorders>
              <w:top w:val="single" w:sz="4" w:space="0" w:color="auto"/>
              <w:left w:val="single" w:sz="4" w:space="0" w:color="auto"/>
              <w:bottom w:val="single" w:sz="4" w:space="0" w:color="auto"/>
              <w:right w:val="single" w:sz="4" w:space="0" w:color="auto"/>
            </w:tcBorders>
            <w:hideMark/>
          </w:tcPr>
          <w:p w14:paraId="2865D1DD"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TP 22</w:t>
            </w:r>
          </w:p>
          <w:p w14:paraId="6530CC2C"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PP 53</w:t>
            </w:r>
          </w:p>
        </w:tc>
        <w:tc>
          <w:tcPr>
            <w:tcW w:w="201" w:type="pct"/>
            <w:tcBorders>
              <w:top w:val="single" w:sz="4" w:space="0" w:color="auto"/>
              <w:left w:val="single" w:sz="4" w:space="0" w:color="auto"/>
              <w:bottom w:val="single" w:sz="4" w:space="0" w:color="auto"/>
              <w:right w:val="single" w:sz="4" w:space="0" w:color="auto"/>
            </w:tcBorders>
            <w:hideMark/>
          </w:tcPr>
          <w:p w14:paraId="1C15995D" w14:textId="00713F13"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74" w:type="pct"/>
            <w:tcBorders>
              <w:top w:val="single" w:sz="4" w:space="0" w:color="auto"/>
              <w:left w:val="single" w:sz="4" w:space="0" w:color="auto"/>
              <w:bottom w:val="single" w:sz="4" w:space="0" w:color="auto"/>
              <w:right w:val="single" w:sz="4" w:space="0" w:color="auto"/>
            </w:tcBorders>
            <w:hideMark/>
          </w:tcPr>
          <w:p w14:paraId="03A95569"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None </w:t>
            </w:r>
          </w:p>
        </w:tc>
        <w:tc>
          <w:tcPr>
            <w:tcW w:w="229" w:type="pct"/>
            <w:tcBorders>
              <w:top w:val="single" w:sz="4" w:space="0" w:color="auto"/>
              <w:left w:val="single" w:sz="4" w:space="0" w:color="auto"/>
              <w:bottom w:val="single" w:sz="4" w:space="0" w:color="auto"/>
              <w:right w:val="single" w:sz="4" w:space="0" w:color="auto"/>
            </w:tcBorders>
            <w:hideMark/>
          </w:tcPr>
          <w:p w14:paraId="123E61B5"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39</w:t>
            </w:r>
          </w:p>
        </w:tc>
        <w:tc>
          <w:tcPr>
            <w:tcW w:w="286" w:type="pct"/>
            <w:tcBorders>
              <w:top w:val="single" w:sz="4" w:space="0" w:color="auto"/>
              <w:left w:val="single" w:sz="4" w:space="0" w:color="auto"/>
              <w:bottom w:val="single" w:sz="4" w:space="0" w:color="auto"/>
              <w:right w:val="single" w:sz="4" w:space="0" w:color="auto"/>
            </w:tcBorders>
            <w:hideMark/>
          </w:tcPr>
          <w:p w14:paraId="7E3717F2"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Healthy </w:t>
            </w:r>
          </w:p>
        </w:tc>
        <w:tc>
          <w:tcPr>
            <w:tcW w:w="194" w:type="pct"/>
            <w:tcBorders>
              <w:top w:val="single" w:sz="4" w:space="0" w:color="auto"/>
              <w:left w:val="single" w:sz="4" w:space="0" w:color="auto"/>
              <w:bottom w:val="single" w:sz="4" w:space="0" w:color="auto"/>
              <w:right w:val="single" w:sz="4" w:space="0" w:color="auto"/>
            </w:tcBorders>
            <w:hideMark/>
          </w:tcPr>
          <w:p w14:paraId="229E8BC9"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26 (66.7%)</w:t>
            </w:r>
          </w:p>
        </w:tc>
        <w:tc>
          <w:tcPr>
            <w:tcW w:w="177" w:type="pct"/>
            <w:tcBorders>
              <w:top w:val="single" w:sz="4" w:space="0" w:color="auto"/>
              <w:left w:val="single" w:sz="4" w:space="0" w:color="auto"/>
              <w:bottom w:val="single" w:sz="4" w:space="0" w:color="auto"/>
              <w:right w:val="single" w:sz="4" w:space="0" w:color="auto"/>
            </w:tcBorders>
            <w:hideMark/>
          </w:tcPr>
          <w:p w14:paraId="37657503"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35.69 (11.11)</w:t>
            </w:r>
          </w:p>
        </w:tc>
        <w:tc>
          <w:tcPr>
            <w:tcW w:w="201" w:type="pct"/>
            <w:tcBorders>
              <w:top w:val="single" w:sz="4" w:space="0" w:color="auto"/>
              <w:left w:val="single" w:sz="4" w:space="0" w:color="auto"/>
              <w:bottom w:val="single" w:sz="4" w:space="0" w:color="auto"/>
              <w:right w:val="single" w:sz="4" w:space="0" w:color="auto"/>
            </w:tcBorders>
            <w:hideMark/>
          </w:tcPr>
          <w:p w14:paraId="4A46C982" w14:textId="330DD863"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N.A </w:t>
            </w:r>
          </w:p>
        </w:tc>
        <w:tc>
          <w:tcPr>
            <w:tcW w:w="273" w:type="pct"/>
            <w:tcBorders>
              <w:top w:val="single" w:sz="4" w:space="0" w:color="auto"/>
              <w:left w:val="single" w:sz="4" w:space="0" w:color="auto"/>
              <w:bottom w:val="single" w:sz="4" w:space="0" w:color="auto"/>
              <w:right w:val="single" w:sz="4" w:space="0" w:color="auto"/>
            </w:tcBorders>
            <w:hideMark/>
          </w:tcPr>
          <w:p w14:paraId="18AD5CC4"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None </w:t>
            </w:r>
          </w:p>
        </w:tc>
        <w:tc>
          <w:tcPr>
            <w:tcW w:w="235" w:type="pct"/>
            <w:tcBorders>
              <w:top w:val="single" w:sz="4" w:space="0" w:color="auto"/>
              <w:left w:val="single" w:sz="4" w:space="0" w:color="auto"/>
              <w:bottom w:val="single" w:sz="4" w:space="0" w:color="auto"/>
              <w:right w:val="single" w:sz="4" w:space="0" w:color="auto"/>
            </w:tcBorders>
            <w:hideMark/>
          </w:tcPr>
          <w:p w14:paraId="4DCC8B31"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immunometric assay</w:t>
            </w:r>
          </w:p>
        </w:tc>
        <w:tc>
          <w:tcPr>
            <w:tcW w:w="269" w:type="pct"/>
            <w:tcBorders>
              <w:top w:val="single" w:sz="4" w:space="0" w:color="auto"/>
              <w:left w:val="single" w:sz="4" w:space="0" w:color="auto"/>
              <w:bottom w:val="single" w:sz="4" w:space="0" w:color="auto"/>
              <w:right w:val="single" w:sz="4" w:space="0" w:color="auto"/>
            </w:tcBorders>
            <w:hideMark/>
          </w:tcPr>
          <w:p w14:paraId="3B04B549"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BMD</w:t>
            </w:r>
          </w:p>
        </w:tc>
        <w:tc>
          <w:tcPr>
            <w:tcW w:w="321" w:type="pct"/>
            <w:tcBorders>
              <w:top w:val="single" w:sz="4" w:space="0" w:color="auto"/>
              <w:left w:val="single" w:sz="4" w:space="0" w:color="auto"/>
              <w:bottom w:val="single" w:sz="4" w:space="0" w:color="auto"/>
              <w:right w:val="single" w:sz="4" w:space="0" w:color="auto"/>
            </w:tcBorders>
            <w:hideMark/>
          </w:tcPr>
          <w:p w14:paraId="3EAB8D3B"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 xml:space="preserve">PTH, T3, T4, TSH, Ca, P, Alk P, Calcitonin, </w:t>
            </w:r>
          </w:p>
        </w:tc>
      </w:tr>
      <w:tr w:rsidR="00AD0F1C" w:rsidRPr="00E64826" w14:paraId="16E1EDC6" w14:textId="77777777" w:rsidTr="004B5743">
        <w:trPr>
          <w:trHeight w:val="202"/>
        </w:trPr>
        <w:tc>
          <w:tcPr>
            <w:tcW w:w="277" w:type="pct"/>
            <w:tcBorders>
              <w:top w:val="single" w:sz="4" w:space="0" w:color="auto"/>
              <w:left w:val="single" w:sz="4" w:space="0" w:color="auto"/>
              <w:bottom w:val="single" w:sz="4" w:space="0" w:color="auto"/>
              <w:right w:val="single" w:sz="4" w:space="0" w:color="auto"/>
            </w:tcBorders>
            <w:hideMark/>
          </w:tcPr>
          <w:p w14:paraId="3AEC3B60" w14:textId="77777777" w:rsidR="00AD0F1C" w:rsidRPr="00E64826" w:rsidRDefault="00AD0F1C" w:rsidP="00AD0F1C">
            <w:pPr>
              <w:jc w:val="both"/>
              <w:rPr>
                <w:rFonts w:cs="Arial"/>
                <w:bCs/>
                <w:color w:val="000000" w:themeColor="text1"/>
                <w:sz w:val="11"/>
                <w:szCs w:val="11"/>
                <w:lang w:val="en-US"/>
              </w:rPr>
            </w:pPr>
            <w:r w:rsidRPr="00E64826">
              <w:rPr>
                <w:rFonts w:cs="Arial"/>
                <w:color w:val="000000" w:themeColor="text1"/>
                <w:sz w:val="11"/>
                <w:szCs w:val="11"/>
                <w:lang w:val="en-US"/>
              </w:rPr>
              <w:t>Kikuchi et al, 1976</w:t>
            </w:r>
          </w:p>
        </w:tc>
        <w:tc>
          <w:tcPr>
            <w:tcW w:w="207" w:type="pct"/>
            <w:tcBorders>
              <w:top w:val="single" w:sz="4" w:space="0" w:color="auto"/>
              <w:left w:val="single" w:sz="4" w:space="0" w:color="auto"/>
              <w:bottom w:val="single" w:sz="4" w:space="0" w:color="auto"/>
              <w:right w:val="single" w:sz="4" w:space="0" w:color="auto"/>
            </w:tcBorders>
            <w:hideMark/>
          </w:tcPr>
          <w:p w14:paraId="13AEA978"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USA</w:t>
            </w:r>
          </w:p>
        </w:tc>
        <w:tc>
          <w:tcPr>
            <w:tcW w:w="229" w:type="pct"/>
            <w:tcBorders>
              <w:top w:val="single" w:sz="4" w:space="0" w:color="auto"/>
              <w:left w:val="single" w:sz="4" w:space="0" w:color="auto"/>
              <w:bottom w:val="single" w:sz="4" w:space="0" w:color="auto"/>
              <w:right w:val="single" w:sz="4" w:space="0" w:color="auto"/>
            </w:tcBorders>
            <w:hideMark/>
          </w:tcPr>
          <w:p w14:paraId="2EA82109"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15</w:t>
            </w:r>
          </w:p>
        </w:tc>
        <w:tc>
          <w:tcPr>
            <w:tcW w:w="204" w:type="pct"/>
            <w:tcBorders>
              <w:top w:val="single" w:sz="4" w:space="0" w:color="auto"/>
              <w:left w:val="single" w:sz="4" w:space="0" w:color="auto"/>
              <w:bottom w:val="single" w:sz="4" w:space="0" w:color="auto"/>
              <w:right w:val="single" w:sz="4" w:space="0" w:color="auto"/>
            </w:tcBorders>
            <w:hideMark/>
          </w:tcPr>
          <w:p w14:paraId="030811D7" w14:textId="09812CC4"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w:t>
            </w:r>
          </w:p>
        </w:tc>
        <w:tc>
          <w:tcPr>
            <w:tcW w:w="194" w:type="pct"/>
            <w:tcBorders>
              <w:top w:val="single" w:sz="4" w:space="0" w:color="auto"/>
              <w:left w:val="single" w:sz="4" w:space="0" w:color="auto"/>
              <w:bottom w:val="single" w:sz="4" w:space="0" w:color="auto"/>
              <w:right w:val="single" w:sz="4" w:space="0" w:color="auto"/>
            </w:tcBorders>
            <w:hideMark/>
          </w:tcPr>
          <w:p w14:paraId="67A12817" w14:textId="77777777" w:rsidR="00AD0F1C" w:rsidRPr="00E64826" w:rsidRDefault="00AD0F1C" w:rsidP="00AD0F1C">
            <w:pPr>
              <w:jc w:val="both"/>
              <w:rPr>
                <w:rFonts w:cs="Arial"/>
                <w:bCs/>
                <w:color w:val="000000" w:themeColor="text1"/>
                <w:sz w:val="11"/>
                <w:szCs w:val="11"/>
                <w:lang w:val="en-US"/>
              </w:rPr>
            </w:pPr>
            <w:r w:rsidRPr="00E64826">
              <w:rPr>
                <w:rFonts w:cs="Arial"/>
                <w:color w:val="000000" w:themeColor="text1"/>
                <w:sz w:val="11"/>
                <w:szCs w:val="11"/>
                <w:lang w:val="en-US"/>
              </w:rPr>
              <w:t>15, 100%</w:t>
            </w:r>
          </w:p>
        </w:tc>
        <w:tc>
          <w:tcPr>
            <w:tcW w:w="177" w:type="pct"/>
            <w:tcBorders>
              <w:top w:val="single" w:sz="4" w:space="0" w:color="auto"/>
              <w:left w:val="single" w:sz="4" w:space="0" w:color="auto"/>
              <w:bottom w:val="single" w:sz="4" w:space="0" w:color="auto"/>
              <w:right w:val="single" w:sz="4" w:space="0" w:color="auto"/>
            </w:tcBorders>
            <w:hideMark/>
          </w:tcPr>
          <w:p w14:paraId="2C8BE309" w14:textId="067B0C39"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21" w:type="pct"/>
            <w:tcBorders>
              <w:top w:val="single" w:sz="4" w:space="0" w:color="auto"/>
              <w:left w:val="single" w:sz="4" w:space="0" w:color="auto"/>
              <w:bottom w:val="single" w:sz="4" w:space="0" w:color="auto"/>
              <w:right w:val="single" w:sz="4" w:space="0" w:color="auto"/>
            </w:tcBorders>
            <w:hideMark/>
          </w:tcPr>
          <w:p w14:paraId="0D91913C" w14:textId="7BEC3981"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29" w:type="pct"/>
            <w:tcBorders>
              <w:top w:val="single" w:sz="4" w:space="0" w:color="auto"/>
              <w:left w:val="single" w:sz="4" w:space="0" w:color="auto"/>
              <w:bottom w:val="single" w:sz="4" w:space="0" w:color="auto"/>
              <w:right w:val="single" w:sz="4" w:space="0" w:color="auto"/>
            </w:tcBorders>
            <w:hideMark/>
          </w:tcPr>
          <w:p w14:paraId="247D70C8" w14:textId="7CC616D0"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07" w:type="pct"/>
            <w:tcBorders>
              <w:top w:val="single" w:sz="4" w:space="0" w:color="auto"/>
              <w:left w:val="single" w:sz="4" w:space="0" w:color="auto"/>
              <w:bottom w:val="single" w:sz="4" w:space="0" w:color="auto"/>
              <w:right w:val="single" w:sz="4" w:space="0" w:color="auto"/>
            </w:tcBorders>
            <w:hideMark/>
          </w:tcPr>
          <w:p w14:paraId="7B5C7528" w14:textId="26C7C843"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395" w:type="pct"/>
            <w:tcBorders>
              <w:top w:val="single" w:sz="4" w:space="0" w:color="auto"/>
              <w:left w:val="single" w:sz="4" w:space="0" w:color="auto"/>
              <w:bottom w:val="single" w:sz="4" w:space="0" w:color="auto"/>
              <w:right w:val="single" w:sz="4" w:space="0" w:color="auto"/>
            </w:tcBorders>
            <w:hideMark/>
          </w:tcPr>
          <w:p w14:paraId="25076AD5"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no</w:t>
            </w:r>
          </w:p>
        </w:tc>
        <w:tc>
          <w:tcPr>
            <w:tcW w:w="201" w:type="pct"/>
            <w:tcBorders>
              <w:top w:val="single" w:sz="4" w:space="0" w:color="auto"/>
              <w:left w:val="single" w:sz="4" w:space="0" w:color="auto"/>
              <w:bottom w:val="single" w:sz="4" w:space="0" w:color="auto"/>
              <w:right w:val="single" w:sz="4" w:space="0" w:color="auto"/>
            </w:tcBorders>
            <w:hideMark/>
          </w:tcPr>
          <w:p w14:paraId="289A250D" w14:textId="7EDDD39E"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74" w:type="pct"/>
            <w:tcBorders>
              <w:top w:val="single" w:sz="4" w:space="0" w:color="auto"/>
              <w:left w:val="single" w:sz="4" w:space="0" w:color="auto"/>
              <w:bottom w:val="single" w:sz="4" w:space="0" w:color="auto"/>
              <w:right w:val="single" w:sz="4" w:space="0" w:color="auto"/>
            </w:tcBorders>
            <w:hideMark/>
          </w:tcPr>
          <w:p w14:paraId="3C8C3BFD" w14:textId="34C36463"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29" w:type="pct"/>
            <w:tcBorders>
              <w:top w:val="single" w:sz="4" w:space="0" w:color="auto"/>
              <w:left w:val="single" w:sz="4" w:space="0" w:color="auto"/>
              <w:bottom w:val="single" w:sz="4" w:space="0" w:color="auto"/>
              <w:right w:val="single" w:sz="4" w:space="0" w:color="auto"/>
            </w:tcBorders>
            <w:hideMark/>
          </w:tcPr>
          <w:p w14:paraId="6AE631B3"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15</w:t>
            </w:r>
          </w:p>
        </w:tc>
        <w:tc>
          <w:tcPr>
            <w:tcW w:w="286" w:type="pct"/>
            <w:tcBorders>
              <w:top w:val="single" w:sz="4" w:space="0" w:color="auto"/>
              <w:left w:val="single" w:sz="4" w:space="0" w:color="auto"/>
              <w:bottom w:val="single" w:sz="4" w:space="0" w:color="auto"/>
              <w:right w:val="single" w:sz="4" w:space="0" w:color="auto"/>
            </w:tcBorders>
            <w:hideMark/>
          </w:tcPr>
          <w:p w14:paraId="1C0D833C" w14:textId="609B540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w:t>
            </w:r>
          </w:p>
        </w:tc>
        <w:tc>
          <w:tcPr>
            <w:tcW w:w="194" w:type="pct"/>
            <w:tcBorders>
              <w:top w:val="single" w:sz="4" w:space="0" w:color="auto"/>
              <w:left w:val="single" w:sz="4" w:space="0" w:color="auto"/>
              <w:bottom w:val="single" w:sz="4" w:space="0" w:color="auto"/>
              <w:right w:val="single" w:sz="4" w:space="0" w:color="auto"/>
            </w:tcBorders>
            <w:hideMark/>
          </w:tcPr>
          <w:p w14:paraId="4D705B27" w14:textId="77777777" w:rsidR="00AD0F1C" w:rsidRPr="00E64826" w:rsidRDefault="00AD0F1C" w:rsidP="00AD0F1C">
            <w:pPr>
              <w:jc w:val="both"/>
              <w:rPr>
                <w:rFonts w:cs="Arial"/>
                <w:bCs/>
                <w:color w:val="000000" w:themeColor="text1"/>
                <w:sz w:val="11"/>
                <w:szCs w:val="11"/>
                <w:lang w:val="en-US"/>
              </w:rPr>
            </w:pPr>
            <w:r w:rsidRPr="00E64826">
              <w:rPr>
                <w:rFonts w:cs="Arial"/>
                <w:color w:val="000000" w:themeColor="text1"/>
                <w:sz w:val="11"/>
                <w:szCs w:val="11"/>
                <w:lang w:val="en-US"/>
              </w:rPr>
              <w:t>15, 100%</w:t>
            </w:r>
          </w:p>
        </w:tc>
        <w:tc>
          <w:tcPr>
            <w:tcW w:w="177" w:type="pct"/>
            <w:tcBorders>
              <w:top w:val="single" w:sz="4" w:space="0" w:color="auto"/>
              <w:left w:val="single" w:sz="4" w:space="0" w:color="auto"/>
              <w:bottom w:val="single" w:sz="4" w:space="0" w:color="auto"/>
              <w:right w:val="single" w:sz="4" w:space="0" w:color="auto"/>
            </w:tcBorders>
            <w:hideMark/>
          </w:tcPr>
          <w:p w14:paraId="6A65D682" w14:textId="5BBC58A2"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01" w:type="pct"/>
            <w:tcBorders>
              <w:top w:val="single" w:sz="4" w:space="0" w:color="auto"/>
              <w:left w:val="single" w:sz="4" w:space="0" w:color="auto"/>
              <w:bottom w:val="single" w:sz="4" w:space="0" w:color="auto"/>
              <w:right w:val="single" w:sz="4" w:space="0" w:color="auto"/>
            </w:tcBorders>
            <w:hideMark/>
          </w:tcPr>
          <w:p w14:paraId="5FE33648" w14:textId="39E345F1"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73" w:type="pct"/>
            <w:tcBorders>
              <w:top w:val="single" w:sz="4" w:space="0" w:color="auto"/>
              <w:left w:val="single" w:sz="4" w:space="0" w:color="auto"/>
              <w:bottom w:val="single" w:sz="4" w:space="0" w:color="auto"/>
              <w:right w:val="single" w:sz="4" w:space="0" w:color="auto"/>
            </w:tcBorders>
            <w:hideMark/>
          </w:tcPr>
          <w:p w14:paraId="2AA64811" w14:textId="7961D0F4"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35" w:type="pct"/>
            <w:tcBorders>
              <w:top w:val="single" w:sz="4" w:space="0" w:color="auto"/>
              <w:left w:val="single" w:sz="4" w:space="0" w:color="auto"/>
              <w:bottom w:val="single" w:sz="4" w:space="0" w:color="auto"/>
              <w:right w:val="single" w:sz="4" w:space="0" w:color="auto"/>
            </w:tcBorders>
            <w:hideMark/>
          </w:tcPr>
          <w:p w14:paraId="48277AD5"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RIA</w:t>
            </w:r>
          </w:p>
        </w:tc>
        <w:tc>
          <w:tcPr>
            <w:tcW w:w="269" w:type="pct"/>
            <w:tcBorders>
              <w:top w:val="single" w:sz="4" w:space="0" w:color="auto"/>
              <w:left w:val="single" w:sz="4" w:space="0" w:color="auto"/>
              <w:bottom w:val="single" w:sz="4" w:space="0" w:color="auto"/>
              <w:right w:val="single" w:sz="4" w:space="0" w:color="auto"/>
            </w:tcBorders>
            <w:hideMark/>
          </w:tcPr>
          <w:p w14:paraId="2DA0223C"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yes</w:t>
            </w:r>
          </w:p>
        </w:tc>
        <w:tc>
          <w:tcPr>
            <w:tcW w:w="321" w:type="pct"/>
            <w:tcBorders>
              <w:top w:val="single" w:sz="4" w:space="0" w:color="auto"/>
              <w:left w:val="single" w:sz="4" w:space="0" w:color="auto"/>
              <w:bottom w:val="single" w:sz="4" w:space="0" w:color="auto"/>
              <w:right w:val="single" w:sz="4" w:space="0" w:color="auto"/>
            </w:tcBorders>
            <w:hideMark/>
          </w:tcPr>
          <w:p w14:paraId="734E1E00" w14:textId="77777777" w:rsidR="00AD0F1C" w:rsidRPr="00E64826" w:rsidRDefault="00AD0F1C" w:rsidP="00AD0F1C">
            <w:pPr>
              <w:jc w:val="both"/>
              <w:rPr>
                <w:rFonts w:cs="Arial"/>
                <w:bCs/>
                <w:color w:val="000000" w:themeColor="text1"/>
                <w:sz w:val="11"/>
                <w:szCs w:val="11"/>
                <w:lang w:val="en-US"/>
              </w:rPr>
            </w:pPr>
            <w:r w:rsidRPr="00E64826">
              <w:rPr>
                <w:rFonts w:cs="Arial"/>
                <w:color w:val="000000" w:themeColor="text1"/>
                <w:sz w:val="11"/>
                <w:szCs w:val="11"/>
                <w:lang w:val="en-US"/>
              </w:rPr>
              <w:t>LH, FSH, Testosterone</w:t>
            </w:r>
          </w:p>
        </w:tc>
      </w:tr>
      <w:tr w:rsidR="00AD0F1C" w:rsidRPr="00E64826" w14:paraId="3E388EF9" w14:textId="77777777" w:rsidTr="004B5743">
        <w:trPr>
          <w:trHeight w:val="202"/>
        </w:trPr>
        <w:tc>
          <w:tcPr>
            <w:tcW w:w="277" w:type="pct"/>
            <w:tcBorders>
              <w:top w:val="single" w:sz="4" w:space="0" w:color="auto"/>
              <w:left w:val="single" w:sz="4" w:space="0" w:color="auto"/>
              <w:bottom w:val="single" w:sz="4" w:space="0" w:color="auto"/>
              <w:right w:val="single" w:sz="4" w:space="0" w:color="auto"/>
            </w:tcBorders>
            <w:hideMark/>
          </w:tcPr>
          <w:p w14:paraId="746B7D7F" w14:textId="77777777" w:rsidR="00AD0F1C" w:rsidRPr="00E64826" w:rsidRDefault="00AD0F1C" w:rsidP="00AD0F1C">
            <w:pPr>
              <w:jc w:val="both"/>
              <w:rPr>
                <w:rFonts w:cs="Arial"/>
                <w:color w:val="000000" w:themeColor="text1"/>
                <w:sz w:val="11"/>
                <w:szCs w:val="11"/>
                <w:lang w:val="en-US"/>
              </w:rPr>
            </w:pPr>
            <w:r w:rsidRPr="00E64826">
              <w:rPr>
                <w:rFonts w:cs="Arial"/>
                <w:bCs/>
                <w:color w:val="000000" w:themeColor="text1"/>
                <w:sz w:val="11"/>
                <w:szCs w:val="11"/>
                <w:lang w:val="en-US"/>
              </w:rPr>
              <w:t>Kostovski et al, 2008</w:t>
            </w:r>
          </w:p>
        </w:tc>
        <w:tc>
          <w:tcPr>
            <w:tcW w:w="207" w:type="pct"/>
            <w:tcBorders>
              <w:top w:val="single" w:sz="4" w:space="0" w:color="auto"/>
              <w:left w:val="single" w:sz="4" w:space="0" w:color="auto"/>
              <w:bottom w:val="single" w:sz="4" w:space="0" w:color="auto"/>
              <w:right w:val="single" w:sz="4" w:space="0" w:color="auto"/>
            </w:tcBorders>
            <w:hideMark/>
          </w:tcPr>
          <w:p w14:paraId="5ABA76A8"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Norway</w:t>
            </w:r>
          </w:p>
        </w:tc>
        <w:tc>
          <w:tcPr>
            <w:tcW w:w="229" w:type="pct"/>
            <w:tcBorders>
              <w:top w:val="single" w:sz="4" w:space="0" w:color="auto"/>
              <w:left w:val="single" w:sz="4" w:space="0" w:color="auto"/>
              <w:bottom w:val="single" w:sz="4" w:space="0" w:color="auto"/>
              <w:right w:val="single" w:sz="4" w:space="0" w:color="auto"/>
            </w:tcBorders>
            <w:hideMark/>
          </w:tcPr>
          <w:p w14:paraId="3E66FF3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6</w:t>
            </w:r>
          </w:p>
        </w:tc>
        <w:tc>
          <w:tcPr>
            <w:tcW w:w="204" w:type="pct"/>
            <w:tcBorders>
              <w:top w:val="single" w:sz="4" w:space="0" w:color="auto"/>
              <w:left w:val="single" w:sz="4" w:space="0" w:color="auto"/>
              <w:bottom w:val="single" w:sz="4" w:space="0" w:color="auto"/>
              <w:right w:val="single" w:sz="4" w:space="0" w:color="auto"/>
            </w:tcBorders>
            <w:hideMark/>
          </w:tcPr>
          <w:p w14:paraId="105AE32A" w14:textId="33F70FBF"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Healthy</w:t>
            </w:r>
          </w:p>
        </w:tc>
        <w:tc>
          <w:tcPr>
            <w:tcW w:w="194" w:type="pct"/>
            <w:tcBorders>
              <w:top w:val="single" w:sz="4" w:space="0" w:color="auto"/>
              <w:left w:val="single" w:sz="4" w:space="0" w:color="auto"/>
              <w:bottom w:val="single" w:sz="4" w:space="0" w:color="auto"/>
              <w:right w:val="single" w:sz="4" w:space="0" w:color="auto"/>
            </w:tcBorders>
            <w:hideMark/>
          </w:tcPr>
          <w:p w14:paraId="09C97C7B" w14:textId="77777777" w:rsidR="00AD0F1C" w:rsidRPr="00E64826" w:rsidRDefault="00AD0F1C" w:rsidP="00AD0F1C">
            <w:pPr>
              <w:jc w:val="both"/>
              <w:rPr>
                <w:rFonts w:cs="Arial"/>
                <w:bCs/>
                <w:color w:val="000000" w:themeColor="text1"/>
                <w:sz w:val="11"/>
                <w:szCs w:val="11"/>
                <w:lang w:val="en-US"/>
              </w:rPr>
            </w:pPr>
            <w:r w:rsidRPr="00E64826">
              <w:rPr>
                <w:rFonts w:cs="Arial"/>
                <w:color w:val="000000" w:themeColor="text1"/>
                <w:sz w:val="11"/>
                <w:szCs w:val="11"/>
                <w:lang w:val="en-US"/>
              </w:rPr>
              <w:t>6, 100%</w:t>
            </w:r>
          </w:p>
        </w:tc>
        <w:tc>
          <w:tcPr>
            <w:tcW w:w="177" w:type="pct"/>
            <w:tcBorders>
              <w:top w:val="single" w:sz="4" w:space="0" w:color="auto"/>
              <w:left w:val="single" w:sz="4" w:space="0" w:color="auto"/>
              <w:bottom w:val="single" w:sz="4" w:space="0" w:color="auto"/>
              <w:right w:val="single" w:sz="4" w:space="0" w:color="auto"/>
            </w:tcBorders>
            <w:hideMark/>
          </w:tcPr>
          <w:p w14:paraId="11B93355"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36±3.3</w:t>
            </w:r>
          </w:p>
        </w:tc>
        <w:tc>
          <w:tcPr>
            <w:tcW w:w="221" w:type="pct"/>
            <w:tcBorders>
              <w:top w:val="single" w:sz="4" w:space="0" w:color="auto"/>
              <w:left w:val="single" w:sz="4" w:space="0" w:color="auto"/>
              <w:bottom w:val="single" w:sz="4" w:space="0" w:color="auto"/>
              <w:right w:val="single" w:sz="4" w:space="0" w:color="auto"/>
            </w:tcBorders>
            <w:hideMark/>
          </w:tcPr>
          <w:p w14:paraId="08F303A6"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Acute trauma</w:t>
            </w:r>
          </w:p>
        </w:tc>
        <w:tc>
          <w:tcPr>
            <w:tcW w:w="229" w:type="pct"/>
            <w:tcBorders>
              <w:top w:val="single" w:sz="4" w:space="0" w:color="auto"/>
              <w:left w:val="single" w:sz="4" w:space="0" w:color="auto"/>
              <w:bottom w:val="single" w:sz="4" w:space="0" w:color="auto"/>
              <w:right w:val="single" w:sz="4" w:space="0" w:color="auto"/>
            </w:tcBorders>
            <w:hideMark/>
          </w:tcPr>
          <w:p w14:paraId="6DDF9A85"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100%</w:t>
            </w:r>
          </w:p>
        </w:tc>
        <w:tc>
          <w:tcPr>
            <w:tcW w:w="207" w:type="pct"/>
            <w:tcBorders>
              <w:top w:val="single" w:sz="4" w:space="0" w:color="auto"/>
              <w:left w:val="single" w:sz="4" w:space="0" w:color="auto"/>
              <w:bottom w:val="single" w:sz="4" w:space="0" w:color="auto"/>
              <w:right w:val="single" w:sz="4" w:space="0" w:color="auto"/>
            </w:tcBorders>
            <w:hideMark/>
          </w:tcPr>
          <w:p w14:paraId="3637C865"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&gt;5</w:t>
            </w:r>
          </w:p>
        </w:tc>
        <w:tc>
          <w:tcPr>
            <w:tcW w:w="395" w:type="pct"/>
            <w:tcBorders>
              <w:top w:val="single" w:sz="4" w:space="0" w:color="auto"/>
              <w:left w:val="single" w:sz="4" w:space="0" w:color="auto"/>
              <w:bottom w:val="single" w:sz="4" w:space="0" w:color="auto"/>
              <w:right w:val="single" w:sz="4" w:space="0" w:color="auto"/>
            </w:tcBorders>
            <w:hideMark/>
          </w:tcPr>
          <w:p w14:paraId="150F89B6"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no</w:t>
            </w:r>
          </w:p>
        </w:tc>
        <w:tc>
          <w:tcPr>
            <w:tcW w:w="201" w:type="pct"/>
            <w:tcBorders>
              <w:top w:val="single" w:sz="4" w:space="0" w:color="auto"/>
              <w:left w:val="single" w:sz="4" w:space="0" w:color="auto"/>
              <w:bottom w:val="single" w:sz="4" w:space="0" w:color="auto"/>
              <w:right w:val="single" w:sz="4" w:space="0" w:color="auto"/>
            </w:tcBorders>
            <w:hideMark/>
          </w:tcPr>
          <w:p w14:paraId="1022B561"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22.9±0.8</w:t>
            </w:r>
          </w:p>
        </w:tc>
        <w:tc>
          <w:tcPr>
            <w:tcW w:w="274" w:type="pct"/>
            <w:tcBorders>
              <w:top w:val="single" w:sz="4" w:space="0" w:color="auto"/>
              <w:left w:val="single" w:sz="4" w:space="0" w:color="auto"/>
              <w:bottom w:val="single" w:sz="4" w:space="0" w:color="auto"/>
              <w:right w:val="single" w:sz="4" w:space="0" w:color="auto"/>
            </w:tcBorders>
            <w:hideMark/>
          </w:tcPr>
          <w:p w14:paraId="1E950ECD" w14:textId="77777777" w:rsidR="00AD0F1C" w:rsidRPr="00E64826" w:rsidRDefault="00AD0F1C" w:rsidP="00AD0F1C">
            <w:pPr>
              <w:jc w:val="both"/>
              <w:rPr>
                <w:rFonts w:cs="Arial"/>
                <w:bCs/>
                <w:color w:val="000000" w:themeColor="text1"/>
                <w:sz w:val="11"/>
                <w:szCs w:val="11"/>
                <w:lang w:val="en-US"/>
              </w:rPr>
            </w:pPr>
            <w:r w:rsidRPr="00E64826">
              <w:rPr>
                <w:rFonts w:cs="Arial"/>
                <w:color w:val="000000" w:themeColor="text1"/>
                <w:sz w:val="11"/>
                <w:szCs w:val="11"/>
                <w:lang w:val="en-US"/>
              </w:rPr>
              <w:t>Available but not used during observation period</w:t>
            </w:r>
          </w:p>
        </w:tc>
        <w:tc>
          <w:tcPr>
            <w:tcW w:w="229" w:type="pct"/>
            <w:tcBorders>
              <w:top w:val="single" w:sz="4" w:space="0" w:color="auto"/>
              <w:left w:val="single" w:sz="4" w:space="0" w:color="auto"/>
              <w:bottom w:val="single" w:sz="4" w:space="0" w:color="auto"/>
              <w:right w:val="single" w:sz="4" w:space="0" w:color="auto"/>
            </w:tcBorders>
            <w:hideMark/>
          </w:tcPr>
          <w:p w14:paraId="576589AA"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8</w:t>
            </w:r>
          </w:p>
        </w:tc>
        <w:tc>
          <w:tcPr>
            <w:tcW w:w="286" w:type="pct"/>
            <w:tcBorders>
              <w:top w:val="single" w:sz="4" w:space="0" w:color="auto"/>
              <w:left w:val="single" w:sz="4" w:space="0" w:color="auto"/>
              <w:bottom w:val="single" w:sz="4" w:space="0" w:color="auto"/>
              <w:right w:val="single" w:sz="4" w:space="0" w:color="auto"/>
            </w:tcBorders>
            <w:hideMark/>
          </w:tcPr>
          <w:p w14:paraId="6D5F2BA0" w14:textId="03D42E23" w:rsidR="00AD0F1C" w:rsidRPr="00E64826" w:rsidRDefault="00AD0F1C" w:rsidP="00AD0F1C">
            <w:pPr>
              <w:jc w:val="both"/>
              <w:rPr>
                <w:rFonts w:cs="Arial"/>
                <w:bCs/>
                <w:color w:val="000000" w:themeColor="text1"/>
                <w:sz w:val="11"/>
                <w:szCs w:val="11"/>
                <w:lang w:val="en-US"/>
              </w:rPr>
            </w:pPr>
            <w:r w:rsidRPr="00E64826">
              <w:rPr>
                <w:rFonts w:cs="Arial"/>
                <w:color w:val="000000" w:themeColor="text1"/>
                <w:sz w:val="11"/>
                <w:szCs w:val="11"/>
                <w:lang w:val="en-US"/>
              </w:rPr>
              <w:t>Healthy</w:t>
            </w:r>
          </w:p>
        </w:tc>
        <w:tc>
          <w:tcPr>
            <w:tcW w:w="194" w:type="pct"/>
            <w:tcBorders>
              <w:top w:val="single" w:sz="4" w:space="0" w:color="auto"/>
              <w:left w:val="single" w:sz="4" w:space="0" w:color="auto"/>
              <w:bottom w:val="single" w:sz="4" w:space="0" w:color="auto"/>
              <w:right w:val="single" w:sz="4" w:space="0" w:color="auto"/>
            </w:tcBorders>
            <w:hideMark/>
          </w:tcPr>
          <w:p w14:paraId="77199667" w14:textId="77777777" w:rsidR="00AD0F1C" w:rsidRPr="00E64826" w:rsidRDefault="00AD0F1C" w:rsidP="00AD0F1C">
            <w:pPr>
              <w:jc w:val="both"/>
              <w:rPr>
                <w:rFonts w:cs="Arial"/>
                <w:bCs/>
                <w:color w:val="000000" w:themeColor="text1"/>
                <w:sz w:val="11"/>
                <w:szCs w:val="11"/>
                <w:lang w:val="en-US"/>
              </w:rPr>
            </w:pPr>
            <w:r w:rsidRPr="00E64826">
              <w:rPr>
                <w:rFonts w:cs="Arial"/>
                <w:color w:val="000000" w:themeColor="text1"/>
                <w:sz w:val="11"/>
                <w:szCs w:val="11"/>
                <w:lang w:val="en-US"/>
              </w:rPr>
              <w:t>8, 100%</w:t>
            </w:r>
          </w:p>
        </w:tc>
        <w:tc>
          <w:tcPr>
            <w:tcW w:w="177" w:type="pct"/>
            <w:tcBorders>
              <w:top w:val="single" w:sz="4" w:space="0" w:color="auto"/>
              <w:left w:val="single" w:sz="4" w:space="0" w:color="auto"/>
              <w:bottom w:val="single" w:sz="4" w:space="0" w:color="auto"/>
              <w:right w:val="single" w:sz="4" w:space="0" w:color="auto"/>
            </w:tcBorders>
            <w:hideMark/>
          </w:tcPr>
          <w:p w14:paraId="2BABE23C" w14:textId="77777777" w:rsidR="00AD0F1C" w:rsidRPr="00E64826" w:rsidRDefault="00AD0F1C" w:rsidP="00AD0F1C">
            <w:pPr>
              <w:rPr>
                <w:rFonts w:cs="Arial"/>
                <w:color w:val="000000" w:themeColor="text1"/>
                <w:sz w:val="11"/>
                <w:szCs w:val="11"/>
                <w:lang w:val="en-US"/>
              </w:rPr>
            </w:pPr>
            <w:r w:rsidRPr="00E64826">
              <w:rPr>
                <w:rFonts w:cs="Arial"/>
                <w:color w:val="000000" w:themeColor="text1"/>
                <w:sz w:val="11"/>
                <w:szCs w:val="11"/>
                <w:lang w:val="en-US"/>
              </w:rPr>
              <w:t>33±</w:t>
            </w:r>
          </w:p>
          <w:p w14:paraId="7C12D22A" w14:textId="77777777" w:rsidR="00AD0F1C" w:rsidRPr="00E64826" w:rsidRDefault="00AD0F1C" w:rsidP="00AD0F1C">
            <w:pPr>
              <w:jc w:val="both"/>
              <w:rPr>
                <w:rFonts w:cs="Arial"/>
                <w:bCs/>
                <w:color w:val="000000" w:themeColor="text1"/>
                <w:sz w:val="11"/>
                <w:szCs w:val="11"/>
                <w:lang w:val="en-US"/>
              </w:rPr>
            </w:pPr>
            <w:r w:rsidRPr="00E64826">
              <w:rPr>
                <w:rFonts w:cs="Arial"/>
                <w:color w:val="000000" w:themeColor="text1"/>
                <w:sz w:val="11"/>
                <w:szCs w:val="11"/>
                <w:lang w:val="en-US"/>
              </w:rPr>
              <w:t>1.5</w:t>
            </w:r>
          </w:p>
        </w:tc>
        <w:tc>
          <w:tcPr>
            <w:tcW w:w="201" w:type="pct"/>
            <w:tcBorders>
              <w:top w:val="single" w:sz="4" w:space="0" w:color="auto"/>
              <w:left w:val="single" w:sz="4" w:space="0" w:color="auto"/>
              <w:bottom w:val="single" w:sz="4" w:space="0" w:color="auto"/>
              <w:right w:val="single" w:sz="4" w:space="0" w:color="auto"/>
            </w:tcBorders>
            <w:hideMark/>
          </w:tcPr>
          <w:p w14:paraId="79158233" w14:textId="77777777" w:rsidR="00AD0F1C" w:rsidRPr="00E64826" w:rsidRDefault="00AD0F1C" w:rsidP="00AD0F1C">
            <w:pPr>
              <w:jc w:val="both"/>
              <w:rPr>
                <w:rFonts w:cs="Arial"/>
                <w:bCs/>
                <w:color w:val="000000" w:themeColor="text1"/>
                <w:sz w:val="11"/>
                <w:szCs w:val="11"/>
                <w:lang w:val="en-US"/>
              </w:rPr>
            </w:pPr>
            <w:r w:rsidRPr="00E64826">
              <w:rPr>
                <w:rFonts w:cs="Arial"/>
                <w:color w:val="000000" w:themeColor="text1"/>
                <w:sz w:val="11"/>
                <w:szCs w:val="11"/>
                <w:lang w:val="en-US"/>
              </w:rPr>
              <w:t>24.5±0.7</w:t>
            </w:r>
          </w:p>
        </w:tc>
        <w:tc>
          <w:tcPr>
            <w:tcW w:w="273" w:type="pct"/>
            <w:tcBorders>
              <w:top w:val="single" w:sz="4" w:space="0" w:color="auto"/>
              <w:left w:val="single" w:sz="4" w:space="0" w:color="auto"/>
              <w:bottom w:val="single" w:sz="4" w:space="0" w:color="auto"/>
              <w:right w:val="single" w:sz="4" w:space="0" w:color="auto"/>
            </w:tcBorders>
            <w:hideMark/>
          </w:tcPr>
          <w:p w14:paraId="4930E2ED" w14:textId="0AC2BD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N.A</w:t>
            </w:r>
          </w:p>
        </w:tc>
        <w:tc>
          <w:tcPr>
            <w:tcW w:w="235" w:type="pct"/>
            <w:tcBorders>
              <w:top w:val="single" w:sz="4" w:space="0" w:color="auto"/>
              <w:left w:val="single" w:sz="4" w:space="0" w:color="auto"/>
              <w:bottom w:val="single" w:sz="4" w:space="0" w:color="auto"/>
              <w:right w:val="single" w:sz="4" w:space="0" w:color="auto"/>
            </w:tcBorders>
            <w:hideMark/>
          </w:tcPr>
          <w:p w14:paraId="737E766F"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RIA</w:t>
            </w:r>
          </w:p>
        </w:tc>
        <w:tc>
          <w:tcPr>
            <w:tcW w:w="269" w:type="pct"/>
            <w:tcBorders>
              <w:top w:val="single" w:sz="4" w:space="0" w:color="auto"/>
              <w:left w:val="single" w:sz="4" w:space="0" w:color="auto"/>
              <w:bottom w:val="single" w:sz="4" w:space="0" w:color="auto"/>
              <w:right w:val="single" w:sz="4" w:space="0" w:color="auto"/>
            </w:tcBorders>
            <w:hideMark/>
          </w:tcPr>
          <w:p w14:paraId="55928672" w14:textId="77777777" w:rsidR="00AD0F1C" w:rsidRPr="00E64826" w:rsidRDefault="00AD0F1C" w:rsidP="00AD0F1C">
            <w:pPr>
              <w:jc w:val="both"/>
              <w:rPr>
                <w:rFonts w:cs="Arial"/>
                <w:bCs/>
                <w:color w:val="000000" w:themeColor="text1"/>
                <w:sz w:val="11"/>
                <w:szCs w:val="11"/>
                <w:lang w:val="en-US"/>
              </w:rPr>
            </w:pPr>
            <w:r w:rsidRPr="00E64826">
              <w:rPr>
                <w:rFonts w:cs="Arial"/>
                <w:bCs/>
                <w:color w:val="000000" w:themeColor="text1"/>
                <w:sz w:val="11"/>
                <w:szCs w:val="11"/>
                <w:lang w:val="en-US"/>
              </w:rPr>
              <w:t>no</w:t>
            </w:r>
          </w:p>
        </w:tc>
        <w:tc>
          <w:tcPr>
            <w:tcW w:w="321" w:type="pct"/>
            <w:tcBorders>
              <w:top w:val="single" w:sz="4" w:space="0" w:color="auto"/>
              <w:left w:val="single" w:sz="4" w:space="0" w:color="auto"/>
              <w:bottom w:val="single" w:sz="4" w:space="0" w:color="auto"/>
              <w:right w:val="single" w:sz="4" w:space="0" w:color="auto"/>
            </w:tcBorders>
            <w:hideMark/>
          </w:tcPr>
          <w:p w14:paraId="713CA2A5" w14:textId="77777777" w:rsidR="00AD0F1C" w:rsidRPr="00E64826" w:rsidRDefault="00AD0F1C" w:rsidP="00AD0F1C">
            <w:pPr>
              <w:jc w:val="both"/>
              <w:rPr>
                <w:rFonts w:cs="Arial"/>
                <w:bCs/>
                <w:color w:val="000000" w:themeColor="text1"/>
                <w:sz w:val="11"/>
                <w:szCs w:val="11"/>
                <w:lang w:val="en-US"/>
              </w:rPr>
            </w:pPr>
            <w:r w:rsidRPr="00E64826">
              <w:rPr>
                <w:rFonts w:cs="Arial"/>
                <w:color w:val="000000" w:themeColor="text1"/>
                <w:sz w:val="11"/>
                <w:szCs w:val="11"/>
                <w:lang w:val="en-US"/>
              </w:rPr>
              <w:t>SHBG, FAI</w:t>
            </w:r>
          </w:p>
        </w:tc>
      </w:tr>
    </w:tbl>
    <w:p w14:paraId="1EA968BA" w14:textId="7BFF6B6A" w:rsidR="0014409C" w:rsidRPr="00E64826" w:rsidRDefault="0014409C">
      <w:pPr>
        <w:spacing w:after="160" w:line="259" w:lineRule="auto"/>
        <w:rPr>
          <w:rFonts w:cs="Arial"/>
          <w:color w:val="111111"/>
          <w:kern w:val="36"/>
          <w:sz w:val="11"/>
          <w:szCs w:val="11"/>
          <w:lang w:val="en-US" w:eastAsia="de-DE"/>
        </w:rPr>
      </w:pPr>
    </w:p>
    <w:tbl>
      <w:tblPr>
        <w:tblStyle w:val="TableGrid"/>
        <w:tblpPr w:leftFromText="141" w:rightFromText="141" w:horzAnchor="margin" w:tblpY="817"/>
        <w:tblW w:w="5257" w:type="pct"/>
        <w:tblInd w:w="0" w:type="dxa"/>
        <w:tblLayout w:type="fixed"/>
        <w:tblLook w:val="04A0" w:firstRow="1" w:lastRow="0" w:firstColumn="1" w:lastColumn="0" w:noHBand="0" w:noVBand="1"/>
      </w:tblPr>
      <w:tblGrid>
        <w:gridCol w:w="611"/>
        <w:gridCol w:w="576"/>
        <w:gridCol w:w="584"/>
        <w:gridCol w:w="504"/>
        <w:gridCol w:w="504"/>
        <w:gridCol w:w="563"/>
        <w:gridCol w:w="584"/>
        <w:gridCol w:w="581"/>
        <w:gridCol w:w="563"/>
        <w:gridCol w:w="625"/>
        <w:gridCol w:w="519"/>
        <w:gridCol w:w="727"/>
        <w:gridCol w:w="581"/>
        <w:gridCol w:w="619"/>
        <w:gridCol w:w="496"/>
        <w:gridCol w:w="428"/>
        <w:gridCol w:w="519"/>
        <w:gridCol w:w="874"/>
        <w:gridCol w:w="757"/>
        <w:gridCol w:w="974"/>
        <w:gridCol w:w="927"/>
        <w:gridCol w:w="1549"/>
      </w:tblGrid>
      <w:tr w:rsidR="0014409C" w:rsidRPr="00E64826" w14:paraId="1D2F33AA" w14:textId="77777777" w:rsidTr="00DF25A7">
        <w:trPr>
          <w:trHeight w:val="843"/>
        </w:trPr>
        <w:tc>
          <w:tcPr>
            <w:tcW w:w="208" w:type="pct"/>
            <w:vMerge w:val="restart"/>
          </w:tcPr>
          <w:p w14:paraId="64236C94" w14:textId="77777777" w:rsidR="0014409C" w:rsidRPr="00E64826" w:rsidRDefault="0014409C" w:rsidP="00CF7E70">
            <w:pPr>
              <w:rPr>
                <w:rFonts w:cs="Arial"/>
                <w:b/>
                <w:bCs/>
                <w:color w:val="000000" w:themeColor="text1"/>
                <w:sz w:val="11"/>
                <w:szCs w:val="11"/>
                <w:lang w:val="en-US"/>
              </w:rPr>
            </w:pPr>
            <w:r w:rsidRPr="00E64826">
              <w:rPr>
                <w:rFonts w:cs="Arial"/>
                <w:b/>
                <w:bCs/>
                <w:color w:val="000000" w:themeColor="text1"/>
                <w:sz w:val="11"/>
                <w:szCs w:val="11"/>
                <w:lang w:val="en-US"/>
              </w:rPr>
              <w:t>Author, year of publication</w:t>
            </w:r>
          </w:p>
        </w:tc>
        <w:tc>
          <w:tcPr>
            <w:tcW w:w="196" w:type="pct"/>
            <w:vMerge w:val="restart"/>
          </w:tcPr>
          <w:p w14:paraId="3E094EC5" w14:textId="77777777" w:rsidR="0014409C" w:rsidRPr="00E64826" w:rsidRDefault="0014409C" w:rsidP="00CF7E70">
            <w:pPr>
              <w:rPr>
                <w:rFonts w:cs="Arial"/>
                <w:b/>
                <w:bCs/>
                <w:color w:val="000000" w:themeColor="text1"/>
                <w:sz w:val="11"/>
                <w:szCs w:val="11"/>
                <w:lang w:val="en-US"/>
              </w:rPr>
            </w:pPr>
            <w:r w:rsidRPr="00E64826">
              <w:rPr>
                <w:rFonts w:cs="Arial"/>
                <w:b/>
                <w:bCs/>
                <w:color w:val="000000" w:themeColor="text1"/>
                <w:sz w:val="11"/>
                <w:szCs w:val="11"/>
                <w:lang w:val="en-US"/>
              </w:rPr>
              <w:t>Study Location</w:t>
            </w:r>
          </w:p>
        </w:tc>
        <w:tc>
          <w:tcPr>
            <w:tcW w:w="1962" w:type="pct"/>
            <w:gridSpan w:val="10"/>
          </w:tcPr>
          <w:p w14:paraId="061FAFB7" w14:textId="77777777" w:rsidR="0014409C" w:rsidRPr="00E64826" w:rsidRDefault="0014409C" w:rsidP="00CF7E70">
            <w:pPr>
              <w:rPr>
                <w:rFonts w:cs="Arial"/>
                <w:b/>
                <w:bCs/>
                <w:color w:val="000000" w:themeColor="text1"/>
                <w:sz w:val="11"/>
                <w:szCs w:val="11"/>
                <w:lang w:val="en-US"/>
              </w:rPr>
            </w:pPr>
            <w:r w:rsidRPr="00E64826">
              <w:rPr>
                <w:rFonts w:cs="Arial"/>
                <w:b/>
                <w:bCs/>
                <w:color w:val="000000" w:themeColor="text1"/>
                <w:sz w:val="11"/>
                <w:szCs w:val="11"/>
                <w:lang w:val="en-US"/>
              </w:rPr>
              <w:t xml:space="preserve">SCI population </w:t>
            </w:r>
          </w:p>
        </w:tc>
        <w:tc>
          <w:tcPr>
            <w:tcW w:w="1199" w:type="pct"/>
            <w:gridSpan w:val="6"/>
          </w:tcPr>
          <w:p w14:paraId="08A4B249" w14:textId="77777777" w:rsidR="0014409C" w:rsidRPr="00E64826" w:rsidRDefault="0014409C" w:rsidP="00CF7E70">
            <w:pPr>
              <w:rPr>
                <w:rFonts w:cs="Arial"/>
                <w:b/>
                <w:bCs/>
                <w:color w:val="000000" w:themeColor="text1"/>
                <w:sz w:val="11"/>
                <w:szCs w:val="11"/>
                <w:lang w:val="en-US"/>
              </w:rPr>
            </w:pPr>
            <w:r w:rsidRPr="00E64826">
              <w:rPr>
                <w:rFonts w:cs="Arial"/>
                <w:b/>
                <w:bCs/>
                <w:color w:val="000000" w:themeColor="text1"/>
                <w:sz w:val="11"/>
                <w:szCs w:val="11"/>
                <w:lang w:val="en-US"/>
              </w:rPr>
              <w:t>Control population</w:t>
            </w:r>
          </w:p>
        </w:tc>
        <w:tc>
          <w:tcPr>
            <w:tcW w:w="258" w:type="pct"/>
            <w:vMerge w:val="restart"/>
          </w:tcPr>
          <w:p w14:paraId="315853D7" w14:textId="77777777" w:rsidR="0014409C" w:rsidRPr="00E64826" w:rsidRDefault="0014409C" w:rsidP="00CF7E70">
            <w:pPr>
              <w:rPr>
                <w:rFonts w:cs="Arial"/>
                <w:b/>
                <w:bCs/>
                <w:color w:val="000000" w:themeColor="text1"/>
                <w:sz w:val="11"/>
                <w:szCs w:val="11"/>
                <w:lang w:val="en-US"/>
              </w:rPr>
            </w:pPr>
            <w:r w:rsidRPr="00E64826">
              <w:rPr>
                <w:rFonts w:cs="Arial"/>
                <w:b/>
                <w:bCs/>
                <w:color w:val="000000" w:themeColor="text1"/>
                <w:sz w:val="11"/>
                <w:szCs w:val="11"/>
                <w:lang w:val="en-US"/>
              </w:rPr>
              <w:t>Provided information on control group</w:t>
            </w:r>
          </w:p>
        </w:tc>
        <w:tc>
          <w:tcPr>
            <w:tcW w:w="332" w:type="pct"/>
            <w:vMerge w:val="restart"/>
          </w:tcPr>
          <w:p w14:paraId="24953739" w14:textId="77777777" w:rsidR="0014409C" w:rsidRPr="00E64826" w:rsidRDefault="0014409C" w:rsidP="00CF7E70">
            <w:pPr>
              <w:rPr>
                <w:rFonts w:cs="Arial"/>
                <w:b/>
                <w:bCs/>
                <w:color w:val="000000" w:themeColor="text1"/>
                <w:sz w:val="11"/>
                <w:szCs w:val="11"/>
                <w:lang w:val="en-US"/>
              </w:rPr>
            </w:pPr>
            <w:r w:rsidRPr="00E64826">
              <w:rPr>
                <w:rFonts w:cs="Arial"/>
                <w:b/>
                <w:bCs/>
                <w:color w:val="000000" w:themeColor="text1"/>
                <w:sz w:val="11"/>
                <w:szCs w:val="11"/>
                <w:lang w:val="en-US"/>
              </w:rPr>
              <w:t>Assay type</w:t>
            </w:r>
          </w:p>
        </w:tc>
        <w:tc>
          <w:tcPr>
            <w:tcW w:w="316" w:type="pct"/>
            <w:vMerge w:val="restart"/>
          </w:tcPr>
          <w:p w14:paraId="0B745090" w14:textId="2F52BE37" w:rsidR="0014409C" w:rsidRPr="00E64826" w:rsidRDefault="0014409C" w:rsidP="00CF7E70">
            <w:pPr>
              <w:rPr>
                <w:rFonts w:cs="Arial"/>
                <w:b/>
                <w:bCs/>
                <w:color w:val="000000" w:themeColor="text1"/>
                <w:sz w:val="11"/>
                <w:szCs w:val="11"/>
                <w:lang w:val="en-US"/>
              </w:rPr>
            </w:pPr>
            <w:r w:rsidRPr="00E64826">
              <w:rPr>
                <w:rFonts w:cs="Arial"/>
                <w:b/>
                <w:bCs/>
                <w:color w:val="000000" w:themeColor="text1"/>
                <w:sz w:val="11"/>
                <w:szCs w:val="11"/>
                <w:lang w:val="en-US"/>
              </w:rPr>
              <w:t xml:space="preserve">Matching variable (i.e., age, sex, location, </w:t>
            </w:r>
            <w:r w:rsidR="00424725" w:rsidRPr="00E64826">
              <w:rPr>
                <w:rFonts w:cs="Arial"/>
                <w:b/>
                <w:bCs/>
                <w:color w:val="000000" w:themeColor="text1"/>
                <w:sz w:val="11"/>
                <w:szCs w:val="11"/>
                <w:lang w:val="en-US"/>
              </w:rPr>
              <w:t>etc.</w:t>
            </w:r>
            <w:r w:rsidRPr="00E64826">
              <w:rPr>
                <w:rFonts w:cs="Arial"/>
                <w:b/>
                <w:bCs/>
                <w:color w:val="000000" w:themeColor="text1"/>
                <w:sz w:val="11"/>
                <w:szCs w:val="11"/>
                <w:lang w:val="en-US"/>
              </w:rPr>
              <w:t>)</w:t>
            </w:r>
          </w:p>
        </w:tc>
        <w:tc>
          <w:tcPr>
            <w:tcW w:w="528" w:type="pct"/>
          </w:tcPr>
          <w:p w14:paraId="08436966" w14:textId="77777777" w:rsidR="0014409C" w:rsidRPr="00E64826" w:rsidRDefault="0014409C" w:rsidP="00CF7E70">
            <w:pPr>
              <w:rPr>
                <w:rFonts w:cs="Arial"/>
                <w:b/>
                <w:bCs/>
                <w:color w:val="000000" w:themeColor="text1"/>
                <w:sz w:val="11"/>
                <w:szCs w:val="11"/>
                <w:lang w:val="en-US"/>
              </w:rPr>
            </w:pPr>
            <w:r w:rsidRPr="00E64826">
              <w:rPr>
                <w:rFonts w:cs="Arial"/>
                <w:b/>
                <w:bCs/>
                <w:color w:val="000000" w:themeColor="text1"/>
                <w:sz w:val="11"/>
                <w:szCs w:val="11"/>
                <w:lang w:val="en-US"/>
              </w:rPr>
              <w:t xml:space="preserve">Outcomes measured  </w:t>
            </w:r>
          </w:p>
        </w:tc>
      </w:tr>
      <w:tr w:rsidR="0014409C" w:rsidRPr="00E64826" w14:paraId="1506F3A1" w14:textId="77777777" w:rsidTr="00DF25A7">
        <w:trPr>
          <w:trHeight w:val="17"/>
        </w:trPr>
        <w:tc>
          <w:tcPr>
            <w:tcW w:w="208" w:type="pct"/>
            <w:vMerge/>
          </w:tcPr>
          <w:p w14:paraId="36DDD0C8" w14:textId="77777777" w:rsidR="0014409C" w:rsidRPr="00E64826" w:rsidRDefault="0014409C" w:rsidP="00CF7E70">
            <w:pPr>
              <w:rPr>
                <w:rFonts w:cs="Arial"/>
                <w:b/>
                <w:color w:val="000000" w:themeColor="text1"/>
                <w:sz w:val="11"/>
                <w:szCs w:val="11"/>
                <w:lang w:val="en-US"/>
              </w:rPr>
            </w:pPr>
          </w:p>
        </w:tc>
        <w:tc>
          <w:tcPr>
            <w:tcW w:w="196" w:type="pct"/>
            <w:vMerge/>
          </w:tcPr>
          <w:p w14:paraId="769F6231" w14:textId="77777777" w:rsidR="0014409C" w:rsidRPr="00E64826" w:rsidRDefault="0014409C" w:rsidP="00CF7E70">
            <w:pPr>
              <w:rPr>
                <w:rFonts w:cs="Arial"/>
                <w:b/>
                <w:color w:val="000000" w:themeColor="text1"/>
                <w:sz w:val="11"/>
                <w:szCs w:val="11"/>
                <w:lang w:val="en-US"/>
              </w:rPr>
            </w:pPr>
          </w:p>
        </w:tc>
        <w:tc>
          <w:tcPr>
            <w:tcW w:w="199" w:type="pct"/>
          </w:tcPr>
          <w:p w14:paraId="5B86F453" w14:textId="77777777" w:rsidR="0014409C" w:rsidRPr="00E64826" w:rsidRDefault="0014409C" w:rsidP="00CF7E70">
            <w:pPr>
              <w:rPr>
                <w:rFonts w:cs="Arial"/>
                <w:color w:val="000000" w:themeColor="text1"/>
                <w:sz w:val="11"/>
                <w:szCs w:val="11"/>
                <w:lang w:val="en-US"/>
              </w:rPr>
            </w:pPr>
            <w:r w:rsidRPr="00E64826">
              <w:rPr>
                <w:rFonts w:cs="Arial"/>
                <w:color w:val="000000" w:themeColor="text1"/>
                <w:sz w:val="11"/>
                <w:szCs w:val="11"/>
                <w:lang w:val="en-US"/>
              </w:rPr>
              <w:t>No. of individuals</w:t>
            </w:r>
          </w:p>
        </w:tc>
        <w:tc>
          <w:tcPr>
            <w:tcW w:w="172" w:type="pct"/>
          </w:tcPr>
          <w:p w14:paraId="6357FE2D" w14:textId="77777777" w:rsidR="0014409C" w:rsidRPr="00E64826" w:rsidRDefault="0014409C" w:rsidP="00CF7E70">
            <w:pPr>
              <w:rPr>
                <w:rFonts w:cs="Arial"/>
                <w:color w:val="000000" w:themeColor="text1"/>
                <w:sz w:val="11"/>
                <w:szCs w:val="11"/>
                <w:lang w:val="en-US"/>
              </w:rPr>
            </w:pPr>
            <w:r w:rsidRPr="00E64826">
              <w:rPr>
                <w:rFonts w:cs="Arial"/>
                <w:color w:val="000000" w:themeColor="text1"/>
                <w:sz w:val="11"/>
                <w:szCs w:val="11"/>
                <w:lang w:val="en-US"/>
              </w:rPr>
              <w:t>Health status</w:t>
            </w:r>
          </w:p>
        </w:tc>
        <w:tc>
          <w:tcPr>
            <w:tcW w:w="172" w:type="pct"/>
          </w:tcPr>
          <w:p w14:paraId="41BEDF03" w14:textId="77777777" w:rsidR="0014409C" w:rsidRPr="00E64826" w:rsidRDefault="0014409C" w:rsidP="00CF7E70">
            <w:pPr>
              <w:rPr>
                <w:rFonts w:cs="Arial"/>
                <w:color w:val="000000" w:themeColor="text1"/>
                <w:sz w:val="11"/>
                <w:szCs w:val="11"/>
                <w:lang w:val="en-US"/>
              </w:rPr>
            </w:pPr>
            <w:r w:rsidRPr="00E64826">
              <w:rPr>
                <w:rFonts w:cs="Arial"/>
                <w:color w:val="000000" w:themeColor="text1"/>
                <w:sz w:val="11"/>
                <w:szCs w:val="11"/>
                <w:lang w:val="en-US"/>
              </w:rPr>
              <w:t>Number and % of males</w:t>
            </w:r>
          </w:p>
          <w:p w14:paraId="527E47B0" w14:textId="77777777" w:rsidR="0014409C" w:rsidRPr="00E64826" w:rsidRDefault="0014409C" w:rsidP="00CF7E70">
            <w:pPr>
              <w:rPr>
                <w:rFonts w:cs="Arial"/>
                <w:color w:val="000000" w:themeColor="text1"/>
                <w:sz w:val="11"/>
                <w:szCs w:val="11"/>
                <w:lang w:val="en-US"/>
              </w:rPr>
            </w:pPr>
          </w:p>
        </w:tc>
        <w:tc>
          <w:tcPr>
            <w:tcW w:w="192" w:type="pct"/>
          </w:tcPr>
          <w:p w14:paraId="5190FD5C" w14:textId="77777777" w:rsidR="0014409C" w:rsidRPr="00E64826" w:rsidRDefault="0014409C" w:rsidP="00CF7E70">
            <w:pPr>
              <w:rPr>
                <w:rFonts w:cs="Arial"/>
                <w:color w:val="000000" w:themeColor="text1"/>
                <w:sz w:val="11"/>
                <w:szCs w:val="11"/>
                <w:lang w:val="en-US"/>
              </w:rPr>
            </w:pPr>
            <w:r w:rsidRPr="00E64826">
              <w:rPr>
                <w:rFonts w:cs="Arial"/>
                <w:color w:val="000000" w:themeColor="text1"/>
                <w:sz w:val="11"/>
                <w:szCs w:val="11"/>
                <w:lang w:val="en-US"/>
              </w:rPr>
              <w:t>Age</w:t>
            </w:r>
          </w:p>
          <w:p w14:paraId="425484C5" w14:textId="77777777" w:rsidR="0014409C" w:rsidRPr="00E64826" w:rsidRDefault="0014409C" w:rsidP="00CF7E70">
            <w:pPr>
              <w:rPr>
                <w:rFonts w:cs="Arial"/>
                <w:color w:val="000000" w:themeColor="text1"/>
                <w:sz w:val="11"/>
                <w:szCs w:val="11"/>
                <w:lang w:val="en-US"/>
              </w:rPr>
            </w:pPr>
            <w:r w:rsidRPr="00E64826">
              <w:rPr>
                <w:rFonts w:cs="Arial"/>
                <w:color w:val="000000" w:themeColor="text1"/>
                <w:sz w:val="11"/>
                <w:szCs w:val="11"/>
                <w:lang w:val="en-US"/>
              </w:rPr>
              <w:t xml:space="preserve"> (mean y±SD)</w:t>
            </w:r>
          </w:p>
        </w:tc>
        <w:tc>
          <w:tcPr>
            <w:tcW w:w="199" w:type="pct"/>
          </w:tcPr>
          <w:p w14:paraId="3F7644F2" w14:textId="77777777" w:rsidR="0014409C" w:rsidRPr="00E64826" w:rsidRDefault="0014409C" w:rsidP="00CF7E70">
            <w:pPr>
              <w:rPr>
                <w:rFonts w:cs="Arial"/>
                <w:color w:val="000000" w:themeColor="text1"/>
                <w:sz w:val="11"/>
                <w:szCs w:val="11"/>
                <w:lang w:val="en-US"/>
              </w:rPr>
            </w:pPr>
            <w:r w:rsidRPr="00E64826">
              <w:rPr>
                <w:rFonts w:cs="Arial"/>
                <w:color w:val="000000" w:themeColor="text1"/>
                <w:sz w:val="11"/>
                <w:szCs w:val="11"/>
                <w:lang w:val="en-US"/>
              </w:rPr>
              <w:t>SCI ethology</w:t>
            </w:r>
          </w:p>
          <w:p w14:paraId="373FC76A" w14:textId="77777777" w:rsidR="0014409C" w:rsidRPr="00E64826" w:rsidRDefault="0014409C" w:rsidP="00CF7E70">
            <w:pPr>
              <w:rPr>
                <w:rFonts w:cs="Arial"/>
                <w:color w:val="000000" w:themeColor="text1"/>
                <w:sz w:val="11"/>
                <w:szCs w:val="11"/>
                <w:lang w:val="en-US"/>
              </w:rPr>
            </w:pPr>
            <w:r w:rsidRPr="00E64826">
              <w:rPr>
                <w:rFonts w:cs="Arial"/>
                <w:color w:val="000000" w:themeColor="text1"/>
                <w:sz w:val="11"/>
                <w:szCs w:val="11"/>
                <w:lang w:val="en-US"/>
              </w:rPr>
              <w:t xml:space="preserve"> </w:t>
            </w:r>
          </w:p>
        </w:tc>
        <w:tc>
          <w:tcPr>
            <w:tcW w:w="198" w:type="pct"/>
          </w:tcPr>
          <w:p w14:paraId="24D1FCA2" w14:textId="77777777" w:rsidR="0014409C" w:rsidRPr="00E64826" w:rsidRDefault="0014409C" w:rsidP="00CF7E70">
            <w:pPr>
              <w:rPr>
                <w:rFonts w:cs="Arial"/>
                <w:color w:val="000000" w:themeColor="text1"/>
                <w:sz w:val="11"/>
                <w:szCs w:val="11"/>
                <w:lang w:val="en-US"/>
              </w:rPr>
            </w:pPr>
            <w:r w:rsidRPr="00E64826">
              <w:rPr>
                <w:rFonts w:cs="Arial"/>
                <w:color w:val="000000" w:themeColor="text1"/>
                <w:sz w:val="11"/>
                <w:szCs w:val="11"/>
                <w:lang w:val="en-US"/>
              </w:rPr>
              <w:t>Percent of SCI individuals with complete SCI</w:t>
            </w:r>
          </w:p>
        </w:tc>
        <w:tc>
          <w:tcPr>
            <w:tcW w:w="192" w:type="pct"/>
          </w:tcPr>
          <w:p w14:paraId="26D5A580" w14:textId="77777777" w:rsidR="0014409C" w:rsidRPr="00E64826" w:rsidRDefault="0014409C" w:rsidP="00CF7E70">
            <w:pPr>
              <w:rPr>
                <w:rFonts w:cs="Arial"/>
                <w:color w:val="000000" w:themeColor="text1"/>
                <w:sz w:val="11"/>
                <w:szCs w:val="11"/>
                <w:lang w:val="en-US"/>
              </w:rPr>
            </w:pPr>
            <w:r w:rsidRPr="00E64826">
              <w:rPr>
                <w:rFonts w:cs="Arial"/>
                <w:color w:val="000000" w:themeColor="text1"/>
                <w:sz w:val="11"/>
                <w:szCs w:val="11"/>
                <w:lang w:val="en-US"/>
              </w:rPr>
              <w:t>SCI injury duration, (mean y±SD)</w:t>
            </w:r>
          </w:p>
        </w:tc>
        <w:tc>
          <w:tcPr>
            <w:tcW w:w="213" w:type="pct"/>
          </w:tcPr>
          <w:p w14:paraId="6D3AE063" w14:textId="77777777" w:rsidR="0014409C" w:rsidRPr="00E64826" w:rsidRDefault="0014409C" w:rsidP="00CF7E70">
            <w:pPr>
              <w:rPr>
                <w:rFonts w:cs="Arial"/>
                <w:color w:val="000000" w:themeColor="text1"/>
                <w:sz w:val="11"/>
                <w:szCs w:val="11"/>
                <w:lang w:val="en-US"/>
              </w:rPr>
            </w:pPr>
            <w:r w:rsidRPr="00E64826">
              <w:rPr>
                <w:rFonts w:cs="Arial"/>
                <w:color w:val="000000" w:themeColor="text1"/>
                <w:sz w:val="11"/>
                <w:szCs w:val="11"/>
                <w:lang w:val="en-US"/>
              </w:rPr>
              <w:t>Injury level and comparison between the groups</w:t>
            </w:r>
          </w:p>
          <w:p w14:paraId="06BF1B59" w14:textId="77777777" w:rsidR="0014409C" w:rsidRPr="00E64826" w:rsidRDefault="0014409C" w:rsidP="00CF7E70">
            <w:pPr>
              <w:rPr>
                <w:rFonts w:cs="Arial"/>
                <w:color w:val="000000" w:themeColor="text1"/>
                <w:sz w:val="11"/>
                <w:szCs w:val="11"/>
                <w:lang w:val="en-US"/>
              </w:rPr>
            </w:pPr>
            <w:r w:rsidRPr="00E64826">
              <w:rPr>
                <w:rFonts w:cs="Arial"/>
                <w:color w:val="000000" w:themeColor="text1"/>
                <w:sz w:val="11"/>
                <w:szCs w:val="11"/>
                <w:lang w:val="en-US"/>
              </w:rPr>
              <w:t>Yes/no</w:t>
            </w:r>
          </w:p>
        </w:tc>
        <w:tc>
          <w:tcPr>
            <w:tcW w:w="177" w:type="pct"/>
          </w:tcPr>
          <w:p w14:paraId="6C88CFAA" w14:textId="77777777" w:rsidR="0014409C" w:rsidRPr="00E64826" w:rsidRDefault="0014409C" w:rsidP="00CF7E70">
            <w:pPr>
              <w:rPr>
                <w:rFonts w:cs="Arial"/>
                <w:color w:val="000000" w:themeColor="text1"/>
                <w:sz w:val="11"/>
                <w:szCs w:val="11"/>
                <w:lang w:val="en-US"/>
              </w:rPr>
            </w:pPr>
            <w:r w:rsidRPr="00E64826">
              <w:rPr>
                <w:rFonts w:cs="Arial"/>
                <w:color w:val="000000" w:themeColor="text1"/>
                <w:sz w:val="11"/>
                <w:szCs w:val="11"/>
                <w:lang w:val="en-US"/>
              </w:rPr>
              <w:t xml:space="preserve">BMI </w:t>
            </w:r>
          </w:p>
          <w:p w14:paraId="57939EA6" w14:textId="77777777" w:rsidR="0014409C" w:rsidRPr="00E64826" w:rsidRDefault="0014409C" w:rsidP="00CF7E70">
            <w:pPr>
              <w:rPr>
                <w:rFonts w:cs="Arial"/>
                <w:color w:val="000000" w:themeColor="text1"/>
                <w:sz w:val="11"/>
                <w:szCs w:val="11"/>
                <w:lang w:val="en-US"/>
              </w:rPr>
            </w:pPr>
            <w:r w:rsidRPr="00E64826">
              <w:rPr>
                <w:rFonts w:cs="Arial"/>
                <w:color w:val="000000" w:themeColor="text1"/>
                <w:sz w:val="11"/>
                <w:szCs w:val="11"/>
                <w:lang w:val="en-US"/>
              </w:rPr>
              <w:t>(mean y±SD)</w:t>
            </w:r>
          </w:p>
        </w:tc>
        <w:tc>
          <w:tcPr>
            <w:tcW w:w="248" w:type="pct"/>
          </w:tcPr>
          <w:p w14:paraId="553A23BD" w14:textId="77777777" w:rsidR="0014409C" w:rsidRPr="00E64826" w:rsidRDefault="0014409C" w:rsidP="00CF7E70">
            <w:pPr>
              <w:rPr>
                <w:rFonts w:cs="Arial"/>
                <w:color w:val="000000" w:themeColor="text1"/>
                <w:sz w:val="11"/>
                <w:szCs w:val="11"/>
                <w:lang w:val="en-US"/>
              </w:rPr>
            </w:pPr>
            <w:r w:rsidRPr="00E64826">
              <w:rPr>
                <w:rFonts w:cs="Arial"/>
                <w:color w:val="000000" w:themeColor="text1"/>
                <w:sz w:val="11"/>
                <w:szCs w:val="11"/>
                <w:lang w:val="en-US"/>
              </w:rPr>
              <w:t>Medication use</w:t>
            </w:r>
          </w:p>
          <w:p w14:paraId="3279F6E8" w14:textId="77777777" w:rsidR="0014409C" w:rsidRPr="00E64826" w:rsidRDefault="0014409C" w:rsidP="00CF7E70">
            <w:pPr>
              <w:rPr>
                <w:rFonts w:cs="Arial"/>
                <w:color w:val="000000" w:themeColor="text1"/>
                <w:sz w:val="11"/>
                <w:szCs w:val="11"/>
                <w:lang w:val="en-US"/>
              </w:rPr>
            </w:pPr>
          </w:p>
          <w:p w14:paraId="0C01F5AE" w14:textId="392C5AEF" w:rsidR="0014409C" w:rsidRPr="00E64826" w:rsidRDefault="0014409C" w:rsidP="00CF7E70">
            <w:pPr>
              <w:rPr>
                <w:rFonts w:cs="Arial"/>
                <w:color w:val="000000" w:themeColor="text1"/>
                <w:sz w:val="11"/>
                <w:szCs w:val="11"/>
                <w:lang w:val="en-US"/>
              </w:rPr>
            </w:pPr>
            <w:r w:rsidRPr="00E64826">
              <w:rPr>
                <w:rFonts w:cs="Arial"/>
                <w:color w:val="000000" w:themeColor="text1"/>
                <w:sz w:val="11"/>
                <w:szCs w:val="11"/>
                <w:lang w:val="en-US"/>
              </w:rPr>
              <w:t>Available/</w:t>
            </w:r>
            <w:r w:rsidR="00040959" w:rsidRPr="00E64826">
              <w:rPr>
                <w:rFonts w:cs="Arial"/>
                <w:color w:val="000000" w:themeColor="text1"/>
                <w:sz w:val="11"/>
                <w:szCs w:val="11"/>
                <w:lang w:val="en-US"/>
              </w:rPr>
              <w:t>N.A</w:t>
            </w:r>
            <w:r w:rsidRPr="00E64826">
              <w:rPr>
                <w:rFonts w:cs="Arial"/>
                <w:color w:val="000000" w:themeColor="text1"/>
                <w:sz w:val="11"/>
                <w:szCs w:val="11"/>
                <w:lang w:val="en-US"/>
              </w:rPr>
              <w:t>.</w:t>
            </w:r>
          </w:p>
        </w:tc>
        <w:tc>
          <w:tcPr>
            <w:tcW w:w="198" w:type="pct"/>
          </w:tcPr>
          <w:p w14:paraId="423ACE0E" w14:textId="77777777" w:rsidR="0014409C" w:rsidRPr="00E64826" w:rsidRDefault="0014409C" w:rsidP="00CF7E70">
            <w:pPr>
              <w:rPr>
                <w:rFonts w:cs="Arial"/>
                <w:color w:val="000000" w:themeColor="text1"/>
                <w:sz w:val="11"/>
                <w:szCs w:val="11"/>
                <w:lang w:val="en-US"/>
              </w:rPr>
            </w:pPr>
            <w:r w:rsidRPr="00E64826">
              <w:rPr>
                <w:rFonts w:cs="Arial"/>
                <w:color w:val="000000" w:themeColor="text1"/>
                <w:sz w:val="11"/>
                <w:szCs w:val="11"/>
                <w:lang w:val="en-US"/>
              </w:rPr>
              <w:t>No. of individuals</w:t>
            </w:r>
          </w:p>
        </w:tc>
        <w:tc>
          <w:tcPr>
            <w:tcW w:w="211" w:type="pct"/>
          </w:tcPr>
          <w:p w14:paraId="64FFD19D" w14:textId="77777777" w:rsidR="0014409C" w:rsidRPr="00E64826" w:rsidRDefault="0014409C" w:rsidP="00CF7E70">
            <w:pPr>
              <w:rPr>
                <w:rFonts w:cs="Arial"/>
                <w:color w:val="000000" w:themeColor="text1"/>
                <w:sz w:val="11"/>
                <w:szCs w:val="11"/>
                <w:lang w:val="en-US"/>
              </w:rPr>
            </w:pPr>
            <w:r w:rsidRPr="00E64826">
              <w:rPr>
                <w:rFonts w:cs="Arial"/>
                <w:color w:val="000000" w:themeColor="text1"/>
                <w:sz w:val="11"/>
                <w:szCs w:val="11"/>
                <w:lang w:val="en-US"/>
              </w:rPr>
              <w:t>Health status</w:t>
            </w:r>
          </w:p>
        </w:tc>
        <w:tc>
          <w:tcPr>
            <w:tcW w:w="169" w:type="pct"/>
          </w:tcPr>
          <w:p w14:paraId="45196EC5" w14:textId="77777777" w:rsidR="0014409C" w:rsidRPr="00E64826" w:rsidRDefault="0014409C" w:rsidP="00CF7E70">
            <w:pPr>
              <w:rPr>
                <w:rFonts w:cs="Arial"/>
                <w:color w:val="000000" w:themeColor="text1"/>
                <w:sz w:val="11"/>
                <w:szCs w:val="11"/>
                <w:lang w:val="en-US"/>
              </w:rPr>
            </w:pPr>
            <w:r w:rsidRPr="00E64826">
              <w:rPr>
                <w:rFonts w:cs="Arial"/>
                <w:color w:val="000000" w:themeColor="text1"/>
                <w:sz w:val="11"/>
                <w:szCs w:val="11"/>
                <w:lang w:val="en-US"/>
              </w:rPr>
              <w:t>Number and % of males</w:t>
            </w:r>
          </w:p>
          <w:p w14:paraId="7BBB4345" w14:textId="77777777" w:rsidR="0014409C" w:rsidRPr="00E64826" w:rsidRDefault="0014409C" w:rsidP="00CF7E70">
            <w:pPr>
              <w:rPr>
                <w:rFonts w:cs="Arial"/>
                <w:color w:val="000000" w:themeColor="text1"/>
                <w:sz w:val="11"/>
                <w:szCs w:val="11"/>
                <w:lang w:val="en-US"/>
              </w:rPr>
            </w:pPr>
          </w:p>
        </w:tc>
        <w:tc>
          <w:tcPr>
            <w:tcW w:w="146" w:type="pct"/>
          </w:tcPr>
          <w:p w14:paraId="5A10A7C0" w14:textId="77777777" w:rsidR="0014409C" w:rsidRPr="00E64826" w:rsidRDefault="0014409C" w:rsidP="00CF7E70">
            <w:pPr>
              <w:rPr>
                <w:rFonts w:cs="Arial"/>
                <w:color w:val="000000" w:themeColor="text1"/>
                <w:sz w:val="11"/>
                <w:szCs w:val="11"/>
                <w:lang w:val="en-US"/>
              </w:rPr>
            </w:pPr>
            <w:r w:rsidRPr="00E64826">
              <w:rPr>
                <w:rFonts w:cs="Arial"/>
                <w:color w:val="000000" w:themeColor="text1"/>
                <w:sz w:val="11"/>
                <w:szCs w:val="11"/>
                <w:lang w:val="en-US"/>
              </w:rPr>
              <w:t>Age</w:t>
            </w:r>
          </w:p>
          <w:p w14:paraId="4C0049FD" w14:textId="77777777" w:rsidR="0014409C" w:rsidRPr="00E64826" w:rsidRDefault="0014409C" w:rsidP="00CF7E70">
            <w:pPr>
              <w:rPr>
                <w:rFonts w:cs="Arial"/>
                <w:color w:val="000000" w:themeColor="text1"/>
                <w:sz w:val="11"/>
                <w:szCs w:val="11"/>
                <w:lang w:val="en-US"/>
              </w:rPr>
            </w:pPr>
            <w:r w:rsidRPr="00E64826">
              <w:rPr>
                <w:rFonts w:cs="Arial"/>
                <w:color w:val="000000" w:themeColor="text1"/>
                <w:sz w:val="11"/>
                <w:szCs w:val="11"/>
                <w:lang w:val="en-US"/>
              </w:rPr>
              <w:t xml:space="preserve"> (mean y±SD)</w:t>
            </w:r>
          </w:p>
        </w:tc>
        <w:tc>
          <w:tcPr>
            <w:tcW w:w="177" w:type="pct"/>
          </w:tcPr>
          <w:p w14:paraId="42235590" w14:textId="77777777" w:rsidR="0014409C" w:rsidRPr="00E64826" w:rsidRDefault="0014409C" w:rsidP="00CF7E70">
            <w:pPr>
              <w:rPr>
                <w:rFonts w:cs="Arial"/>
                <w:color w:val="000000" w:themeColor="text1"/>
                <w:sz w:val="11"/>
                <w:szCs w:val="11"/>
                <w:lang w:val="en-US"/>
              </w:rPr>
            </w:pPr>
            <w:r w:rsidRPr="00E64826">
              <w:rPr>
                <w:rFonts w:cs="Arial"/>
                <w:color w:val="000000" w:themeColor="text1"/>
                <w:sz w:val="11"/>
                <w:szCs w:val="11"/>
                <w:lang w:val="en-US"/>
              </w:rPr>
              <w:t xml:space="preserve">BMI </w:t>
            </w:r>
          </w:p>
          <w:p w14:paraId="6096494E" w14:textId="77777777" w:rsidR="0014409C" w:rsidRPr="00E64826" w:rsidRDefault="0014409C" w:rsidP="00CF7E70">
            <w:pPr>
              <w:rPr>
                <w:rFonts w:cs="Arial"/>
                <w:color w:val="000000" w:themeColor="text1"/>
                <w:sz w:val="11"/>
                <w:szCs w:val="11"/>
                <w:lang w:val="en-US"/>
              </w:rPr>
            </w:pPr>
            <w:r w:rsidRPr="00E64826">
              <w:rPr>
                <w:rFonts w:cs="Arial"/>
                <w:color w:val="000000" w:themeColor="text1"/>
                <w:sz w:val="11"/>
                <w:szCs w:val="11"/>
                <w:lang w:val="en-US"/>
              </w:rPr>
              <w:t>(mean y±SD)</w:t>
            </w:r>
          </w:p>
        </w:tc>
        <w:tc>
          <w:tcPr>
            <w:tcW w:w="298" w:type="pct"/>
          </w:tcPr>
          <w:p w14:paraId="008726EE" w14:textId="77777777" w:rsidR="0014409C" w:rsidRPr="00E64826" w:rsidRDefault="0014409C" w:rsidP="00CF7E70">
            <w:pPr>
              <w:rPr>
                <w:rFonts w:cs="Arial"/>
                <w:color w:val="000000" w:themeColor="text1"/>
                <w:sz w:val="11"/>
                <w:szCs w:val="11"/>
                <w:lang w:val="en-US"/>
              </w:rPr>
            </w:pPr>
            <w:r w:rsidRPr="00E64826">
              <w:rPr>
                <w:rFonts w:cs="Arial"/>
                <w:color w:val="000000" w:themeColor="text1"/>
                <w:sz w:val="11"/>
                <w:szCs w:val="11"/>
                <w:lang w:val="en-US"/>
              </w:rPr>
              <w:t>Medication use</w:t>
            </w:r>
          </w:p>
          <w:p w14:paraId="5BED3A06" w14:textId="7DD8F17A" w:rsidR="0014409C" w:rsidRPr="00E64826" w:rsidRDefault="0014409C" w:rsidP="00CF7E70">
            <w:pPr>
              <w:rPr>
                <w:rFonts w:cs="Arial"/>
                <w:color w:val="000000" w:themeColor="text1"/>
                <w:sz w:val="11"/>
                <w:szCs w:val="11"/>
                <w:lang w:val="en-US"/>
              </w:rPr>
            </w:pPr>
            <w:r w:rsidRPr="00E64826">
              <w:rPr>
                <w:rFonts w:cs="Arial"/>
                <w:color w:val="000000" w:themeColor="text1"/>
                <w:sz w:val="11"/>
                <w:szCs w:val="11"/>
                <w:lang w:val="en-US"/>
              </w:rPr>
              <w:t>Available/</w:t>
            </w:r>
            <w:r w:rsidR="00040959" w:rsidRPr="00E64826">
              <w:rPr>
                <w:rFonts w:cs="Arial"/>
                <w:color w:val="000000" w:themeColor="text1"/>
                <w:sz w:val="11"/>
                <w:szCs w:val="11"/>
                <w:lang w:val="en-US"/>
              </w:rPr>
              <w:t>N.A</w:t>
            </w:r>
            <w:r w:rsidRPr="00E64826">
              <w:rPr>
                <w:rFonts w:cs="Arial"/>
                <w:color w:val="000000" w:themeColor="text1"/>
                <w:sz w:val="11"/>
                <w:szCs w:val="11"/>
                <w:lang w:val="en-US"/>
              </w:rPr>
              <w:t>.</w:t>
            </w:r>
          </w:p>
        </w:tc>
        <w:tc>
          <w:tcPr>
            <w:tcW w:w="258" w:type="pct"/>
            <w:vMerge/>
          </w:tcPr>
          <w:p w14:paraId="36D7CF8C" w14:textId="77777777" w:rsidR="0014409C" w:rsidRPr="00E64826" w:rsidRDefault="0014409C" w:rsidP="00CF7E70">
            <w:pPr>
              <w:rPr>
                <w:rFonts w:cs="Arial"/>
                <w:b/>
                <w:color w:val="000000" w:themeColor="text1"/>
                <w:sz w:val="11"/>
                <w:szCs w:val="11"/>
                <w:lang w:val="en-US"/>
              </w:rPr>
            </w:pPr>
          </w:p>
        </w:tc>
        <w:tc>
          <w:tcPr>
            <w:tcW w:w="332" w:type="pct"/>
            <w:vMerge/>
          </w:tcPr>
          <w:p w14:paraId="10420B39" w14:textId="77777777" w:rsidR="0014409C" w:rsidRPr="00E64826" w:rsidRDefault="0014409C" w:rsidP="00CF7E70">
            <w:pPr>
              <w:rPr>
                <w:rFonts w:cs="Arial"/>
                <w:b/>
                <w:color w:val="000000" w:themeColor="text1"/>
                <w:sz w:val="11"/>
                <w:szCs w:val="11"/>
                <w:lang w:val="en-US"/>
              </w:rPr>
            </w:pPr>
          </w:p>
        </w:tc>
        <w:tc>
          <w:tcPr>
            <w:tcW w:w="316" w:type="pct"/>
            <w:vMerge/>
          </w:tcPr>
          <w:p w14:paraId="50B5499F" w14:textId="77777777" w:rsidR="0014409C" w:rsidRPr="00E64826" w:rsidRDefault="0014409C" w:rsidP="00CF7E70">
            <w:pPr>
              <w:rPr>
                <w:rFonts w:cs="Arial"/>
                <w:b/>
                <w:color w:val="000000" w:themeColor="text1"/>
                <w:sz w:val="11"/>
                <w:szCs w:val="11"/>
                <w:lang w:val="en-US"/>
              </w:rPr>
            </w:pPr>
          </w:p>
        </w:tc>
        <w:tc>
          <w:tcPr>
            <w:tcW w:w="528" w:type="pct"/>
          </w:tcPr>
          <w:p w14:paraId="55D63047" w14:textId="77777777" w:rsidR="0014409C" w:rsidRPr="00E64826" w:rsidRDefault="0014409C" w:rsidP="00CF7E70">
            <w:pPr>
              <w:rPr>
                <w:rFonts w:cs="Arial"/>
                <w:b/>
                <w:color w:val="000000" w:themeColor="text1"/>
                <w:sz w:val="11"/>
                <w:szCs w:val="11"/>
                <w:lang w:val="en-US"/>
              </w:rPr>
            </w:pPr>
          </w:p>
        </w:tc>
      </w:tr>
      <w:tr w:rsidR="0014409C" w:rsidRPr="00E64826" w14:paraId="1E4AA7D3" w14:textId="77777777" w:rsidTr="00DF25A7">
        <w:trPr>
          <w:trHeight w:val="227"/>
        </w:trPr>
        <w:tc>
          <w:tcPr>
            <w:tcW w:w="208" w:type="pct"/>
          </w:tcPr>
          <w:p w14:paraId="46BD272D"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La Favor 2011</w:t>
            </w:r>
          </w:p>
        </w:tc>
        <w:tc>
          <w:tcPr>
            <w:tcW w:w="196" w:type="pct"/>
          </w:tcPr>
          <w:p w14:paraId="6194D252"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US</w:t>
            </w:r>
          </w:p>
        </w:tc>
        <w:tc>
          <w:tcPr>
            <w:tcW w:w="199" w:type="pct"/>
          </w:tcPr>
          <w:p w14:paraId="25557FFD"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14</w:t>
            </w:r>
          </w:p>
        </w:tc>
        <w:tc>
          <w:tcPr>
            <w:tcW w:w="172" w:type="pct"/>
          </w:tcPr>
          <w:p w14:paraId="5C1BCB79" w14:textId="12C2E09B" w:rsidR="0014409C" w:rsidRPr="00E64826" w:rsidRDefault="00040959" w:rsidP="00CF7E70">
            <w:pPr>
              <w:rPr>
                <w:rFonts w:cs="Arial"/>
                <w:bCs/>
                <w:color w:val="000000" w:themeColor="text1"/>
                <w:sz w:val="11"/>
                <w:szCs w:val="11"/>
                <w:lang w:val="en-US"/>
              </w:rPr>
            </w:pPr>
            <w:r w:rsidRPr="00E64826">
              <w:rPr>
                <w:rFonts w:cs="Arial"/>
                <w:bCs/>
                <w:color w:val="000000" w:themeColor="text1"/>
                <w:sz w:val="11"/>
                <w:szCs w:val="11"/>
                <w:lang w:val="en-US"/>
              </w:rPr>
              <w:t>Healthy</w:t>
            </w:r>
          </w:p>
        </w:tc>
        <w:tc>
          <w:tcPr>
            <w:tcW w:w="172" w:type="pct"/>
          </w:tcPr>
          <w:p w14:paraId="3159D47F"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71.4% (10)</w:t>
            </w:r>
          </w:p>
        </w:tc>
        <w:tc>
          <w:tcPr>
            <w:tcW w:w="192" w:type="pct"/>
          </w:tcPr>
          <w:p w14:paraId="5E39E96C"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34.8 (11.5)</w:t>
            </w:r>
          </w:p>
        </w:tc>
        <w:tc>
          <w:tcPr>
            <w:tcW w:w="199" w:type="pct"/>
          </w:tcPr>
          <w:p w14:paraId="6EBCB38A"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Traumatic</w:t>
            </w:r>
          </w:p>
        </w:tc>
        <w:tc>
          <w:tcPr>
            <w:tcW w:w="198" w:type="pct"/>
          </w:tcPr>
          <w:p w14:paraId="5840B722"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192" w:type="pct"/>
          </w:tcPr>
          <w:p w14:paraId="45BE72E3"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11 (9)</w:t>
            </w:r>
          </w:p>
        </w:tc>
        <w:tc>
          <w:tcPr>
            <w:tcW w:w="213" w:type="pct"/>
          </w:tcPr>
          <w:p w14:paraId="364A38A5"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Mix</w:t>
            </w:r>
          </w:p>
        </w:tc>
        <w:tc>
          <w:tcPr>
            <w:tcW w:w="177" w:type="pct"/>
          </w:tcPr>
          <w:p w14:paraId="586BE509"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24.1 (4.0)</w:t>
            </w:r>
          </w:p>
        </w:tc>
        <w:tc>
          <w:tcPr>
            <w:tcW w:w="248" w:type="pct"/>
          </w:tcPr>
          <w:p w14:paraId="3E3E74F8"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none</w:t>
            </w:r>
          </w:p>
        </w:tc>
        <w:tc>
          <w:tcPr>
            <w:tcW w:w="198" w:type="pct"/>
          </w:tcPr>
          <w:p w14:paraId="7D1A1ABE"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13</w:t>
            </w:r>
          </w:p>
        </w:tc>
        <w:tc>
          <w:tcPr>
            <w:tcW w:w="211" w:type="pct"/>
          </w:tcPr>
          <w:p w14:paraId="6D80E441"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169" w:type="pct"/>
          </w:tcPr>
          <w:p w14:paraId="04C18DEC"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69.2% (9)</w:t>
            </w:r>
          </w:p>
        </w:tc>
        <w:tc>
          <w:tcPr>
            <w:tcW w:w="146" w:type="pct"/>
          </w:tcPr>
          <w:p w14:paraId="106E5767"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34.0 (10.5)</w:t>
            </w:r>
          </w:p>
        </w:tc>
        <w:tc>
          <w:tcPr>
            <w:tcW w:w="177" w:type="pct"/>
          </w:tcPr>
          <w:p w14:paraId="741BB486"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25.1 (3.5)</w:t>
            </w:r>
          </w:p>
        </w:tc>
        <w:tc>
          <w:tcPr>
            <w:tcW w:w="298" w:type="pct"/>
          </w:tcPr>
          <w:p w14:paraId="65E97C07"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excluded</w:t>
            </w:r>
          </w:p>
        </w:tc>
        <w:tc>
          <w:tcPr>
            <w:tcW w:w="258" w:type="pct"/>
          </w:tcPr>
          <w:p w14:paraId="4948026B"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Community</w:t>
            </w:r>
          </w:p>
        </w:tc>
        <w:tc>
          <w:tcPr>
            <w:tcW w:w="332" w:type="pct"/>
          </w:tcPr>
          <w:p w14:paraId="6A918F98"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 xml:space="preserve">CRP turbidimetric assay, insulin electro immune assay, </w:t>
            </w:r>
          </w:p>
        </w:tc>
        <w:tc>
          <w:tcPr>
            <w:tcW w:w="316" w:type="pct"/>
          </w:tcPr>
          <w:p w14:paraId="6D3EBA6B"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Age, sex, height, body weight, race</w:t>
            </w:r>
          </w:p>
        </w:tc>
        <w:tc>
          <w:tcPr>
            <w:tcW w:w="528" w:type="pct"/>
          </w:tcPr>
          <w:p w14:paraId="1A8292E9"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Lipids, glucose</w:t>
            </w:r>
          </w:p>
        </w:tc>
      </w:tr>
      <w:tr w:rsidR="0014409C" w:rsidRPr="00E64826" w14:paraId="3CD1D9A4" w14:textId="77777777" w:rsidTr="00DF25A7">
        <w:trPr>
          <w:trHeight w:val="227"/>
        </w:trPr>
        <w:tc>
          <w:tcPr>
            <w:tcW w:w="208" w:type="pct"/>
          </w:tcPr>
          <w:p w14:paraId="3114FF74"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 xml:space="preserve">Li 2019 </w:t>
            </w:r>
          </w:p>
          <w:p w14:paraId="0D98C8A8" w14:textId="77777777" w:rsidR="0014409C" w:rsidRPr="00E64826" w:rsidRDefault="0014409C" w:rsidP="00CF7E70">
            <w:pPr>
              <w:rPr>
                <w:rFonts w:cs="Arial"/>
                <w:bCs/>
                <w:color w:val="000000" w:themeColor="text1"/>
                <w:sz w:val="11"/>
                <w:szCs w:val="11"/>
                <w:lang w:val="en-US"/>
              </w:rPr>
            </w:pPr>
          </w:p>
          <w:p w14:paraId="39567B65" w14:textId="77777777" w:rsidR="0014409C" w:rsidRPr="00E64826" w:rsidRDefault="0014409C" w:rsidP="00CF7E70">
            <w:pPr>
              <w:rPr>
                <w:rFonts w:cs="Arial"/>
                <w:bCs/>
                <w:color w:val="000000" w:themeColor="text1"/>
                <w:sz w:val="11"/>
                <w:szCs w:val="11"/>
                <w:lang w:val="en-US"/>
              </w:rPr>
            </w:pPr>
          </w:p>
          <w:p w14:paraId="45C8AB88" w14:textId="77777777" w:rsidR="0014409C" w:rsidRPr="00E64826" w:rsidRDefault="0014409C" w:rsidP="00CF7E70">
            <w:pPr>
              <w:rPr>
                <w:rFonts w:cs="Arial"/>
                <w:bCs/>
                <w:color w:val="000000" w:themeColor="text1"/>
                <w:sz w:val="11"/>
                <w:szCs w:val="11"/>
                <w:lang w:val="en-US"/>
              </w:rPr>
            </w:pPr>
          </w:p>
        </w:tc>
        <w:tc>
          <w:tcPr>
            <w:tcW w:w="196" w:type="pct"/>
          </w:tcPr>
          <w:p w14:paraId="3E695214"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US</w:t>
            </w:r>
          </w:p>
        </w:tc>
        <w:tc>
          <w:tcPr>
            <w:tcW w:w="199" w:type="pct"/>
          </w:tcPr>
          <w:p w14:paraId="697EA2A7"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22</w:t>
            </w:r>
          </w:p>
        </w:tc>
        <w:tc>
          <w:tcPr>
            <w:tcW w:w="172" w:type="pct"/>
          </w:tcPr>
          <w:p w14:paraId="3A32D542" w14:textId="09FE04B5" w:rsidR="0014409C" w:rsidRPr="00E64826" w:rsidRDefault="00040959" w:rsidP="00CF7E70">
            <w:pPr>
              <w:rPr>
                <w:rFonts w:cs="Arial"/>
                <w:bCs/>
                <w:color w:val="000000" w:themeColor="text1"/>
                <w:sz w:val="11"/>
                <w:szCs w:val="11"/>
                <w:lang w:val="en-US"/>
              </w:rPr>
            </w:pPr>
            <w:r w:rsidRPr="00E64826">
              <w:rPr>
                <w:rFonts w:cs="Arial"/>
                <w:bCs/>
                <w:color w:val="000000" w:themeColor="text1"/>
                <w:sz w:val="11"/>
                <w:szCs w:val="11"/>
                <w:lang w:val="en-US"/>
              </w:rPr>
              <w:t>Healthy</w:t>
            </w:r>
          </w:p>
        </w:tc>
        <w:tc>
          <w:tcPr>
            <w:tcW w:w="172" w:type="pct"/>
          </w:tcPr>
          <w:p w14:paraId="4B2C10BB"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0% (-)</w:t>
            </w:r>
          </w:p>
        </w:tc>
        <w:tc>
          <w:tcPr>
            <w:tcW w:w="192" w:type="pct"/>
          </w:tcPr>
          <w:p w14:paraId="748AA1E8"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42.38 (10.92)</w:t>
            </w:r>
          </w:p>
        </w:tc>
        <w:tc>
          <w:tcPr>
            <w:tcW w:w="199" w:type="pct"/>
          </w:tcPr>
          <w:p w14:paraId="05724888" w14:textId="124F5745" w:rsidR="0014409C" w:rsidRPr="00E64826" w:rsidRDefault="00424725" w:rsidP="00CF7E70">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198" w:type="pct"/>
          </w:tcPr>
          <w:p w14:paraId="0C5537A4"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68.8 (15)</w:t>
            </w:r>
          </w:p>
        </w:tc>
        <w:tc>
          <w:tcPr>
            <w:tcW w:w="192" w:type="pct"/>
          </w:tcPr>
          <w:p w14:paraId="3C4444D4"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14.0 (13.1)</w:t>
            </w:r>
          </w:p>
        </w:tc>
        <w:tc>
          <w:tcPr>
            <w:tcW w:w="213" w:type="pct"/>
          </w:tcPr>
          <w:p w14:paraId="22113FFA"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Mix</w:t>
            </w:r>
          </w:p>
        </w:tc>
        <w:tc>
          <w:tcPr>
            <w:tcW w:w="177" w:type="pct"/>
          </w:tcPr>
          <w:p w14:paraId="0AD00DD3"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25.79 (6.9)</w:t>
            </w:r>
          </w:p>
        </w:tc>
        <w:tc>
          <w:tcPr>
            <w:tcW w:w="248" w:type="pct"/>
          </w:tcPr>
          <w:p w14:paraId="6AAF0D60"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Excluded</w:t>
            </w:r>
          </w:p>
        </w:tc>
        <w:tc>
          <w:tcPr>
            <w:tcW w:w="198" w:type="pct"/>
          </w:tcPr>
          <w:p w14:paraId="58A0FEC7"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20</w:t>
            </w:r>
          </w:p>
        </w:tc>
        <w:tc>
          <w:tcPr>
            <w:tcW w:w="211" w:type="pct"/>
          </w:tcPr>
          <w:p w14:paraId="335B0F81" w14:textId="40CB6284" w:rsidR="0014409C" w:rsidRPr="00E64826" w:rsidRDefault="00040959" w:rsidP="00CF7E70">
            <w:pPr>
              <w:rPr>
                <w:rFonts w:cs="Arial"/>
                <w:bCs/>
                <w:color w:val="000000" w:themeColor="text1"/>
                <w:sz w:val="11"/>
                <w:szCs w:val="11"/>
                <w:lang w:val="en-US"/>
              </w:rPr>
            </w:pPr>
            <w:r w:rsidRPr="00E64826">
              <w:rPr>
                <w:rFonts w:cs="Arial"/>
                <w:bCs/>
                <w:color w:val="000000" w:themeColor="text1"/>
                <w:sz w:val="11"/>
                <w:szCs w:val="11"/>
                <w:lang w:val="en-US"/>
              </w:rPr>
              <w:t>Healthy</w:t>
            </w:r>
          </w:p>
        </w:tc>
        <w:tc>
          <w:tcPr>
            <w:tcW w:w="169" w:type="pct"/>
          </w:tcPr>
          <w:p w14:paraId="476EA154"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0 (-)</w:t>
            </w:r>
          </w:p>
        </w:tc>
        <w:tc>
          <w:tcPr>
            <w:tcW w:w="146" w:type="pct"/>
          </w:tcPr>
          <w:p w14:paraId="7A2FE8B5"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43.6 (11.9)</w:t>
            </w:r>
          </w:p>
        </w:tc>
        <w:tc>
          <w:tcPr>
            <w:tcW w:w="177" w:type="pct"/>
          </w:tcPr>
          <w:p w14:paraId="1AFF55C0"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26.7 (6.5)</w:t>
            </w:r>
          </w:p>
        </w:tc>
        <w:tc>
          <w:tcPr>
            <w:tcW w:w="298" w:type="pct"/>
          </w:tcPr>
          <w:p w14:paraId="5089731A"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Excluded</w:t>
            </w:r>
          </w:p>
        </w:tc>
        <w:tc>
          <w:tcPr>
            <w:tcW w:w="258" w:type="pct"/>
          </w:tcPr>
          <w:p w14:paraId="441189CE"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Community</w:t>
            </w:r>
          </w:p>
        </w:tc>
        <w:tc>
          <w:tcPr>
            <w:tcW w:w="332" w:type="pct"/>
          </w:tcPr>
          <w:p w14:paraId="6FE08A1C"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Routine laboratory exam</w:t>
            </w:r>
          </w:p>
        </w:tc>
        <w:tc>
          <w:tcPr>
            <w:tcW w:w="316" w:type="pct"/>
          </w:tcPr>
          <w:p w14:paraId="141F520E"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Age, race, BMI</w:t>
            </w:r>
          </w:p>
        </w:tc>
        <w:tc>
          <w:tcPr>
            <w:tcW w:w="528" w:type="pct"/>
          </w:tcPr>
          <w:p w14:paraId="109B9C8F"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Glucose</w:t>
            </w:r>
          </w:p>
        </w:tc>
      </w:tr>
      <w:tr w:rsidR="0014409C" w:rsidRPr="00E64826" w14:paraId="313FA6B2" w14:textId="77777777" w:rsidTr="00DF25A7">
        <w:trPr>
          <w:trHeight w:val="227"/>
        </w:trPr>
        <w:tc>
          <w:tcPr>
            <w:tcW w:w="208" w:type="pct"/>
          </w:tcPr>
          <w:p w14:paraId="59972B30"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 xml:space="preserve">Liang 2007 </w:t>
            </w:r>
          </w:p>
          <w:p w14:paraId="1760BCA3" w14:textId="77777777" w:rsidR="0014409C" w:rsidRPr="00E64826" w:rsidRDefault="0014409C" w:rsidP="00CF7E70">
            <w:pPr>
              <w:rPr>
                <w:rFonts w:cs="Arial"/>
                <w:bCs/>
                <w:color w:val="000000" w:themeColor="text1"/>
                <w:sz w:val="11"/>
                <w:szCs w:val="11"/>
                <w:lang w:val="en-US"/>
              </w:rPr>
            </w:pPr>
          </w:p>
          <w:p w14:paraId="753177C7" w14:textId="77777777" w:rsidR="0014409C" w:rsidRPr="00E64826" w:rsidRDefault="0014409C" w:rsidP="00CF7E70">
            <w:pPr>
              <w:rPr>
                <w:rFonts w:cs="Arial"/>
                <w:bCs/>
                <w:color w:val="000000" w:themeColor="text1"/>
                <w:sz w:val="11"/>
                <w:szCs w:val="11"/>
                <w:lang w:val="en-US"/>
              </w:rPr>
            </w:pPr>
          </w:p>
          <w:p w14:paraId="05CD00D6" w14:textId="77777777" w:rsidR="0014409C" w:rsidRPr="00E64826" w:rsidRDefault="0014409C" w:rsidP="00CF7E70">
            <w:pPr>
              <w:rPr>
                <w:rFonts w:cs="Arial"/>
                <w:bCs/>
                <w:color w:val="000000" w:themeColor="text1"/>
                <w:sz w:val="11"/>
                <w:szCs w:val="11"/>
                <w:lang w:val="en-US"/>
              </w:rPr>
            </w:pPr>
          </w:p>
          <w:p w14:paraId="24A5C8D1" w14:textId="77777777" w:rsidR="0014409C" w:rsidRPr="00E64826" w:rsidRDefault="0014409C" w:rsidP="00CF7E70">
            <w:pPr>
              <w:rPr>
                <w:rFonts w:cs="Arial"/>
                <w:bCs/>
                <w:color w:val="000000" w:themeColor="text1"/>
                <w:sz w:val="11"/>
                <w:szCs w:val="11"/>
                <w:lang w:val="en-US"/>
              </w:rPr>
            </w:pPr>
          </w:p>
        </w:tc>
        <w:tc>
          <w:tcPr>
            <w:tcW w:w="196" w:type="pct"/>
          </w:tcPr>
          <w:p w14:paraId="0715C0D0"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US</w:t>
            </w:r>
          </w:p>
        </w:tc>
        <w:tc>
          <w:tcPr>
            <w:tcW w:w="199" w:type="pct"/>
          </w:tcPr>
          <w:p w14:paraId="68929898"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185</w:t>
            </w:r>
          </w:p>
        </w:tc>
        <w:tc>
          <w:tcPr>
            <w:tcW w:w="172" w:type="pct"/>
          </w:tcPr>
          <w:p w14:paraId="5AF4DF6D"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Mixed</w:t>
            </w:r>
          </w:p>
        </w:tc>
        <w:tc>
          <w:tcPr>
            <w:tcW w:w="172" w:type="pct"/>
          </w:tcPr>
          <w:p w14:paraId="7F2C3B20"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100% (185)</w:t>
            </w:r>
          </w:p>
        </w:tc>
        <w:tc>
          <w:tcPr>
            <w:tcW w:w="192" w:type="pct"/>
          </w:tcPr>
          <w:p w14:paraId="5EE5355B"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39.2 (10.4)</w:t>
            </w:r>
          </w:p>
        </w:tc>
        <w:tc>
          <w:tcPr>
            <w:tcW w:w="199" w:type="pct"/>
          </w:tcPr>
          <w:p w14:paraId="1A3CD248"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198" w:type="pct"/>
          </w:tcPr>
          <w:p w14:paraId="2A5BCF0D"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55.7 (103)</w:t>
            </w:r>
          </w:p>
        </w:tc>
        <w:tc>
          <w:tcPr>
            <w:tcW w:w="192" w:type="pct"/>
          </w:tcPr>
          <w:p w14:paraId="1F22F6B9"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11.7 (1-40.4 y)</w:t>
            </w:r>
          </w:p>
        </w:tc>
        <w:tc>
          <w:tcPr>
            <w:tcW w:w="213" w:type="pct"/>
          </w:tcPr>
          <w:p w14:paraId="1B5FD83F"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Mix</w:t>
            </w:r>
          </w:p>
        </w:tc>
        <w:tc>
          <w:tcPr>
            <w:tcW w:w="177" w:type="pct"/>
          </w:tcPr>
          <w:p w14:paraId="46F7B5D7"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26.1 (6.0)</w:t>
            </w:r>
          </w:p>
        </w:tc>
        <w:tc>
          <w:tcPr>
            <w:tcW w:w="248" w:type="pct"/>
          </w:tcPr>
          <w:p w14:paraId="2807C17D"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Obesity 35.1%, hypertension 44.9%, increased fasting glucose 23.8%</w:t>
            </w:r>
          </w:p>
        </w:tc>
        <w:tc>
          <w:tcPr>
            <w:tcW w:w="198" w:type="pct"/>
          </w:tcPr>
          <w:p w14:paraId="4C969DB8"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185</w:t>
            </w:r>
          </w:p>
        </w:tc>
        <w:tc>
          <w:tcPr>
            <w:tcW w:w="211" w:type="pct"/>
          </w:tcPr>
          <w:p w14:paraId="492D765B"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Mixed</w:t>
            </w:r>
          </w:p>
        </w:tc>
        <w:tc>
          <w:tcPr>
            <w:tcW w:w="169" w:type="pct"/>
          </w:tcPr>
          <w:p w14:paraId="70226B14"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100 (185)</w:t>
            </w:r>
          </w:p>
        </w:tc>
        <w:tc>
          <w:tcPr>
            <w:tcW w:w="146" w:type="pct"/>
          </w:tcPr>
          <w:p w14:paraId="7372DF4A"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39.1 (10.4)</w:t>
            </w:r>
          </w:p>
        </w:tc>
        <w:tc>
          <w:tcPr>
            <w:tcW w:w="177" w:type="pct"/>
          </w:tcPr>
          <w:p w14:paraId="18ED11FF"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27.1 (5.1)</w:t>
            </w:r>
          </w:p>
        </w:tc>
        <w:tc>
          <w:tcPr>
            <w:tcW w:w="298" w:type="pct"/>
          </w:tcPr>
          <w:p w14:paraId="59D81DB4"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Obesity 28.6%, hypertension 37.8%, increased fasting glucose 36.2%</w:t>
            </w:r>
          </w:p>
        </w:tc>
        <w:tc>
          <w:tcPr>
            <w:tcW w:w="258" w:type="pct"/>
          </w:tcPr>
          <w:p w14:paraId="52F879D3"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Community</w:t>
            </w:r>
          </w:p>
        </w:tc>
        <w:tc>
          <w:tcPr>
            <w:tcW w:w="332" w:type="pct"/>
          </w:tcPr>
          <w:p w14:paraId="21668206"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Routine laboratory exam</w:t>
            </w:r>
          </w:p>
        </w:tc>
        <w:tc>
          <w:tcPr>
            <w:tcW w:w="316" w:type="pct"/>
          </w:tcPr>
          <w:p w14:paraId="7496E902"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Age, race</w:t>
            </w:r>
          </w:p>
        </w:tc>
        <w:tc>
          <w:tcPr>
            <w:tcW w:w="528" w:type="pct"/>
          </w:tcPr>
          <w:p w14:paraId="5C75E0D8"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Lipids, glucose</w:t>
            </w:r>
          </w:p>
        </w:tc>
      </w:tr>
      <w:tr w:rsidR="0014409C" w:rsidRPr="00E64826" w14:paraId="13479BBE" w14:textId="77777777" w:rsidTr="00DF25A7">
        <w:trPr>
          <w:trHeight w:val="227"/>
        </w:trPr>
        <w:tc>
          <w:tcPr>
            <w:tcW w:w="208" w:type="pct"/>
          </w:tcPr>
          <w:p w14:paraId="71EAC78A"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Lieberman 2014</w:t>
            </w:r>
          </w:p>
          <w:p w14:paraId="56F5E0E8" w14:textId="77777777" w:rsidR="0014409C" w:rsidRPr="00E64826" w:rsidRDefault="0014409C" w:rsidP="00CF7E70">
            <w:pPr>
              <w:rPr>
                <w:rFonts w:cs="Arial"/>
                <w:bCs/>
                <w:color w:val="000000" w:themeColor="text1"/>
                <w:sz w:val="11"/>
                <w:szCs w:val="11"/>
                <w:lang w:val="en-US"/>
              </w:rPr>
            </w:pPr>
          </w:p>
          <w:p w14:paraId="31C21426" w14:textId="77777777" w:rsidR="0014409C" w:rsidRPr="00E64826" w:rsidRDefault="0014409C" w:rsidP="00CF7E70">
            <w:pPr>
              <w:rPr>
                <w:rFonts w:cs="Arial"/>
                <w:bCs/>
                <w:color w:val="000000" w:themeColor="text1"/>
                <w:sz w:val="11"/>
                <w:szCs w:val="11"/>
                <w:lang w:val="en-US"/>
              </w:rPr>
            </w:pPr>
          </w:p>
          <w:p w14:paraId="7D8BD6E9" w14:textId="77777777" w:rsidR="0014409C" w:rsidRPr="00E64826" w:rsidRDefault="0014409C" w:rsidP="00CF7E70">
            <w:pPr>
              <w:rPr>
                <w:rFonts w:cs="Arial"/>
                <w:bCs/>
                <w:color w:val="000000" w:themeColor="text1"/>
                <w:sz w:val="11"/>
                <w:szCs w:val="11"/>
                <w:lang w:val="en-US"/>
              </w:rPr>
            </w:pPr>
          </w:p>
          <w:p w14:paraId="78C09211" w14:textId="77777777" w:rsidR="0014409C" w:rsidRPr="00E64826" w:rsidRDefault="0014409C" w:rsidP="00CF7E70">
            <w:pPr>
              <w:rPr>
                <w:rFonts w:cs="Arial"/>
                <w:bCs/>
                <w:color w:val="000000" w:themeColor="text1"/>
                <w:sz w:val="11"/>
                <w:szCs w:val="11"/>
                <w:lang w:val="en-US"/>
              </w:rPr>
            </w:pPr>
          </w:p>
        </w:tc>
        <w:tc>
          <w:tcPr>
            <w:tcW w:w="196" w:type="pct"/>
          </w:tcPr>
          <w:p w14:paraId="0EB085E6"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US</w:t>
            </w:r>
          </w:p>
        </w:tc>
        <w:tc>
          <w:tcPr>
            <w:tcW w:w="199" w:type="pct"/>
          </w:tcPr>
          <w:p w14:paraId="250D7570"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100</w:t>
            </w:r>
          </w:p>
        </w:tc>
        <w:tc>
          <w:tcPr>
            <w:tcW w:w="172" w:type="pct"/>
          </w:tcPr>
          <w:p w14:paraId="105F1BF6"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172" w:type="pct"/>
          </w:tcPr>
          <w:p w14:paraId="2BC070C7"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78% (78)</w:t>
            </w:r>
          </w:p>
        </w:tc>
        <w:tc>
          <w:tcPr>
            <w:tcW w:w="192" w:type="pct"/>
          </w:tcPr>
          <w:p w14:paraId="10B355EB"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45.3 (5.1)</w:t>
            </w:r>
          </w:p>
        </w:tc>
        <w:tc>
          <w:tcPr>
            <w:tcW w:w="199" w:type="pct"/>
          </w:tcPr>
          <w:p w14:paraId="4AF3C0C2"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 xml:space="preserve">Mixed </w:t>
            </w:r>
          </w:p>
        </w:tc>
        <w:tc>
          <w:tcPr>
            <w:tcW w:w="198" w:type="pct"/>
          </w:tcPr>
          <w:p w14:paraId="0436A8A6"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66 (103)</w:t>
            </w:r>
          </w:p>
        </w:tc>
        <w:tc>
          <w:tcPr>
            <w:tcW w:w="192" w:type="pct"/>
          </w:tcPr>
          <w:p w14:paraId="3FF0976F"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&gt;1 year</w:t>
            </w:r>
          </w:p>
        </w:tc>
        <w:tc>
          <w:tcPr>
            <w:tcW w:w="213" w:type="pct"/>
          </w:tcPr>
          <w:p w14:paraId="0BEE60D5"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Mix</w:t>
            </w:r>
          </w:p>
        </w:tc>
        <w:tc>
          <w:tcPr>
            <w:tcW w:w="177" w:type="pct"/>
          </w:tcPr>
          <w:p w14:paraId="5305873F"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26.8 (7.2)</w:t>
            </w:r>
          </w:p>
        </w:tc>
        <w:tc>
          <w:tcPr>
            <w:tcW w:w="248" w:type="pct"/>
          </w:tcPr>
          <w:p w14:paraId="16225AC0"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198" w:type="pct"/>
          </w:tcPr>
          <w:p w14:paraId="3F002994"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100</w:t>
            </w:r>
          </w:p>
        </w:tc>
        <w:tc>
          <w:tcPr>
            <w:tcW w:w="211" w:type="pct"/>
          </w:tcPr>
          <w:p w14:paraId="0447E497"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169" w:type="pct"/>
          </w:tcPr>
          <w:p w14:paraId="551935D1"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78</w:t>
            </w:r>
          </w:p>
        </w:tc>
        <w:tc>
          <w:tcPr>
            <w:tcW w:w="146" w:type="pct"/>
          </w:tcPr>
          <w:p w14:paraId="43327F46"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44.8 (4.4)</w:t>
            </w:r>
          </w:p>
        </w:tc>
        <w:tc>
          <w:tcPr>
            <w:tcW w:w="177" w:type="pct"/>
          </w:tcPr>
          <w:p w14:paraId="03496CEF"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27.8 (4.3)</w:t>
            </w:r>
          </w:p>
        </w:tc>
        <w:tc>
          <w:tcPr>
            <w:tcW w:w="298" w:type="pct"/>
          </w:tcPr>
          <w:p w14:paraId="32E4D1C2"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258" w:type="pct"/>
          </w:tcPr>
          <w:p w14:paraId="0F4FDD84"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Community</w:t>
            </w:r>
          </w:p>
        </w:tc>
        <w:tc>
          <w:tcPr>
            <w:tcW w:w="332" w:type="pct"/>
          </w:tcPr>
          <w:p w14:paraId="05F1D9DD" w14:textId="77777777" w:rsidR="0014409C" w:rsidRPr="00E64826" w:rsidRDefault="0014409C" w:rsidP="00CF7E70">
            <w:pPr>
              <w:rPr>
                <w:rFonts w:cs="Arial"/>
                <w:color w:val="000000" w:themeColor="text1"/>
                <w:sz w:val="11"/>
                <w:szCs w:val="11"/>
                <w:lang w:val="en-US"/>
              </w:rPr>
            </w:pPr>
            <w:r w:rsidRPr="00E64826">
              <w:rPr>
                <w:rFonts w:cs="Arial"/>
                <w:bCs/>
                <w:color w:val="000000" w:themeColor="text1"/>
                <w:sz w:val="11"/>
                <w:szCs w:val="11"/>
                <w:lang w:val="en-US"/>
              </w:rPr>
              <w:t>Routine laboratory exam</w:t>
            </w:r>
          </w:p>
        </w:tc>
        <w:tc>
          <w:tcPr>
            <w:tcW w:w="316" w:type="pct"/>
          </w:tcPr>
          <w:p w14:paraId="2A3F9CA6" w14:textId="77777777" w:rsidR="0014409C" w:rsidRPr="00E64826" w:rsidRDefault="0014409C" w:rsidP="00CF7E70">
            <w:pPr>
              <w:rPr>
                <w:rFonts w:cs="Arial"/>
                <w:color w:val="000000" w:themeColor="text1"/>
                <w:sz w:val="11"/>
                <w:szCs w:val="11"/>
                <w:lang w:val="en-US"/>
              </w:rPr>
            </w:pPr>
            <w:r w:rsidRPr="00E64826">
              <w:rPr>
                <w:rFonts w:cs="Arial"/>
                <w:color w:val="000000" w:themeColor="text1"/>
                <w:sz w:val="11"/>
                <w:szCs w:val="11"/>
                <w:lang w:val="en-US"/>
              </w:rPr>
              <w:t>Age, race</w:t>
            </w:r>
          </w:p>
        </w:tc>
        <w:tc>
          <w:tcPr>
            <w:tcW w:w="528" w:type="pct"/>
          </w:tcPr>
          <w:p w14:paraId="656949F8"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Lipids, glucose, inflammatory markers</w:t>
            </w:r>
          </w:p>
        </w:tc>
      </w:tr>
      <w:tr w:rsidR="0014409C" w:rsidRPr="00E64826" w14:paraId="5903B5C3" w14:textId="77777777" w:rsidTr="00DF25A7">
        <w:trPr>
          <w:trHeight w:val="227"/>
        </w:trPr>
        <w:tc>
          <w:tcPr>
            <w:tcW w:w="208" w:type="pct"/>
          </w:tcPr>
          <w:p w14:paraId="3D2E8A09"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 xml:space="preserve">Maimoun 2005 </w:t>
            </w:r>
          </w:p>
          <w:p w14:paraId="3D725615" w14:textId="77777777" w:rsidR="0014409C" w:rsidRPr="00E64826" w:rsidRDefault="0014409C" w:rsidP="00CF7E70">
            <w:pPr>
              <w:rPr>
                <w:rFonts w:cs="Arial"/>
                <w:bCs/>
                <w:color w:val="000000" w:themeColor="text1"/>
                <w:sz w:val="11"/>
                <w:szCs w:val="11"/>
                <w:lang w:val="en-US"/>
              </w:rPr>
            </w:pPr>
          </w:p>
          <w:p w14:paraId="665D4329" w14:textId="77777777" w:rsidR="0014409C" w:rsidRPr="00E64826" w:rsidRDefault="0014409C" w:rsidP="00CF7E70">
            <w:pPr>
              <w:rPr>
                <w:rFonts w:cs="Arial"/>
                <w:bCs/>
                <w:color w:val="000000" w:themeColor="text1"/>
                <w:sz w:val="11"/>
                <w:szCs w:val="11"/>
                <w:lang w:val="en-US"/>
              </w:rPr>
            </w:pPr>
          </w:p>
          <w:p w14:paraId="22E66C70" w14:textId="77777777" w:rsidR="0014409C" w:rsidRPr="00E64826" w:rsidRDefault="0014409C" w:rsidP="00CF7E70">
            <w:pPr>
              <w:rPr>
                <w:rFonts w:cs="Arial"/>
                <w:bCs/>
                <w:color w:val="000000" w:themeColor="text1"/>
                <w:sz w:val="11"/>
                <w:szCs w:val="11"/>
                <w:lang w:val="en-US"/>
              </w:rPr>
            </w:pPr>
          </w:p>
        </w:tc>
        <w:tc>
          <w:tcPr>
            <w:tcW w:w="196" w:type="pct"/>
          </w:tcPr>
          <w:p w14:paraId="7CDAD7C8"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France</w:t>
            </w:r>
          </w:p>
        </w:tc>
        <w:tc>
          <w:tcPr>
            <w:tcW w:w="199" w:type="pct"/>
          </w:tcPr>
          <w:p w14:paraId="7294FE5A"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7</w:t>
            </w:r>
          </w:p>
        </w:tc>
        <w:tc>
          <w:tcPr>
            <w:tcW w:w="172" w:type="pct"/>
          </w:tcPr>
          <w:p w14:paraId="58EEB5B6" w14:textId="75291311" w:rsidR="0014409C" w:rsidRPr="00E64826" w:rsidRDefault="00040959" w:rsidP="00CF7E70">
            <w:pPr>
              <w:rPr>
                <w:rFonts w:cs="Arial"/>
                <w:bCs/>
                <w:color w:val="000000" w:themeColor="text1"/>
                <w:sz w:val="11"/>
                <w:szCs w:val="11"/>
                <w:lang w:val="en-US"/>
              </w:rPr>
            </w:pPr>
            <w:r w:rsidRPr="00E64826">
              <w:rPr>
                <w:rFonts w:cs="Arial"/>
                <w:bCs/>
                <w:color w:val="000000" w:themeColor="text1"/>
                <w:sz w:val="11"/>
                <w:szCs w:val="11"/>
                <w:lang w:val="en-US"/>
              </w:rPr>
              <w:t>Healthy</w:t>
            </w:r>
          </w:p>
        </w:tc>
        <w:tc>
          <w:tcPr>
            <w:tcW w:w="172" w:type="pct"/>
          </w:tcPr>
          <w:p w14:paraId="58BDDA10"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100 (7)</w:t>
            </w:r>
          </w:p>
        </w:tc>
        <w:tc>
          <w:tcPr>
            <w:tcW w:w="192" w:type="pct"/>
          </w:tcPr>
          <w:p w14:paraId="06637494"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31.3 (9.5)</w:t>
            </w:r>
          </w:p>
        </w:tc>
        <w:tc>
          <w:tcPr>
            <w:tcW w:w="199" w:type="pct"/>
          </w:tcPr>
          <w:p w14:paraId="307C004C"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198" w:type="pct"/>
          </w:tcPr>
          <w:p w14:paraId="202435BC"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192" w:type="pct"/>
          </w:tcPr>
          <w:p w14:paraId="282E23C6"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213" w:type="pct"/>
          </w:tcPr>
          <w:p w14:paraId="0D1F186F"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Mix</w:t>
            </w:r>
          </w:p>
        </w:tc>
        <w:tc>
          <w:tcPr>
            <w:tcW w:w="177" w:type="pct"/>
          </w:tcPr>
          <w:p w14:paraId="7CF901F5"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21.5 (2.3)</w:t>
            </w:r>
          </w:p>
        </w:tc>
        <w:tc>
          <w:tcPr>
            <w:tcW w:w="248" w:type="pct"/>
          </w:tcPr>
          <w:p w14:paraId="77CD1793" w14:textId="174911AD" w:rsidR="0014409C" w:rsidRPr="00E64826" w:rsidRDefault="00424725" w:rsidP="00CF7E70">
            <w:pPr>
              <w:rPr>
                <w:rFonts w:cs="Arial"/>
                <w:bCs/>
                <w:color w:val="000000" w:themeColor="text1"/>
                <w:sz w:val="11"/>
                <w:szCs w:val="11"/>
                <w:lang w:val="en-US"/>
              </w:rPr>
            </w:pPr>
            <w:r w:rsidRPr="00E64826">
              <w:rPr>
                <w:rFonts w:cs="Arial"/>
                <w:bCs/>
                <w:color w:val="000000" w:themeColor="text1"/>
                <w:sz w:val="11"/>
                <w:szCs w:val="11"/>
                <w:lang w:val="en-US"/>
              </w:rPr>
              <w:t>N.A</w:t>
            </w:r>
          </w:p>
        </w:tc>
        <w:tc>
          <w:tcPr>
            <w:tcW w:w="198" w:type="pct"/>
          </w:tcPr>
          <w:p w14:paraId="120E611C"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12</w:t>
            </w:r>
          </w:p>
        </w:tc>
        <w:tc>
          <w:tcPr>
            <w:tcW w:w="211" w:type="pct"/>
          </w:tcPr>
          <w:p w14:paraId="4CB028A4" w14:textId="3B6E6662" w:rsidR="0014409C" w:rsidRPr="00E64826" w:rsidRDefault="00040959" w:rsidP="00CF7E70">
            <w:pPr>
              <w:rPr>
                <w:rFonts w:cs="Arial"/>
                <w:bCs/>
                <w:color w:val="000000" w:themeColor="text1"/>
                <w:sz w:val="11"/>
                <w:szCs w:val="11"/>
                <w:lang w:val="en-US"/>
              </w:rPr>
            </w:pPr>
            <w:r w:rsidRPr="00E64826">
              <w:rPr>
                <w:rFonts w:cs="Arial"/>
                <w:bCs/>
                <w:color w:val="000000" w:themeColor="text1"/>
                <w:sz w:val="11"/>
                <w:szCs w:val="11"/>
                <w:lang w:val="en-US"/>
              </w:rPr>
              <w:t>Healthy</w:t>
            </w:r>
          </w:p>
        </w:tc>
        <w:tc>
          <w:tcPr>
            <w:tcW w:w="169" w:type="pct"/>
          </w:tcPr>
          <w:p w14:paraId="1D1401A2"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100 (12)</w:t>
            </w:r>
          </w:p>
        </w:tc>
        <w:tc>
          <w:tcPr>
            <w:tcW w:w="146" w:type="pct"/>
          </w:tcPr>
          <w:p w14:paraId="238F6677"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26.9 (4.2)</w:t>
            </w:r>
          </w:p>
        </w:tc>
        <w:tc>
          <w:tcPr>
            <w:tcW w:w="177" w:type="pct"/>
          </w:tcPr>
          <w:p w14:paraId="4F5AA910"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22.6 (1.9)</w:t>
            </w:r>
          </w:p>
        </w:tc>
        <w:tc>
          <w:tcPr>
            <w:tcW w:w="298" w:type="pct"/>
          </w:tcPr>
          <w:p w14:paraId="6414AFBD" w14:textId="1DE94E06" w:rsidR="0014409C" w:rsidRPr="00E64826" w:rsidRDefault="00424725" w:rsidP="00CF7E70">
            <w:pPr>
              <w:rPr>
                <w:rFonts w:cs="Arial"/>
                <w:bCs/>
                <w:color w:val="000000" w:themeColor="text1"/>
                <w:sz w:val="11"/>
                <w:szCs w:val="11"/>
                <w:lang w:val="en-US"/>
              </w:rPr>
            </w:pPr>
            <w:r w:rsidRPr="00E64826">
              <w:rPr>
                <w:rFonts w:cs="Arial"/>
                <w:bCs/>
                <w:color w:val="000000" w:themeColor="text1"/>
                <w:sz w:val="11"/>
                <w:szCs w:val="11"/>
                <w:lang w:val="en-US"/>
              </w:rPr>
              <w:t>N.A</w:t>
            </w:r>
          </w:p>
        </w:tc>
        <w:tc>
          <w:tcPr>
            <w:tcW w:w="258" w:type="pct"/>
          </w:tcPr>
          <w:p w14:paraId="08A6D934"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332" w:type="pct"/>
          </w:tcPr>
          <w:p w14:paraId="03E756D1" w14:textId="77777777" w:rsidR="0014409C" w:rsidRPr="00E64826" w:rsidRDefault="0014409C" w:rsidP="00CF7E70">
            <w:pPr>
              <w:rPr>
                <w:rFonts w:cs="Arial"/>
                <w:color w:val="000000" w:themeColor="text1"/>
                <w:sz w:val="11"/>
                <w:szCs w:val="11"/>
                <w:lang w:val="en-US"/>
              </w:rPr>
            </w:pPr>
            <w:r w:rsidRPr="00E64826">
              <w:rPr>
                <w:rFonts w:cs="Arial"/>
                <w:color w:val="000000" w:themeColor="text1"/>
                <w:sz w:val="11"/>
                <w:szCs w:val="11"/>
                <w:lang w:val="en-US"/>
              </w:rPr>
              <w:t>Enzyme-linked immunosorbent assays (ELISAs)</w:t>
            </w:r>
          </w:p>
        </w:tc>
        <w:tc>
          <w:tcPr>
            <w:tcW w:w="316" w:type="pct"/>
          </w:tcPr>
          <w:p w14:paraId="5CFA48DF" w14:textId="77777777" w:rsidR="0014409C" w:rsidRPr="00E64826" w:rsidRDefault="0014409C" w:rsidP="00CF7E70">
            <w:pPr>
              <w:rPr>
                <w:rFonts w:cs="Arial"/>
                <w:color w:val="000000" w:themeColor="text1"/>
                <w:sz w:val="11"/>
                <w:szCs w:val="11"/>
                <w:lang w:val="en-US"/>
              </w:rPr>
            </w:pPr>
            <w:r w:rsidRPr="00E64826">
              <w:rPr>
                <w:rFonts w:cs="Arial"/>
                <w:color w:val="000000" w:themeColor="text1"/>
                <w:sz w:val="11"/>
                <w:szCs w:val="11"/>
                <w:lang w:val="en-US"/>
              </w:rPr>
              <w:t>Age</w:t>
            </w:r>
          </w:p>
        </w:tc>
        <w:tc>
          <w:tcPr>
            <w:tcW w:w="528" w:type="pct"/>
          </w:tcPr>
          <w:p w14:paraId="08CA6EA7" w14:textId="77777777" w:rsidR="0014409C" w:rsidRPr="00E64826" w:rsidRDefault="0014409C" w:rsidP="00CF7E70">
            <w:pPr>
              <w:rPr>
                <w:rFonts w:cs="Arial"/>
                <w:bCs/>
                <w:color w:val="000000" w:themeColor="text1"/>
                <w:sz w:val="11"/>
                <w:szCs w:val="11"/>
                <w:lang w:val="en-US"/>
              </w:rPr>
            </w:pPr>
            <w:r w:rsidRPr="00E64826">
              <w:rPr>
                <w:rFonts w:cs="Arial"/>
                <w:bCs/>
                <w:color w:val="000000" w:themeColor="text1"/>
                <w:sz w:val="11"/>
                <w:szCs w:val="11"/>
                <w:lang w:val="en-US"/>
              </w:rPr>
              <w:t>Endocrine</w:t>
            </w:r>
          </w:p>
        </w:tc>
      </w:tr>
      <w:tr w:rsidR="007716DA" w:rsidRPr="00E64826" w14:paraId="57EBD56C" w14:textId="77777777" w:rsidTr="00DF25A7">
        <w:trPr>
          <w:trHeight w:val="227"/>
        </w:trPr>
        <w:tc>
          <w:tcPr>
            <w:tcW w:w="208" w:type="pct"/>
          </w:tcPr>
          <w:p w14:paraId="01CB9C23" w14:textId="77777777" w:rsidR="007716DA" w:rsidRPr="007716DA" w:rsidRDefault="007716DA" w:rsidP="007716DA">
            <w:pPr>
              <w:rPr>
                <w:rFonts w:cs="Arial"/>
                <w:sz w:val="11"/>
                <w:szCs w:val="11"/>
                <w:lang w:val="en-US"/>
              </w:rPr>
            </w:pPr>
            <w:r w:rsidRPr="007716DA">
              <w:rPr>
                <w:rFonts w:cs="Arial"/>
                <w:sz w:val="11"/>
                <w:szCs w:val="11"/>
                <w:lang w:val="en-US"/>
              </w:rPr>
              <w:t xml:space="preserve">Maruyama 2008 </w:t>
            </w:r>
          </w:p>
          <w:p w14:paraId="7B31A29C" w14:textId="77777777" w:rsidR="007716DA" w:rsidRPr="007716DA" w:rsidRDefault="007716DA" w:rsidP="007716DA">
            <w:pPr>
              <w:rPr>
                <w:rFonts w:cs="Arial"/>
                <w:sz w:val="11"/>
                <w:szCs w:val="11"/>
                <w:lang w:val="en-US"/>
              </w:rPr>
            </w:pPr>
          </w:p>
          <w:p w14:paraId="3A3827D8" w14:textId="77777777" w:rsidR="007716DA" w:rsidRPr="007716DA" w:rsidRDefault="007716DA" w:rsidP="007716DA">
            <w:pPr>
              <w:rPr>
                <w:rFonts w:cs="Arial"/>
                <w:sz w:val="11"/>
                <w:szCs w:val="11"/>
                <w:lang w:val="en-US"/>
              </w:rPr>
            </w:pPr>
          </w:p>
          <w:p w14:paraId="51D0B211" w14:textId="77777777" w:rsidR="007716DA" w:rsidRPr="007716DA" w:rsidRDefault="007716DA" w:rsidP="007716DA">
            <w:pPr>
              <w:rPr>
                <w:rFonts w:cs="Arial"/>
                <w:bCs/>
                <w:color w:val="000000" w:themeColor="text1"/>
                <w:sz w:val="11"/>
                <w:szCs w:val="11"/>
                <w:lang w:val="en-US"/>
              </w:rPr>
            </w:pPr>
          </w:p>
        </w:tc>
        <w:tc>
          <w:tcPr>
            <w:tcW w:w="196" w:type="pct"/>
          </w:tcPr>
          <w:p w14:paraId="4E4C1CE7" w14:textId="175D6CE7" w:rsidR="007716DA" w:rsidRPr="007716DA" w:rsidRDefault="007716DA" w:rsidP="007716DA">
            <w:pPr>
              <w:rPr>
                <w:rFonts w:cs="Arial"/>
                <w:bCs/>
                <w:color w:val="000000" w:themeColor="text1"/>
                <w:sz w:val="11"/>
                <w:szCs w:val="11"/>
                <w:lang w:val="en-US"/>
              </w:rPr>
            </w:pPr>
            <w:r w:rsidRPr="007716DA">
              <w:rPr>
                <w:rFonts w:cs="Arial"/>
                <w:bCs/>
                <w:sz w:val="11"/>
                <w:szCs w:val="11"/>
                <w:lang w:val="en-US"/>
              </w:rPr>
              <w:t>Japan</w:t>
            </w:r>
          </w:p>
        </w:tc>
        <w:tc>
          <w:tcPr>
            <w:tcW w:w="199" w:type="pct"/>
          </w:tcPr>
          <w:p w14:paraId="58FDA4E1" w14:textId="76278ED0" w:rsidR="007716DA" w:rsidRPr="007716DA" w:rsidRDefault="007716DA" w:rsidP="007716DA">
            <w:pPr>
              <w:rPr>
                <w:rFonts w:cs="Arial"/>
                <w:bCs/>
                <w:color w:val="000000" w:themeColor="text1"/>
                <w:sz w:val="11"/>
                <w:szCs w:val="11"/>
                <w:lang w:val="en-US"/>
              </w:rPr>
            </w:pPr>
            <w:r w:rsidRPr="007716DA">
              <w:rPr>
                <w:rFonts w:cs="Arial"/>
                <w:bCs/>
                <w:sz w:val="11"/>
                <w:szCs w:val="11"/>
                <w:lang w:val="en-US"/>
              </w:rPr>
              <w:t>45</w:t>
            </w:r>
          </w:p>
        </w:tc>
        <w:tc>
          <w:tcPr>
            <w:tcW w:w="172" w:type="pct"/>
          </w:tcPr>
          <w:p w14:paraId="15AB3936" w14:textId="669ECAE7" w:rsidR="007716DA" w:rsidRPr="007716DA" w:rsidRDefault="007716DA" w:rsidP="007716DA">
            <w:pPr>
              <w:rPr>
                <w:rFonts w:cs="Arial"/>
                <w:bCs/>
                <w:color w:val="000000" w:themeColor="text1"/>
                <w:sz w:val="11"/>
                <w:szCs w:val="11"/>
                <w:lang w:val="en-US"/>
              </w:rPr>
            </w:pPr>
            <w:r w:rsidRPr="007716DA">
              <w:rPr>
                <w:rFonts w:cs="Arial"/>
                <w:bCs/>
                <w:sz w:val="11"/>
                <w:szCs w:val="11"/>
                <w:lang w:val="en-US"/>
              </w:rPr>
              <w:t>Mixed</w:t>
            </w:r>
          </w:p>
        </w:tc>
        <w:tc>
          <w:tcPr>
            <w:tcW w:w="172" w:type="pct"/>
          </w:tcPr>
          <w:p w14:paraId="64BE8E8D" w14:textId="74DAFE2B" w:rsidR="007716DA" w:rsidRPr="007716DA" w:rsidRDefault="007716DA" w:rsidP="007716DA">
            <w:pPr>
              <w:rPr>
                <w:rFonts w:cs="Arial"/>
                <w:bCs/>
                <w:color w:val="000000" w:themeColor="text1"/>
                <w:sz w:val="11"/>
                <w:szCs w:val="11"/>
                <w:lang w:val="en-US"/>
              </w:rPr>
            </w:pPr>
            <w:r w:rsidRPr="007716DA">
              <w:rPr>
                <w:rFonts w:cs="Arial"/>
                <w:bCs/>
                <w:sz w:val="11"/>
                <w:szCs w:val="11"/>
                <w:lang w:val="en-US"/>
              </w:rPr>
              <w:t>100% (45)</w:t>
            </w:r>
          </w:p>
        </w:tc>
        <w:tc>
          <w:tcPr>
            <w:tcW w:w="192" w:type="pct"/>
          </w:tcPr>
          <w:p w14:paraId="7D6FB16D" w14:textId="1055BA4D" w:rsidR="007716DA" w:rsidRPr="007716DA" w:rsidRDefault="007716DA" w:rsidP="007716DA">
            <w:pPr>
              <w:rPr>
                <w:rFonts w:cs="Arial"/>
                <w:bCs/>
                <w:color w:val="000000" w:themeColor="text1"/>
                <w:sz w:val="11"/>
                <w:szCs w:val="11"/>
                <w:lang w:val="en-US"/>
              </w:rPr>
            </w:pPr>
            <w:r w:rsidRPr="007716DA">
              <w:rPr>
                <w:rFonts w:cs="Arial"/>
                <w:bCs/>
                <w:sz w:val="11"/>
                <w:szCs w:val="11"/>
                <w:lang w:val="en-US"/>
              </w:rPr>
              <w:t>57 (8)</w:t>
            </w:r>
          </w:p>
        </w:tc>
        <w:tc>
          <w:tcPr>
            <w:tcW w:w="199" w:type="pct"/>
          </w:tcPr>
          <w:p w14:paraId="40F6AC9E" w14:textId="43D8C70E" w:rsidR="007716DA" w:rsidRPr="007716DA" w:rsidRDefault="007716DA" w:rsidP="007716DA">
            <w:pPr>
              <w:rPr>
                <w:rFonts w:cs="Arial"/>
                <w:bCs/>
                <w:color w:val="000000" w:themeColor="text1"/>
                <w:sz w:val="11"/>
                <w:szCs w:val="11"/>
                <w:lang w:val="en-US"/>
              </w:rPr>
            </w:pPr>
            <w:r w:rsidRPr="007716DA">
              <w:rPr>
                <w:rFonts w:cs="Arial"/>
                <w:bCs/>
                <w:sz w:val="11"/>
                <w:szCs w:val="11"/>
                <w:lang w:val="en-US"/>
              </w:rPr>
              <w:t>Mixed</w:t>
            </w:r>
          </w:p>
        </w:tc>
        <w:tc>
          <w:tcPr>
            <w:tcW w:w="198" w:type="pct"/>
          </w:tcPr>
          <w:p w14:paraId="5248F35A" w14:textId="6E594EEE" w:rsidR="007716DA" w:rsidRPr="007716DA" w:rsidRDefault="007716DA" w:rsidP="007716DA">
            <w:pPr>
              <w:rPr>
                <w:rFonts w:cs="Arial"/>
                <w:bCs/>
                <w:color w:val="000000" w:themeColor="text1"/>
                <w:sz w:val="11"/>
                <w:szCs w:val="11"/>
                <w:lang w:val="en-US"/>
              </w:rPr>
            </w:pPr>
            <w:r w:rsidRPr="007716DA">
              <w:rPr>
                <w:rFonts w:cs="Arial"/>
                <w:bCs/>
                <w:sz w:val="11"/>
                <w:szCs w:val="11"/>
                <w:lang w:val="en-US"/>
              </w:rPr>
              <w:t>62.2 (28)</w:t>
            </w:r>
          </w:p>
        </w:tc>
        <w:tc>
          <w:tcPr>
            <w:tcW w:w="192" w:type="pct"/>
          </w:tcPr>
          <w:p w14:paraId="53ACA840" w14:textId="73360169" w:rsidR="007716DA" w:rsidRPr="007716DA" w:rsidRDefault="007716DA" w:rsidP="007716DA">
            <w:pPr>
              <w:rPr>
                <w:rFonts w:cs="Arial"/>
                <w:bCs/>
                <w:color w:val="000000" w:themeColor="text1"/>
                <w:sz w:val="11"/>
                <w:szCs w:val="11"/>
                <w:lang w:val="en-US"/>
              </w:rPr>
            </w:pPr>
            <w:r w:rsidRPr="007716DA">
              <w:rPr>
                <w:rFonts w:cs="Arial"/>
                <w:bCs/>
                <w:sz w:val="11"/>
                <w:szCs w:val="11"/>
                <w:lang w:val="en-US"/>
              </w:rPr>
              <w:t>26 (0.5 – 57)</w:t>
            </w:r>
          </w:p>
        </w:tc>
        <w:tc>
          <w:tcPr>
            <w:tcW w:w="213" w:type="pct"/>
          </w:tcPr>
          <w:p w14:paraId="21BF6FF3" w14:textId="79E10A35" w:rsidR="007716DA" w:rsidRPr="007716DA" w:rsidRDefault="007716DA" w:rsidP="007716DA">
            <w:pPr>
              <w:rPr>
                <w:rFonts w:cs="Arial"/>
                <w:bCs/>
                <w:color w:val="000000" w:themeColor="text1"/>
                <w:sz w:val="11"/>
                <w:szCs w:val="11"/>
                <w:lang w:val="en-US"/>
              </w:rPr>
            </w:pPr>
            <w:r w:rsidRPr="007716DA">
              <w:rPr>
                <w:rFonts w:cs="Arial"/>
                <w:bCs/>
                <w:sz w:val="11"/>
                <w:szCs w:val="11"/>
                <w:lang w:val="en-US"/>
              </w:rPr>
              <w:t>Mix</w:t>
            </w:r>
          </w:p>
        </w:tc>
        <w:tc>
          <w:tcPr>
            <w:tcW w:w="177" w:type="pct"/>
          </w:tcPr>
          <w:p w14:paraId="483688CE" w14:textId="49519734" w:rsidR="007716DA" w:rsidRPr="007716DA" w:rsidRDefault="007716DA" w:rsidP="007716DA">
            <w:pPr>
              <w:rPr>
                <w:rFonts w:cs="Arial"/>
                <w:bCs/>
                <w:color w:val="000000" w:themeColor="text1"/>
                <w:sz w:val="11"/>
                <w:szCs w:val="11"/>
                <w:lang w:val="en-US"/>
              </w:rPr>
            </w:pPr>
            <w:r w:rsidRPr="007716DA">
              <w:rPr>
                <w:rFonts w:cs="Arial"/>
                <w:bCs/>
                <w:sz w:val="11"/>
                <w:szCs w:val="11"/>
                <w:lang w:val="en-US"/>
              </w:rPr>
              <w:t>24.1 (4.8)</w:t>
            </w:r>
          </w:p>
        </w:tc>
        <w:tc>
          <w:tcPr>
            <w:tcW w:w="248" w:type="pct"/>
          </w:tcPr>
          <w:p w14:paraId="6F2B2445" w14:textId="5A227AC8" w:rsidR="007716DA" w:rsidRPr="007716DA" w:rsidRDefault="007716DA" w:rsidP="007716DA">
            <w:pPr>
              <w:rPr>
                <w:rFonts w:cs="Arial"/>
                <w:bCs/>
                <w:color w:val="000000" w:themeColor="text1"/>
                <w:sz w:val="11"/>
                <w:szCs w:val="11"/>
                <w:lang w:val="en-US"/>
              </w:rPr>
            </w:pPr>
            <w:r w:rsidRPr="007716DA">
              <w:rPr>
                <w:rFonts w:cs="Arial"/>
                <w:bCs/>
                <w:sz w:val="11"/>
                <w:szCs w:val="11"/>
                <w:lang w:val="en-US"/>
              </w:rPr>
              <w:t>Antihypertensives 30%, Antihyperlipidemics 18%</w:t>
            </w:r>
          </w:p>
        </w:tc>
        <w:tc>
          <w:tcPr>
            <w:tcW w:w="198" w:type="pct"/>
          </w:tcPr>
          <w:p w14:paraId="651B584F" w14:textId="77CD4323" w:rsidR="007716DA" w:rsidRPr="007716DA" w:rsidRDefault="007716DA" w:rsidP="007716DA">
            <w:pPr>
              <w:rPr>
                <w:rFonts w:cs="Arial"/>
                <w:bCs/>
                <w:color w:val="000000" w:themeColor="text1"/>
                <w:sz w:val="11"/>
                <w:szCs w:val="11"/>
                <w:lang w:val="en-US"/>
              </w:rPr>
            </w:pPr>
            <w:r w:rsidRPr="007716DA">
              <w:rPr>
                <w:rFonts w:cs="Arial"/>
                <w:bCs/>
                <w:sz w:val="11"/>
                <w:szCs w:val="11"/>
                <w:lang w:val="en-US"/>
              </w:rPr>
              <w:t>125</w:t>
            </w:r>
          </w:p>
        </w:tc>
        <w:tc>
          <w:tcPr>
            <w:tcW w:w="211" w:type="pct"/>
          </w:tcPr>
          <w:p w14:paraId="6517C89B" w14:textId="189598EB" w:rsidR="007716DA" w:rsidRPr="007716DA" w:rsidRDefault="007716DA" w:rsidP="007716DA">
            <w:pPr>
              <w:rPr>
                <w:rFonts w:cs="Arial"/>
                <w:bCs/>
                <w:color w:val="000000" w:themeColor="text1"/>
                <w:sz w:val="11"/>
                <w:szCs w:val="11"/>
                <w:lang w:val="en-US"/>
              </w:rPr>
            </w:pPr>
            <w:r w:rsidRPr="007716DA">
              <w:rPr>
                <w:rFonts w:cs="Arial"/>
                <w:bCs/>
                <w:sz w:val="11"/>
                <w:szCs w:val="11"/>
                <w:lang w:val="en-US"/>
              </w:rPr>
              <w:t>Unknown</w:t>
            </w:r>
          </w:p>
        </w:tc>
        <w:tc>
          <w:tcPr>
            <w:tcW w:w="169" w:type="pct"/>
          </w:tcPr>
          <w:p w14:paraId="5C77D074" w14:textId="3E1824F2" w:rsidR="007716DA" w:rsidRPr="007716DA" w:rsidRDefault="007716DA" w:rsidP="007716DA">
            <w:pPr>
              <w:rPr>
                <w:rFonts w:cs="Arial"/>
                <w:bCs/>
                <w:color w:val="000000" w:themeColor="text1"/>
                <w:sz w:val="11"/>
                <w:szCs w:val="11"/>
                <w:lang w:val="en-US"/>
              </w:rPr>
            </w:pPr>
            <w:r w:rsidRPr="007716DA">
              <w:rPr>
                <w:rFonts w:cs="Arial"/>
                <w:bCs/>
                <w:sz w:val="11"/>
                <w:szCs w:val="11"/>
                <w:lang w:val="en-US"/>
              </w:rPr>
              <w:t>100% (125)</w:t>
            </w:r>
          </w:p>
        </w:tc>
        <w:tc>
          <w:tcPr>
            <w:tcW w:w="146" w:type="pct"/>
          </w:tcPr>
          <w:p w14:paraId="7B84CC6D" w14:textId="3F4E2CE2" w:rsidR="007716DA" w:rsidRPr="007716DA" w:rsidRDefault="007716DA" w:rsidP="007716DA">
            <w:pPr>
              <w:rPr>
                <w:rFonts w:cs="Arial"/>
                <w:bCs/>
                <w:color w:val="000000" w:themeColor="text1"/>
                <w:sz w:val="11"/>
                <w:szCs w:val="11"/>
                <w:lang w:val="en-US"/>
              </w:rPr>
            </w:pPr>
            <w:r w:rsidRPr="007716DA">
              <w:rPr>
                <w:rFonts w:cs="Arial"/>
                <w:bCs/>
                <w:sz w:val="11"/>
                <w:szCs w:val="11"/>
                <w:lang w:val="en-US"/>
              </w:rPr>
              <w:t>57 (9)</w:t>
            </w:r>
          </w:p>
        </w:tc>
        <w:tc>
          <w:tcPr>
            <w:tcW w:w="177" w:type="pct"/>
          </w:tcPr>
          <w:p w14:paraId="30A36D15" w14:textId="351CB331" w:rsidR="007716DA" w:rsidRPr="007716DA" w:rsidRDefault="007716DA" w:rsidP="007716DA">
            <w:pPr>
              <w:rPr>
                <w:rFonts w:cs="Arial"/>
                <w:bCs/>
                <w:color w:val="000000" w:themeColor="text1"/>
                <w:sz w:val="11"/>
                <w:szCs w:val="11"/>
                <w:lang w:val="en-US"/>
              </w:rPr>
            </w:pPr>
            <w:r w:rsidRPr="007716DA">
              <w:rPr>
                <w:rFonts w:cs="Arial"/>
                <w:bCs/>
                <w:sz w:val="11"/>
                <w:szCs w:val="11"/>
                <w:lang w:val="en-US"/>
              </w:rPr>
              <w:t>23.1 (3.0)</w:t>
            </w:r>
          </w:p>
        </w:tc>
        <w:tc>
          <w:tcPr>
            <w:tcW w:w="298" w:type="pct"/>
          </w:tcPr>
          <w:p w14:paraId="089C7F4C" w14:textId="29133785" w:rsidR="007716DA" w:rsidRPr="007716DA" w:rsidRDefault="007716DA" w:rsidP="007716DA">
            <w:pPr>
              <w:rPr>
                <w:rFonts w:cs="Arial"/>
                <w:bCs/>
                <w:color w:val="000000" w:themeColor="text1"/>
                <w:sz w:val="11"/>
                <w:szCs w:val="11"/>
                <w:lang w:val="en-US"/>
              </w:rPr>
            </w:pPr>
            <w:r w:rsidRPr="007716DA">
              <w:rPr>
                <w:rFonts w:cs="Arial"/>
                <w:bCs/>
                <w:sz w:val="11"/>
                <w:szCs w:val="11"/>
                <w:lang w:val="en-US"/>
              </w:rPr>
              <w:t>Unknown</w:t>
            </w:r>
          </w:p>
        </w:tc>
        <w:tc>
          <w:tcPr>
            <w:tcW w:w="258" w:type="pct"/>
          </w:tcPr>
          <w:p w14:paraId="76CC30B7" w14:textId="61459F30" w:rsidR="007716DA" w:rsidRPr="007716DA" w:rsidRDefault="007716DA" w:rsidP="007716DA">
            <w:pPr>
              <w:rPr>
                <w:rFonts w:cs="Arial"/>
                <w:bCs/>
                <w:color w:val="000000" w:themeColor="text1"/>
                <w:sz w:val="11"/>
                <w:szCs w:val="11"/>
                <w:lang w:val="en-US"/>
              </w:rPr>
            </w:pPr>
            <w:r w:rsidRPr="007716DA">
              <w:rPr>
                <w:rFonts w:cs="Arial"/>
                <w:bCs/>
                <w:sz w:val="11"/>
                <w:szCs w:val="11"/>
                <w:lang w:val="en-US"/>
              </w:rPr>
              <w:t>Unknown</w:t>
            </w:r>
          </w:p>
        </w:tc>
        <w:tc>
          <w:tcPr>
            <w:tcW w:w="332" w:type="pct"/>
          </w:tcPr>
          <w:p w14:paraId="1275DFD5" w14:textId="46F8E548" w:rsidR="007716DA" w:rsidRPr="007716DA" w:rsidRDefault="007716DA" w:rsidP="007716DA">
            <w:pPr>
              <w:rPr>
                <w:rFonts w:cs="Arial"/>
                <w:color w:val="000000" w:themeColor="text1"/>
                <w:sz w:val="11"/>
                <w:szCs w:val="11"/>
                <w:lang w:val="en-US"/>
              </w:rPr>
            </w:pPr>
            <w:r w:rsidRPr="007716DA">
              <w:rPr>
                <w:rFonts w:cs="Arial"/>
                <w:bCs/>
                <w:sz w:val="11"/>
                <w:szCs w:val="11"/>
                <w:lang w:val="en-US"/>
              </w:rPr>
              <w:t>Routine laboratory exam</w:t>
            </w:r>
          </w:p>
        </w:tc>
        <w:tc>
          <w:tcPr>
            <w:tcW w:w="316" w:type="pct"/>
          </w:tcPr>
          <w:p w14:paraId="4F18B1E4" w14:textId="5580C3C3" w:rsidR="007716DA" w:rsidRPr="007716DA" w:rsidRDefault="007716DA" w:rsidP="007716DA">
            <w:pPr>
              <w:rPr>
                <w:rFonts w:cs="Arial"/>
                <w:color w:val="000000" w:themeColor="text1"/>
                <w:sz w:val="11"/>
                <w:szCs w:val="11"/>
                <w:lang w:val="en-US"/>
              </w:rPr>
            </w:pPr>
            <w:r w:rsidRPr="007716DA">
              <w:rPr>
                <w:rFonts w:cs="Arial"/>
                <w:sz w:val="11"/>
                <w:szCs w:val="11"/>
                <w:lang w:val="en-US"/>
              </w:rPr>
              <w:t>No matching</w:t>
            </w:r>
          </w:p>
        </w:tc>
        <w:tc>
          <w:tcPr>
            <w:tcW w:w="528" w:type="pct"/>
          </w:tcPr>
          <w:p w14:paraId="016D448F" w14:textId="47E2EA0E" w:rsidR="007716DA" w:rsidRPr="007716DA" w:rsidRDefault="007716DA" w:rsidP="007716DA">
            <w:pPr>
              <w:rPr>
                <w:rFonts w:cs="Arial"/>
                <w:bCs/>
                <w:color w:val="000000" w:themeColor="text1"/>
                <w:sz w:val="11"/>
                <w:szCs w:val="11"/>
                <w:lang w:val="en-US"/>
              </w:rPr>
            </w:pPr>
            <w:r w:rsidRPr="007716DA">
              <w:rPr>
                <w:rFonts w:cs="Arial"/>
                <w:bCs/>
                <w:sz w:val="11"/>
                <w:szCs w:val="11"/>
                <w:lang w:val="en-US"/>
              </w:rPr>
              <w:t>Glucose, lipids</w:t>
            </w:r>
          </w:p>
        </w:tc>
      </w:tr>
      <w:tr w:rsidR="007716DA" w:rsidRPr="00B76A77" w14:paraId="0F290E8A" w14:textId="77777777" w:rsidTr="00DF25A7">
        <w:trPr>
          <w:trHeight w:val="227"/>
        </w:trPr>
        <w:tc>
          <w:tcPr>
            <w:tcW w:w="208" w:type="pct"/>
          </w:tcPr>
          <w:p w14:paraId="7E60E369" w14:textId="77777777"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Mathian et al, 1999</w:t>
            </w:r>
          </w:p>
        </w:tc>
        <w:tc>
          <w:tcPr>
            <w:tcW w:w="196" w:type="pct"/>
          </w:tcPr>
          <w:p w14:paraId="660130B9"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France</w:t>
            </w:r>
          </w:p>
        </w:tc>
        <w:tc>
          <w:tcPr>
            <w:tcW w:w="199" w:type="pct"/>
          </w:tcPr>
          <w:p w14:paraId="56B71387"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13</w:t>
            </w:r>
          </w:p>
        </w:tc>
        <w:tc>
          <w:tcPr>
            <w:tcW w:w="172" w:type="pct"/>
          </w:tcPr>
          <w:p w14:paraId="48751894" w14:textId="4E6B077E"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Healthy</w:t>
            </w:r>
          </w:p>
        </w:tc>
        <w:tc>
          <w:tcPr>
            <w:tcW w:w="172" w:type="pct"/>
          </w:tcPr>
          <w:p w14:paraId="4F3CCD3E"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13, 100%</w:t>
            </w:r>
          </w:p>
        </w:tc>
        <w:tc>
          <w:tcPr>
            <w:tcW w:w="192" w:type="pct"/>
          </w:tcPr>
          <w:p w14:paraId="6A9A9771"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32.3 ± 10.1</w:t>
            </w:r>
          </w:p>
        </w:tc>
        <w:tc>
          <w:tcPr>
            <w:tcW w:w="199" w:type="pct"/>
          </w:tcPr>
          <w:p w14:paraId="47B0B4AC"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Unknown</w:t>
            </w:r>
          </w:p>
        </w:tc>
        <w:tc>
          <w:tcPr>
            <w:tcW w:w="198" w:type="pct"/>
          </w:tcPr>
          <w:p w14:paraId="61101687" w14:textId="62B54452"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N.A</w:t>
            </w:r>
          </w:p>
        </w:tc>
        <w:tc>
          <w:tcPr>
            <w:tcW w:w="192" w:type="pct"/>
          </w:tcPr>
          <w:p w14:paraId="413D3666" w14:textId="416605FA"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N.A</w:t>
            </w:r>
          </w:p>
        </w:tc>
        <w:tc>
          <w:tcPr>
            <w:tcW w:w="213" w:type="pct"/>
          </w:tcPr>
          <w:p w14:paraId="645CBC79"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No</w:t>
            </w:r>
          </w:p>
        </w:tc>
        <w:tc>
          <w:tcPr>
            <w:tcW w:w="177" w:type="pct"/>
          </w:tcPr>
          <w:p w14:paraId="54B74A7E" w14:textId="56DF272F"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N.A</w:t>
            </w:r>
          </w:p>
        </w:tc>
        <w:tc>
          <w:tcPr>
            <w:tcW w:w="248" w:type="pct"/>
          </w:tcPr>
          <w:p w14:paraId="16B1AA21" w14:textId="723718B5"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N.A</w:t>
            </w:r>
          </w:p>
        </w:tc>
        <w:tc>
          <w:tcPr>
            <w:tcW w:w="198" w:type="pct"/>
          </w:tcPr>
          <w:p w14:paraId="38D86C1C"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7</w:t>
            </w:r>
          </w:p>
        </w:tc>
        <w:tc>
          <w:tcPr>
            <w:tcW w:w="211" w:type="pct"/>
          </w:tcPr>
          <w:p w14:paraId="61B849E2" w14:textId="7944F65A"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Healthy</w:t>
            </w:r>
          </w:p>
        </w:tc>
        <w:tc>
          <w:tcPr>
            <w:tcW w:w="169" w:type="pct"/>
          </w:tcPr>
          <w:p w14:paraId="75F74987"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7,100%</w:t>
            </w:r>
          </w:p>
        </w:tc>
        <w:tc>
          <w:tcPr>
            <w:tcW w:w="146" w:type="pct"/>
          </w:tcPr>
          <w:p w14:paraId="2ACCA57F"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29.7 ±2.4</w:t>
            </w:r>
          </w:p>
        </w:tc>
        <w:tc>
          <w:tcPr>
            <w:tcW w:w="177" w:type="pct"/>
          </w:tcPr>
          <w:p w14:paraId="07F5D0E2" w14:textId="2DDD34D3"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N.A</w:t>
            </w:r>
          </w:p>
        </w:tc>
        <w:tc>
          <w:tcPr>
            <w:tcW w:w="298" w:type="pct"/>
          </w:tcPr>
          <w:p w14:paraId="7C5B161C" w14:textId="2E6BEA83"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N.A</w:t>
            </w:r>
          </w:p>
        </w:tc>
        <w:tc>
          <w:tcPr>
            <w:tcW w:w="258" w:type="pct"/>
          </w:tcPr>
          <w:p w14:paraId="4D6C3039" w14:textId="77777777" w:rsidR="007716DA" w:rsidRPr="00E64826" w:rsidRDefault="007716DA" w:rsidP="007716DA">
            <w:pPr>
              <w:rPr>
                <w:rFonts w:cs="Arial"/>
                <w:bCs/>
                <w:color w:val="000000" w:themeColor="text1"/>
                <w:sz w:val="11"/>
                <w:szCs w:val="11"/>
                <w:lang w:val="en-US"/>
              </w:rPr>
            </w:pPr>
          </w:p>
        </w:tc>
        <w:tc>
          <w:tcPr>
            <w:tcW w:w="332" w:type="pct"/>
          </w:tcPr>
          <w:p w14:paraId="4A82E4E1"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Radioimmunoassay</w:t>
            </w:r>
          </w:p>
        </w:tc>
        <w:tc>
          <w:tcPr>
            <w:tcW w:w="316" w:type="pct"/>
          </w:tcPr>
          <w:p w14:paraId="1A937457" w14:textId="77777777"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Yes (Age)</w:t>
            </w:r>
          </w:p>
        </w:tc>
        <w:tc>
          <w:tcPr>
            <w:tcW w:w="528" w:type="pct"/>
          </w:tcPr>
          <w:p w14:paraId="25E2F6F6" w14:textId="77777777" w:rsidR="007716DA" w:rsidRPr="00E64826" w:rsidRDefault="007716DA" w:rsidP="007716DA">
            <w:pPr>
              <w:rPr>
                <w:rFonts w:cs="Arial"/>
                <w:bCs/>
                <w:color w:val="000000" w:themeColor="text1"/>
                <w:sz w:val="11"/>
                <w:szCs w:val="11"/>
                <w:lang w:val="it-IT"/>
              </w:rPr>
            </w:pPr>
            <w:r w:rsidRPr="00E64826">
              <w:rPr>
                <w:rFonts w:cs="Arial"/>
                <w:color w:val="000000" w:themeColor="text1"/>
                <w:sz w:val="11"/>
                <w:szCs w:val="11"/>
                <w:lang w:val="it-IT"/>
              </w:rPr>
              <w:t>Free testosterone (FT), testosterone, FSH</w:t>
            </w:r>
          </w:p>
        </w:tc>
      </w:tr>
      <w:tr w:rsidR="007716DA" w:rsidRPr="00E64826" w14:paraId="1A9A56E0" w14:textId="77777777" w:rsidTr="00DF25A7">
        <w:trPr>
          <w:trHeight w:val="227"/>
        </w:trPr>
        <w:tc>
          <w:tcPr>
            <w:tcW w:w="208" w:type="pct"/>
          </w:tcPr>
          <w:p w14:paraId="351F8F70"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 xml:space="preserve">Matos Souza 2011 </w:t>
            </w:r>
          </w:p>
          <w:p w14:paraId="16CE8439" w14:textId="77777777" w:rsidR="007716DA" w:rsidRPr="00E64826" w:rsidRDefault="007716DA" w:rsidP="007716DA">
            <w:pPr>
              <w:rPr>
                <w:rFonts w:cs="Arial"/>
                <w:bCs/>
                <w:color w:val="000000" w:themeColor="text1"/>
                <w:sz w:val="11"/>
                <w:szCs w:val="11"/>
                <w:lang w:val="en-US"/>
              </w:rPr>
            </w:pPr>
          </w:p>
          <w:p w14:paraId="0BB32B98" w14:textId="77777777" w:rsidR="007716DA" w:rsidRPr="00E64826" w:rsidRDefault="007716DA" w:rsidP="007716DA">
            <w:pPr>
              <w:rPr>
                <w:rFonts w:cs="Arial"/>
                <w:bCs/>
                <w:color w:val="000000" w:themeColor="text1"/>
                <w:sz w:val="11"/>
                <w:szCs w:val="11"/>
                <w:lang w:val="en-US"/>
              </w:rPr>
            </w:pPr>
          </w:p>
          <w:p w14:paraId="739C1220" w14:textId="77777777" w:rsidR="007716DA" w:rsidRPr="00E64826" w:rsidRDefault="007716DA" w:rsidP="007716DA">
            <w:pPr>
              <w:rPr>
                <w:rFonts w:cs="Arial"/>
                <w:bCs/>
                <w:color w:val="000000" w:themeColor="text1"/>
                <w:sz w:val="11"/>
                <w:szCs w:val="11"/>
                <w:lang w:val="en-US"/>
              </w:rPr>
            </w:pPr>
          </w:p>
        </w:tc>
        <w:tc>
          <w:tcPr>
            <w:tcW w:w="196" w:type="pct"/>
          </w:tcPr>
          <w:p w14:paraId="45704066"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Brazil</w:t>
            </w:r>
          </w:p>
        </w:tc>
        <w:tc>
          <w:tcPr>
            <w:tcW w:w="199" w:type="pct"/>
          </w:tcPr>
          <w:p w14:paraId="7E635CBF"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34</w:t>
            </w:r>
          </w:p>
        </w:tc>
        <w:tc>
          <w:tcPr>
            <w:tcW w:w="172" w:type="pct"/>
          </w:tcPr>
          <w:p w14:paraId="44EA0778" w14:textId="0CE83C15"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Healthy</w:t>
            </w:r>
          </w:p>
        </w:tc>
        <w:tc>
          <w:tcPr>
            <w:tcW w:w="172" w:type="pct"/>
          </w:tcPr>
          <w:p w14:paraId="612D58A3"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100% (34)</w:t>
            </w:r>
          </w:p>
        </w:tc>
        <w:tc>
          <w:tcPr>
            <w:tcW w:w="192" w:type="pct"/>
          </w:tcPr>
          <w:p w14:paraId="23AE6173"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31.9 (3)</w:t>
            </w:r>
          </w:p>
        </w:tc>
        <w:tc>
          <w:tcPr>
            <w:tcW w:w="199" w:type="pct"/>
          </w:tcPr>
          <w:p w14:paraId="73DD3265"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198" w:type="pct"/>
          </w:tcPr>
          <w:p w14:paraId="07E340AF"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52.9 (18)</w:t>
            </w:r>
          </w:p>
        </w:tc>
        <w:tc>
          <w:tcPr>
            <w:tcW w:w="192" w:type="pct"/>
          </w:tcPr>
          <w:p w14:paraId="343533F2"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6.7 (0.8)</w:t>
            </w:r>
          </w:p>
        </w:tc>
        <w:tc>
          <w:tcPr>
            <w:tcW w:w="213" w:type="pct"/>
          </w:tcPr>
          <w:p w14:paraId="7816917E"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 xml:space="preserve">Mix </w:t>
            </w:r>
          </w:p>
        </w:tc>
        <w:tc>
          <w:tcPr>
            <w:tcW w:w="177" w:type="pct"/>
          </w:tcPr>
          <w:p w14:paraId="14D89306"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23.6 (0.7)</w:t>
            </w:r>
          </w:p>
        </w:tc>
        <w:tc>
          <w:tcPr>
            <w:tcW w:w="248" w:type="pct"/>
          </w:tcPr>
          <w:p w14:paraId="538D1795" w14:textId="62991A4B"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N.A</w:t>
            </w:r>
          </w:p>
        </w:tc>
        <w:tc>
          <w:tcPr>
            <w:tcW w:w="198" w:type="pct"/>
          </w:tcPr>
          <w:p w14:paraId="66CE9721"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31</w:t>
            </w:r>
          </w:p>
        </w:tc>
        <w:tc>
          <w:tcPr>
            <w:tcW w:w="211" w:type="pct"/>
          </w:tcPr>
          <w:p w14:paraId="1E88AB53" w14:textId="239ABAC5"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Healthy</w:t>
            </w:r>
          </w:p>
        </w:tc>
        <w:tc>
          <w:tcPr>
            <w:tcW w:w="169" w:type="pct"/>
          </w:tcPr>
          <w:p w14:paraId="7C215CED"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100% (31)</w:t>
            </w:r>
          </w:p>
        </w:tc>
        <w:tc>
          <w:tcPr>
            <w:tcW w:w="146" w:type="pct"/>
          </w:tcPr>
          <w:p w14:paraId="26F6DEC5"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31.1 (3)</w:t>
            </w:r>
          </w:p>
        </w:tc>
        <w:tc>
          <w:tcPr>
            <w:tcW w:w="177" w:type="pct"/>
          </w:tcPr>
          <w:p w14:paraId="67CCE9FB"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24.5 (0.7)</w:t>
            </w:r>
          </w:p>
        </w:tc>
        <w:tc>
          <w:tcPr>
            <w:tcW w:w="298" w:type="pct"/>
          </w:tcPr>
          <w:p w14:paraId="3B3927C9" w14:textId="61C3DE95"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N.A</w:t>
            </w:r>
          </w:p>
        </w:tc>
        <w:tc>
          <w:tcPr>
            <w:tcW w:w="258" w:type="pct"/>
          </w:tcPr>
          <w:p w14:paraId="1AB82F8D"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Hospital staff</w:t>
            </w:r>
          </w:p>
        </w:tc>
        <w:tc>
          <w:tcPr>
            <w:tcW w:w="332" w:type="pct"/>
          </w:tcPr>
          <w:p w14:paraId="2704EC6C" w14:textId="77777777"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Enzyme-linked immunosorbent assays (ELISAs)</w:t>
            </w:r>
          </w:p>
        </w:tc>
        <w:tc>
          <w:tcPr>
            <w:tcW w:w="316" w:type="pct"/>
          </w:tcPr>
          <w:p w14:paraId="02EEA78E" w14:textId="77777777"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No matching</w:t>
            </w:r>
          </w:p>
        </w:tc>
        <w:tc>
          <w:tcPr>
            <w:tcW w:w="528" w:type="pct"/>
          </w:tcPr>
          <w:p w14:paraId="189EAE88"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Lipids, glucose, Inflammatory markers</w:t>
            </w:r>
          </w:p>
        </w:tc>
      </w:tr>
      <w:tr w:rsidR="007716DA" w:rsidRPr="00E64826" w14:paraId="72643FAC" w14:textId="77777777" w:rsidTr="00DF25A7">
        <w:trPr>
          <w:trHeight w:val="227"/>
        </w:trPr>
        <w:tc>
          <w:tcPr>
            <w:tcW w:w="208" w:type="pct"/>
          </w:tcPr>
          <w:p w14:paraId="2E039416"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 xml:space="preserve">Mojtahedi 2008 </w:t>
            </w:r>
            <w:r w:rsidRPr="00E64826">
              <w:rPr>
                <w:rFonts w:cs="Arial"/>
                <w:bCs/>
                <w:color w:val="000000" w:themeColor="text1"/>
                <w:sz w:val="11"/>
                <w:szCs w:val="11"/>
                <w:lang w:val="en-US"/>
              </w:rPr>
              <w:fldChar w:fldCharType="begin">
                <w:fldData xml:space="preserve">PEVuZE5vdGU+PENpdGU+PEF1dGhvcj5Nb2p0YWhlZGk8L0F1dGhvcj48WWVhcj4yMDA4PC9ZZWFy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=
</w:fldData>
              </w:fldChar>
            </w:r>
            <w:r w:rsidRPr="00E64826">
              <w:rPr>
                <w:rFonts w:cs="Arial"/>
                <w:bCs/>
                <w:color w:val="000000" w:themeColor="text1"/>
                <w:sz w:val="11"/>
                <w:szCs w:val="11"/>
                <w:lang w:val="en-US"/>
              </w:rPr>
              <w:instrText xml:space="preserve"> ADDIN EN.CITE </w:instrText>
            </w:r>
            <w:r w:rsidRPr="00E64826">
              <w:rPr>
                <w:rFonts w:cs="Arial"/>
                <w:bCs/>
                <w:color w:val="000000" w:themeColor="text1"/>
                <w:sz w:val="11"/>
                <w:szCs w:val="11"/>
                <w:lang w:val="en-US"/>
              </w:rPr>
              <w:fldChar w:fldCharType="begin">
                <w:fldData xml:space="preserve">PEVuZE5vdGU+PENpdGU+PEF1dGhvcj5Nb2p0YWhlZGk8L0F1dGhvcj48WWVhcj4yMDA4PC9ZZWFy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=
</w:fldData>
              </w:fldChar>
            </w:r>
            <w:r w:rsidRPr="00E64826">
              <w:rPr>
                <w:rFonts w:cs="Arial"/>
                <w:bCs/>
                <w:color w:val="000000" w:themeColor="text1"/>
                <w:sz w:val="11"/>
                <w:szCs w:val="11"/>
                <w:lang w:val="en-US"/>
              </w:rPr>
              <w:instrText xml:space="preserve"> ADDIN EN.CITE.DATA </w:instrText>
            </w:r>
            <w:r w:rsidRPr="00E64826">
              <w:rPr>
                <w:rFonts w:cs="Arial"/>
                <w:bCs/>
                <w:color w:val="000000" w:themeColor="text1"/>
                <w:sz w:val="11"/>
                <w:szCs w:val="11"/>
                <w:lang w:val="en-US"/>
              </w:rPr>
            </w:r>
            <w:r w:rsidRPr="00E64826">
              <w:rPr>
                <w:rFonts w:cs="Arial"/>
                <w:bCs/>
                <w:color w:val="000000" w:themeColor="text1"/>
                <w:sz w:val="11"/>
                <w:szCs w:val="11"/>
                <w:lang w:val="en-US"/>
              </w:rPr>
              <w:fldChar w:fldCharType="end"/>
            </w:r>
            <w:r w:rsidRPr="00E64826">
              <w:rPr>
                <w:rFonts w:cs="Arial"/>
                <w:bCs/>
                <w:color w:val="000000" w:themeColor="text1"/>
                <w:sz w:val="11"/>
                <w:szCs w:val="11"/>
                <w:lang w:val="en-US"/>
              </w:rPr>
            </w:r>
            <w:r w:rsidRPr="00E64826">
              <w:rPr>
                <w:rFonts w:cs="Arial"/>
                <w:bCs/>
                <w:color w:val="000000" w:themeColor="text1"/>
                <w:sz w:val="11"/>
                <w:szCs w:val="11"/>
                <w:lang w:val="en-US"/>
              </w:rPr>
              <w:fldChar w:fldCharType="separate"/>
            </w:r>
            <w:r w:rsidRPr="00E64826">
              <w:rPr>
                <w:rFonts w:cs="Arial"/>
                <w:bCs/>
                <w:color w:val="000000" w:themeColor="text1"/>
                <w:sz w:val="11"/>
                <w:szCs w:val="11"/>
                <w:lang w:val="en-US"/>
              </w:rPr>
              <w:t>(Mojtahedi, Valentine, Arngrimsson, Wilund, &amp; Evans, 2008)</w:t>
            </w:r>
            <w:r w:rsidRPr="00E64826">
              <w:rPr>
                <w:rFonts w:cs="Arial"/>
                <w:bCs/>
                <w:color w:val="000000" w:themeColor="text1"/>
                <w:sz w:val="11"/>
                <w:szCs w:val="11"/>
                <w:lang w:val="en-US"/>
              </w:rPr>
              <w:fldChar w:fldCharType="end"/>
            </w:r>
          </w:p>
          <w:p w14:paraId="5A54D91F" w14:textId="77777777" w:rsidR="007716DA" w:rsidRPr="00E64826" w:rsidRDefault="007716DA" w:rsidP="007716DA">
            <w:pPr>
              <w:rPr>
                <w:rFonts w:cs="Arial"/>
                <w:bCs/>
                <w:color w:val="000000" w:themeColor="text1"/>
                <w:sz w:val="11"/>
                <w:szCs w:val="11"/>
                <w:lang w:val="en-US"/>
              </w:rPr>
            </w:pPr>
          </w:p>
          <w:p w14:paraId="041A5EE5" w14:textId="77777777" w:rsidR="007716DA" w:rsidRPr="00E64826" w:rsidRDefault="007716DA" w:rsidP="007716DA">
            <w:pPr>
              <w:rPr>
                <w:rFonts w:cs="Arial"/>
                <w:bCs/>
                <w:color w:val="000000" w:themeColor="text1"/>
                <w:sz w:val="11"/>
                <w:szCs w:val="11"/>
                <w:lang w:val="en-US"/>
              </w:rPr>
            </w:pPr>
          </w:p>
          <w:p w14:paraId="02B72880" w14:textId="77777777" w:rsidR="007716DA" w:rsidRPr="00E64826" w:rsidRDefault="007716DA" w:rsidP="007716DA">
            <w:pPr>
              <w:rPr>
                <w:rFonts w:cs="Arial"/>
                <w:bCs/>
                <w:color w:val="000000" w:themeColor="text1"/>
                <w:sz w:val="11"/>
                <w:szCs w:val="11"/>
                <w:lang w:val="en-US"/>
              </w:rPr>
            </w:pPr>
          </w:p>
        </w:tc>
        <w:tc>
          <w:tcPr>
            <w:tcW w:w="196" w:type="pct"/>
          </w:tcPr>
          <w:p w14:paraId="4799578B"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US</w:t>
            </w:r>
          </w:p>
        </w:tc>
        <w:tc>
          <w:tcPr>
            <w:tcW w:w="199" w:type="pct"/>
          </w:tcPr>
          <w:p w14:paraId="60C04D4F"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14</w:t>
            </w:r>
          </w:p>
        </w:tc>
        <w:tc>
          <w:tcPr>
            <w:tcW w:w="172" w:type="pct"/>
          </w:tcPr>
          <w:p w14:paraId="4C62AA10"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Athletes</w:t>
            </w:r>
          </w:p>
        </w:tc>
        <w:tc>
          <w:tcPr>
            <w:tcW w:w="172" w:type="pct"/>
          </w:tcPr>
          <w:p w14:paraId="002303E7"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50% (7)</w:t>
            </w:r>
          </w:p>
        </w:tc>
        <w:tc>
          <w:tcPr>
            <w:tcW w:w="192" w:type="pct"/>
          </w:tcPr>
          <w:p w14:paraId="5A597175"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22.5 (3.7)</w:t>
            </w:r>
          </w:p>
        </w:tc>
        <w:tc>
          <w:tcPr>
            <w:tcW w:w="199" w:type="pct"/>
          </w:tcPr>
          <w:p w14:paraId="34628CB8"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198" w:type="pct"/>
          </w:tcPr>
          <w:p w14:paraId="43BD3055"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192" w:type="pct"/>
          </w:tcPr>
          <w:p w14:paraId="4BF3FD47"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16.5 (5.7)</w:t>
            </w:r>
          </w:p>
        </w:tc>
        <w:tc>
          <w:tcPr>
            <w:tcW w:w="213" w:type="pct"/>
          </w:tcPr>
          <w:p w14:paraId="6A4862CF"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Paraplegia</w:t>
            </w:r>
          </w:p>
        </w:tc>
        <w:tc>
          <w:tcPr>
            <w:tcW w:w="177" w:type="pct"/>
          </w:tcPr>
          <w:p w14:paraId="76038D1E"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22.2 (3.6)</w:t>
            </w:r>
          </w:p>
        </w:tc>
        <w:tc>
          <w:tcPr>
            <w:tcW w:w="248" w:type="pct"/>
          </w:tcPr>
          <w:p w14:paraId="0149A3A6"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198" w:type="pct"/>
          </w:tcPr>
          <w:p w14:paraId="0117D294"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17</w:t>
            </w:r>
          </w:p>
        </w:tc>
        <w:tc>
          <w:tcPr>
            <w:tcW w:w="211" w:type="pct"/>
          </w:tcPr>
          <w:p w14:paraId="09F61EE2"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169" w:type="pct"/>
          </w:tcPr>
          <w:p w14:paraId="420B7C09"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47.8 (8)</w:t>
            </w:r>
          </w:p>
        </w:tc>
        <w:tc>
          <w:tcPr>
            <w:tcW w:w="146" w:type="pct"/>
          </w:tcPr>
          <w:p w14:paraId="4DA22BC0"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22.5 (2.7</w:t>
            </w:r>
          </w:p>
        </w:tc>
        <w:tc>
          <w:tcPr>
            <w:tcW w:w="177" w:type="pct"/>
          </w:tcPr>
          <w:p w14:paraId="6175343F"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24.3 (2.7)</w:t>
            </w:r>
          </w:p>
        </w:tc>
        <w:tc>
          <w:tcPr>
            <w:tcW w:w="298" w:type="pct"/>
          </w:tcPr>
          <w:p w14:paraId="68624A5F"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258" w:type="pct"/>
          </w:tcPr>
          <w:p w14:paraId="1DCC1786"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Community (sedentary)</w:t>
            </w:r>
          </w:p>
        </w:tc>
        <w:tc>
          <w:tcPr>
            <w:tcW w:w="332" w:type="pct"/>
          </w:tcPr>
          <w:p w14:paraId="39AF3091" w14:textId="77777777" w:rsidR="007716DA" w:rsidRPr="00E64826" w:rsidRDefault="007716DA" w:rsidP="007716DA">
            <w:pPr>
              <w:rPr>
                <w:rFonts w:cs="Arial"/>
                <w:color w:val="000000" w:themeColor="text1"/>
                <w:sz w:val="11"/>
                <w:szCs w:val="11"/>
                <w:lang w:val="en-US"/>
              </w:rPr>
            </w:pPr>
            <w:r w:rsidRPr="00E64826">
              <w:rPr>
                <w:rFonts w:cs="Arial"/>
                <w:bCs/>
                <w:color w:val="000000" w:themeColor="text1"/>
                <w:sz w:val="11"/>
                <w:szCs w:val="11"/>
                <w:lang w:val="en-US"/>
              </w:rPr>
              <w:t>Routine laboratory exam</w:t>
            </w:r>
          </w:p>
        </w:tc>
        <w:tc>
          <w:tcPr>
            <w:tcW w:w="316" w:type="pct"/>
          </w:tcPr>
          <w:p w14:paraId="10E7100F" w14:textId="77777777"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Age, BMI</w:t>
            </w:r>
          </w:p>
        </w:tc>
        <w:tc>
          <w:tcPr>
            <w:tcW w:w="528" w:type="pct"/>
          </w:tcPr>
          <w:p w14:paraId="0B5FB9B6"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Glucose, lipids</w:t>
            </w:r>
          </w:p>
        </w:tc>
      </w:tr>
      <w:tr w:rsidR="007716DA" w:rsidRPr="00E64826" w14:paraId="6EDC33E1" w14:textId="77777777" w:rsidTr="00DF25A7">
        <w:trPr>
          <w:trHeight w:val="227"/>
        </w:trPr>
        <w:tc>
          <w:tcPr>
            <w:tcW w:w="208" w:type="pct"/>
          </w:tcPr>
          <w:p w14:paraId="0AEBB168"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Munakata 1997</w:t>
            </w:r>
          </w:p>
          <w:p w14:paraId="0F01A971" w14:textId="77777777" w:rsidR="007716DA" w:rsidRPr="00E64826" w:rsidRDefault="007716DA" w:rsidP="007716DA">
            <w:pPr>
              <w:rPr>
                <w:rFonts w:cs="Arial"/>
                <w:bCs/>
                <w:color w:val="000000" w:themeColor="text1"/>
                <w:sz w:val="11"/>
                <w:szCs w:val="11"/>
                <w:lang w:val="en-US"/>
              </w:rPr>
            </w:pPr>
          </w:p>
          <w:p w14:paraId="4DCE128A" w14:textId="77777777" w:rsidR="007716DA" w:rsidRPr="00E64826" w:rsidRDefault="007716DA" w:rsidP="007716DA">
            <w:pPr>
              <w:rPr>
                <w:rFonts w:cs="Arial"/>
                <w:bCs/>
                <w:color w:val="000000" w:themeColor="text1"/>
                <w:sz w:val="11"/>
                <w:szCs w:val="11"/>
                <w:lang w:val="en-US"/>
              </w:rPr>
            </w:pPr>
          </w:p>
          <w:p w14:paraId="75AA24B3" w14:textId="77777777" w:rsidR="007716DA" w:rsidRPr="00E64826" w:rsidRDefault="007716DA" w:rsidP="007716DA">
            <w:pPr>
              <w:rPr>
                <w:rFonts w:cs="Arial"/>
                <w:bCs/>
                <w:color w:val="000000" w:themeColor="text1"/>
                <w:sz w:val="11"/>
                <w:szCs w:val="11"/>
                <w:lang w:val="en-US"/>
              </w:rPr>
            </w:pPr>
          </w:p>
        </w:tc>
        <w:tc>
          <w:tcPr>
            <w:tcW w:w="196" w:type="pct"/>
          </w:tcPr>
          <w:p w14:paraId="1B4EEECD"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Japan</w:t>
            </w:r>
          </w:p>
        </w:tc>
        <w:tc>
          <w:tcPr>
            <w:tcW w:w="199" w:type="pct"/>
          </w:tcPr>
          <w:p w14:paraId="3E2BE70B"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19</w:t>
            </w:r>
          </w:p>
        </w:tc>
        <w:tc>
          <w:tcPr>
            <w:tcW w:w="172" w:type="pct"/>
          </w:tcPr>
          <w:p w14:paraId="354B7028" w14:textId="34C5C9DE"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Healthy</w:t>
            </w:r>
          </w:p>
        </w:tc>
        <w:tc>
          <w:tcPr>
            <w:tcW w:w="172" w:type="pct"/>
          </w:tcPr>
          <w:p w14:paraId="2A1A7C3C"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192" w:type="pct"/>
          </w:tcPr>
          <w:p w14:paraId="551CCB22"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199" w:type="pct"/>
          </w:tcPr>
          <w:p w14:paraId="4CA9C02D"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198" w:type="pct"/>
          </w:tcPr>
          <w:p w14:paraId="273E5C9C"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192" w:type="pct"/>
          </w:tcPr>
          <w:p w14:paraId="1E73937B"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213" w:type="pct"/>
          </w:tcPr>
          <w:p w14:paraId="52EDA21C"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177" w:type="pct"/>
          </w:tcPr>
          <w:p w14:paraId="0170F081"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248" w:type="pct"/>
          </w:tcPr>
          <w:p w14:paraId="64C740A7" w14:textId="2F70819A"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N.A</w:t>
            </w:r>
          </w:p>
        </w:tc>
        <w:tc>
          <w:tcPr>
            <w:tcW w:w="198" w:type="pct"/>
          </w:tcPr>
          <w:p w14:paraId="4B0844EC"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16</w:t>
            </w:r>
          </w:p>
        </w:tc>
        <w:tc>
          <w:tcPr>
            <w:tcW w:w="211" w:type="pct"/>
          </w:tcPr>
          <w:p w14:paraId="1748F983"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43.8 (7)</w:t>
            </w:r>
          </w:p>
        </w:tc>
        <w:tc>
          <w:tcPr>
            <w:tcW w:w="169" w:type="pct"/>
          </w:tcPr>
          <w:p w14:paraId="6598E005"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42 (3)</w:t>
            </w:r>
          </w:p>
        </w:tc>
        <w:tc>
          <w:tcPr>
            <w:tcW w:w="146" w:type="pct"/>
          </w:tcPr>
          <w:p w14:paraId="34D6F9F5"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177" w:type="pct"/>
          </w:tcPr>
          <w:p w14:paraId="363FF330"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298" w:type="pct"/>
          </w:tcPr>
          <w:p w14:paraId="4E614158"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258" w:type="pct"/>
          </w:tcPr>
          <w:p w14:paraId="04149CB2"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332" w:type="pct"/>
          </w:tcPr>
          <w:p w14:paraId="25CC1655" w14:textId="77777777"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High-performance liquid chromatography and  immunoradiometric assay kit</w:t>
            </w:r>
          </w:p>
        </w:tc>
        <w:tc>
          <w:tcPr>
            <w:tcW w:w="316" w:type="pct"/>
          </w:tcPr>
          <w:p w14:paraId="2181812A" w14:textId="77777777"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No matching</w:t>
            </w:r>
          </w:p>
        </w:tc>
        <w:tc>
          <w:tcPr>
            <w:tcW w:w="528" w:type="pct"/>
          </w:tcPr>
          <w:p w14:paraId="0044EA46"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Endocrine (Epinephrine, norepinephrine, atrial natriuretic peptide)</w:t>
            </w:r>
          </w:p>
        </w:tc>
      </w:tr>
      <w:tr w:rsidR="007716DA" w:rsidRPr="00E64826" w14:paraId="7E2CBC6B" w14:textId="77777777" w:rsidTr="00DF25A7">
        <w:trPr>
          <w:trHeight w:val="227"/>
        </w:trPr>
        <w:tc>
          <w:tcPr>
            <w:tcW w:w="208" w:type="pct"/>
          </w:tcPr>
          <w:p w14:paraId="10BF1E47"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Naderi et al, 2003</w:t>
            </w:r>
          </w:p>
        </w:tc>
        <w:tc>
          <w:tcPr>
            <w:tcW w:w="196" w:type="pct"/>
          </w:tcPr>
          <w:p w14:paraId="0EF93C13"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Iran</w:t>
            </w:r>
          </w:p>
        </w:tc>
        <w:tc>
          <w:tcPr>
            <w:tcW w:w="199" w:type="pct"/>
          </w:tcPr>
          <w:p w14:paraId="0A8253D0"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55</w:t>
            </w:r>
          </w:p>
        </w:tc>
        <w:tc>
          <w:tcPr>
            <w:tcW w:w="172" w:type="pct"/>
          </w:tcPr>
          <w:p w14:paraId="44D5FACD" w14:textId="3B4CE5E4"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Healthy</w:t>
            </w:r>
          </w:p>
        </w:tc>
        <w:tc>
          <w:tcPr>
            <w:tcW w:w="172" w:type="pct"/>
          </w:tcPr>
          <w:p w14:paraId="600352B4"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55, 100%</w:t>
            </w:r>
          </w:p>
        </w:tc>
        <w:tc>
          <w:tcPr>
            <w:tcW w:w="192" w:type="pct"/>
          </w:tcPr>
          <w:p w14:paraId="7A88A11F"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37 ± 1·8</w:t>
            </w:r>
          </w:p>
        </w:tc>
        <w:tc>
          <w:tcPr>
            <w:tcW w:w="199" w:type="pct"/>
          </w:tcPr>
          <w:p w14:paraId="669A2B61"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Traumatic injury</w:t>
            </w:r>
          </w:p>
        </w:tc>
        <w:tc>
          <w:tcPr>
            <w:tcW w:w="198" w:type="pct"/>
          </w:tcPr>
          <w:p w14:paraId="437F11AA"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53%</w:t>
            </w:r>
          </w:p>
        </w:tc>
        <w:tc>
          <w:tcPr>
            <w:tcW w:w="192" w:type="pct"/>
          </w:tcPr>
          <w:p w14:paraId="7CD57009"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16 ± 0·8</w:t>
            </w:r>
          </w:p>
        </w:tc>
        <w:tc>
          <w:tcPr>
            <w:tcW w:w="213" w:type="pct"/>
          </w:tcPr>
          <w:p w14:paraId="2337FBD6"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No</w:t>
            </w:r>
          </w:p>
        </w:tc>
        <w:tc>
          <w:tcPr>
            <w:tcW w:w="177" w:type="pct"/>
          </w:tcPr>
          <w:p w14:paraId="35C5103E"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18·8 ± 2·2</w:t>
            </w:r>
          </w:p>
        </w:tc>
        <w:tc>
          <w:tcPr>
            <w:tcW w:w="248" w:type="pct"/>
          </w:tcPr>
          <w:p w14:paraId="640CE9A5"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Available</w:t>
            </w:r>
          </w:p>
        </w:tc>
        <w:tc>
          <w:tcPr>
            <w:tcW w:w="198" w:type="pct"/>
          </w:tcPr>
          <w:p w14:paraId="5E6C57F3"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70</w:t>
            </w:r>
          </w:p>
        </w:tc>
        <w:tc>
          <w:tcPr>
            <w:tcW w:w="211" w:type="pct"/>
          </w:tcPr>
          <w:p w14:paraId="7D76EC86"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Healthy</w:t>
            </w:r>
          </w:p>
        </w:tc>
        <w:tc>
          <w:tcPr>
            <w:tcW w:w="169" w:type="pct"/>
          </w:tcPr>
          <w:p w14:paraId="565CDC6B"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70, 100%</w:t>
            </w:r>
          </w:p>
        </w:tc>
        <w:tc>
          <w:tcPr>
            <w:tcW w:w="146" w:type="pct"/>
          </w:tcPr>
          <w:p w14:paraId="4380EBEF"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34 ± 1·2</w:t>
            </w:r>
          </w:p>
        </w:tc>
        <w:tc>
          <w:tcPr>
            <w:tcW w:w="177" w:type="pct"/>
          </w:tcPr>
          <w:p w14:paraId="43E7FB5A"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22·3 ± 2·1</w:t>
            </w:r>
          </w:p>
        </w:tc>
        <w:tc>
          <w:tcPr>
            <w:tcW w:w="298" w:type="pct"/>
          </w:tcPr>
          <w:p w14:paraId="35A28922" w14:textId="7B472689"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N.A</w:t>
            </w:r>
          </w:p>
        </w:tc>
        <w:tc>
          <w:tcPr>
            <w:tcW w:w="258" w:type="pct"/>
          </w:tcPr>
          <w:p w14:paraId="3773A43C" w14:textId="77777777" w:rsidR="007716DA" w:rsidRPr="00E64826" w:rsidRDefault="007716DA" w:rsidP="007716DA">
            <w:pPr>
              <w:rPr>
                <w:rFonts w:cs="Arial"/>
                <w:bCs/>
                <w:color w:val="000000" w:themeColor="text1"/>
                <w:sz w:val="11"/>
                <w:szCs w:val="11"/>
                <w:lang w:val="en-US"/>
              </w:rPr>
            </w:pPr>
          </w:p>
        </w:tc>
        <w:tc>
          <w:tcPr>
            <w:tcW w:w="332" w:type="pct"/>
          </w:tcPr>
          <w:p w14:paraId="6A706531"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Radioimmunoassay</w:t>
            </w:r>
          </w:p>
        </w:tc>
        <w:tc>
          <w:tcPr>
            <w:tcW w:w="316" w:type="pct"/>
          </w:tcPr>
          <w:p w14:paraId="74E6E901" w14:textId="77777777"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Yes (Age)</w:t>
            </w:r>
          </w:p>
        </w:tc>
        <w:tc>
          <w:tcPr>
            <w:tcW w:w="528" w:type="pct"/>
          </w:tcPr>
          <w:p w14:paraId="5985D442"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LH, FSH, Testosterone</w:t>
            </w:r>
          </w:p>
        </w:tc>
      </w:tr>
      <w:tr w:rsidR="007716DA" w:rsidRPr="00E64826" w14:paraId="17B17341" w14:textId="77777777" w:rsidTr="00DF25A7">
        <w:trPr>
          <w:trHeight w:val="227"/>
        </w:trPr>
        <w:tc>
          <w:tcPr>
            <w:tcW w:w="208" w:type="pct"/>
          </w:tcPr>
          <w:p w14:paraId="154549E9"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Nance et al, 1985</w:t>
            </w:r>
          </w:p>
        </w:tc>
        <w:tc>
          <w:tcPr>
            <w:tcW w:w="196" w:type="pct"/>
          </w:tcPr>
          <w:p w14:paraId="1E313EFF" w14:textId="77777777"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Canada</w:t>
            </w:r>
          </w:p>
        </w:tc>
        <w:tc>
          <w:tcPr>
            <w:tcW w:w="199" w:type="pct"/>
          </w:tcPr>
          <w:p w14:paraId="624A7DD3" w14:textId="77777777"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10</w:t>
            </w:r>
          </w:p>
        </w:tc>
        <w:tc>
          <w:tcPr>
            <w:tcW w:w="172" w:type="pct"/>
          </w:tcPr>
          <w:p w14:paraId="5EC9E28A" w14:textId="77777777"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Healthy</w:t>
            </w:r>
          </w:p>
        </w:tc>
        <w:tc>
          <w:tcPr>
            <w:tcW w:w="172" w:type="pct"/>
          </w:tcPr>
          <w:p w14:paraId="0204AEA4" w14:textId="77777777"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10. 100%</w:t>
            </w:r>
          </w:p>
        </w:tc>
        <w:tc>
          <w:tcPr>
            <w:tcW w:w="192" w:type="pct"/>
          </w:tcPr>
          <w:p w14:paraId="08AC6947" w14:textId="77777777"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30.6 ± 14</w:t>
            </w:r>
          </w:p>
        </w:tc>
        <w:tc>
          <w:tcPr>
            <w:tcW w:w="199" w:type="pct"/>
          </w:tcPr>
          <w:p w14:paraId="594F75E7" w14:textId="77777777"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NA</w:t>
            </w:r>
          </w:p>
        </w:tc>
        <w:tc>
          <w:tcPr>
            <w:tcW w:w="198" w:type="pct"/>
          </w:tcPr>
          <w:p w14:paraId="586AF6B9" w14:textId="77777777"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NA</w:t>
            </w:r>
          </w:p>
        </w:tc>
        <w:tc>
          <w:tcPr>
            <w:tcW w:w="192" w:type="pct"/>
          </w:tcPr>
          <w:p w14:paraId="1A8803A2" w14:textId="77777777"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NA</w:t>
            </w:r>
          </w:p>
        </w:tc>
        <w:tc>
          <w:tcPr>
            <w:tcW w:w="213" w:type="pct"/>
          </w:tcPr>
          <w:p w14:paraId="6F000AF5" w14:textId="77777777"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No</w:t>
            </w:r>
          </w:p>
        </w:tc>
        <w:tc>
          <w:tcPr>
            <w:tcW w:w="177" w:type="pct"/>
          </w:tcPr>
          <w:p w14:paraId="6FB1402D" w14:textId="1D7FF5C2"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N.A</w:t>
            </w:r>
          </w:p>
        </w:tc>
        <w:tc>
          <w:tcPr>
            <w:tcW w:w="248" w:type="pct"/>
          </w:tcPr>
          <w:p w14:paraId="7DF80331" w14:textId="18F45051"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N.A</w:t>
            </w:r>
          </w:p>
        </w:tc>
        <w:tc>
          <w:tcPr>
            <w:tcW w:w="198" w:type="pct"/>
          </w:tcPr>
          <w:p w14:paraId="2E9F70F4" w14:textId="77777777"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3</w:t>
            </w:r>
          </w:p>
        </w:tc>
        <w:tc>
          <w:tcPr>
            <w:tcW w:w="211" w:type="pct"/>
          </w:tcPr>
          <w:p w14:paraId="35BD07C0" w14:textId="77777777"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Healthy</w:t>
            </w:r>
          </w:p>
        </w:tc>
        <w:tc>
          <w:tcPr>
            <w:tcW w:w="169" w:type="pct"/>
          </w:tcPr>
          <w:p w14:paraId="2FDF12B0" w14:textId="77777777"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3, 100%</w:t>
            </w:r>
          </w:p>
        </w:tc>
        <w:tc>
          <w:tcPr>
            <w:tcW w:w="146" w:type="pct"/>
          </w:tcPr>
          <w:p w14:paraId="1BDCBDC9" w14:textId="77777777"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34.3 ± 13.8</w:t>
            </w:r>
          </w:p>
        </w:tc>
        <w:tc>
          <w:tcPr>
            <w:tcW w:w="177" w:type="pct"/>
          </w:tcPr>
          <w:p w14:paraId="7E69854F" w14:textId="49CABE5E"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N.A</w:t>
            </w:r>
          </w:p>
        </w:tc>
        <w:tc>
          <w:tcPr>
            <w:tcW w:w="298" w:type="pct"/>
          </w:tcPr>
          <w:p w14:paraId="312C17DE" w14:textId="51CE54E5"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N.A</w:t>
            </w:r>
          </w:p>
        </w:tc>
        <w:tc>
          <w:tcPr>
            <w:tcW w:w="258" w:type="pct"/>
          </w:tcPr>
          <w:p w14:paraId="039C7658" w14:textId="77777777" w:rsidR="007716DA" w:rsidRPr="00E64826" w:rsidRDefault="007716DA" w:rsidP="007716DA">
            <w:pPr>
              <w:rPr>
                <w:rFonts w:cs="Arial"/>
                <w:bCs/>
                <w:color w:val="000000" w:themeColor="text1"/>
                <w:sz w:val="11"/>
                <w:szCs w:val="11"/>
                <w:lang w:val="en-US"/>
              </w:rPr>
            </w:pPr>
          </w:p>
        </w:tc>
        <w:tc>
          <w:tcPr>
            <w:tcW w:w="332" w:type="pct"/>
          </w:tcPr>
          <w:p w14:paraId="2474C784" w14:textId="77777777"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Radioimmunoassay</w:t>
            </w:r>
          </w:p>
        </w:tc>
        <w:tc>
          <w:tcPr>
            <w:tcW w:w="316" w:type="pct"/>
          </w:tcPr>
          <w:p w14:paraId="2F16D99D" w14:textId="77777777"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Yes (Age)</w:t>
            </w:r>
          </w:p>
        </w:tc>
        <w:tc>
          <w:tcPr>
            <w:tcW w:w="528" w:type="pct"/>
          </w:tcPr>
          <w:p w14:paraId="1AA71A87" w14:textId="77777777"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LH, FSH, Testosterone</w:t>
            </w:r>
          </w:p>
        </w:tc>
      </w:tr>
      <w:tr w:rsidR="007716DA" w:rsidRPr="00E64826" w14:paraId="35A7C16A" w14:textId="77777777" w:rsidTr="00DF25A7">
        <w:trPr>
          <w:trHeight w:val="227"/>
        </w:trPr>
        <w:tc>
          <w:tcPr>
            <w:tcW w:w="208" w:type="pct"/>
          </w:tcPr>
          <w:p w14:paraId="0D9F3FA9"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 xml:space="preserve">Nelson 2007 </w:t>
            </w:r>
          </w:p>
          <w:p w14:paraId="3159EEF7" w14:textId="77777777" w:rsidR="007716DA" w:rsidRPr="00E64826" w:rsidRDefault="007716DA" w:rsidP="007716DA">
            <w:pPr>
              <w:rPr>
                <w:rFonts w:cs="Arial"/>
                <w:bCs/>
                <w:color w:val="000000" w:themeColor="text1"/>
                <w:sz w:val="11"/>
                <w:szCs w:val="11"/>
                <w:lang w:val="en-US"/>
              </w:rPr>
            </w:pPr>
          </w:p>
          <w:p w14:paraId="623158E3" w14:textId="77777777" w:rsidR="007716DA" w:rsidRPr="00E64826" w:rsidRDefault="007716DA" w:rsidP="007716DA">
            <w:pPr>
              <w:rPr>
                <w:rFonts w:cs="Arial"/>
                <w:bCs/>
                <w:color w:val="000000" w:themeColor="text1"/>
                <w:sz w:val="11"/>
                <w:szCs w:val="11"/>
                <w:lang w:val="en-US"/>
              </w:rPr>
            </w:pPr>
          </w:p>
          <w:p w14:paraId="1A2BF088" w14:textId="77777777" w:rsidR="007716DA" w:rsidRPr="00E64826" w:rsidRDefault="007716DA" w:rsidP="007716DA">
            <w:pPr>
              <w:rPr>
                <w:rFonts w:cs="Arial"/>
                <w:bCs/>
                <w:color w:val="000000" w:themeColor="text1"/>
                <w:sz w:val="11"/>
                <w:szCs w:val="11"/>
                <w:lang w:val="en-US"/>
              </w:rPr>
            </w:pPr>
          </w:p>
        </w:tc>
        <w:tc>
          <w:tcPr>
            <w:tcW w:w="196" w:type="pct"/>
          </w:tcPr>
          <w:p w14:paraId="22B752BF"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US</w:t>
            </w:r>
          </w:p>
        </w:tc>
        <w:tc>
          <w:tcPr>
            <w:tcW w:w="199" w:type="pct"/>
          </w:tcPr>
          <w:p w14:paraId="6DEE2BD8"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20</w:t>
            </w:r>
          </w:p>
        </w:tc>
        <w:tc>
          <w:tcPr>
            <w:tcW w:w="172" w:type="pct"/>
          </w:tcPr>
          <w:p w14:paraId="65150217"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Healthy</w:t>
            </w:r>
          </w:p>
        </w:tc>
        <w:tc>
          <w:tcPr>
            <w:tcW w:w="172" w:type="pct"/>
          </w:tcPr>
          <w:p w14:paraId="71FE19AC"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55% (11)</w:t>
            </w:r>
          </w:p>
        </w:tc>
        <w:tc>
          <w:tcPr>
            <w:tcW w:w="192" w:type="pct"/>
          </w:tcPr>
          <w:p w14:paraId="3C2BDC36"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16.9 (3)</w:t>
            </w:r>
          </w:p>
        </w:tc>
        <w:tc>
          <w:tcPr>
            <w:tcW w:w="199" w:type="pct"/>
          </w:tcPr>
          <w:p w14:paraId="79ABDFDA"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Traumatic</w:t>
            </w:r>
          </w:p>
        </w:tc>
        <w:tc>
          <w:tcPr>
            <w:tcW w:w="198" w:type="pct"/>
          </w:tcPr>
          <w:p w14:paraId="51B79F09"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192" w:type="pct"/>
          </w:tcPr>
          <w:p w14:paraId="0C5D0B64"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4.8 (4.0)</w:t>
            </w:r>
          </w:p>
        </w:tc>
        <w:tc>
          <w:tcPr>
            <w:tcW w:w="213" w:type="pct"/>
          </w:tcPr>
          <w:p w14:paraId="688ABD1D"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Paraplegia</w:t>
            </w:r>
          </w:p>
        </w:tc>
        <w:tc>
          <w:tcPr>
            <w:tcW w:w="177" w:type="pct"/>
          </w:tcPr>
          <w:p w14:paraId="2D85EDCF"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248" w:type="pct"/>
          </w:tcPr>
          <w:p w14:paraId="0600E3BD" w14:textId="5A17F144"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N.A</w:t>
            </w:r>
          </w:p>
        </w:tc>
        <w:tc>
          <w:tcPr>
            <w:tcW w:w="198" w:type="pct"/>
          </w:tcPr>
          <w:p w14:paraId="6B2D6C5A"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60</w:t>
            </w:r>
          </w:p>
        </w:tc>
        <w:tc>
          <w:tcPr>
            <w:tcW w:w="211" w:type="pct"/>
          </w:tcPr>
          <w:p w14:paraId="48A2965B"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Healthy</w:t>
            </w:r>
          </w:p>
        </w:tc>
        <w:tc>
          <w:tcPr>
            <w:tcW w:w="169" w:type="pct"/>
          </w:tcPr>
          <w:p w14:paraId="206EFCFF"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45% (27)</w:t>
            </w:r>
          </w:p>
        </w:tc>
        <w:tc>
          <w:tcPr>
            <w:tcW w:w="146" w:type="pct"/>
          </w:tcPr>
          <w:p w14:paraId="5CEC979B"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16.2 (2.5)</w:t>
            </w:r>
          </w:p>
        </w:tc>
        <w:tc>
          <w:tcPr>
            <w:tcW w:w="177" w:type="pct"/>
          </w:tcPr>
          <w:p w14:paraId="7B80EE65"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298" w:type="pct"/>
          </w:tcPr>
          <w:p w14:paraId="1C4697C6" w14:textId="1B58ABC2"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N.A</w:t>
            </w:r>
          </w:p>
        </w:tc>
        <w:tc>
          <w:tcPr>
            <w:tcW w:w="258" w:type="pct"/>
          </w:tcPr>
          <w:p w14:paraId="5B393CCD"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Community (obesity clinic)</w:t>
            </w:r>
          </w:p>
        </w:tc>
        <w:tc>
          <w:tcPr>
            <w:tcW w:w="332" w:type="pct"/>
          </w:tcPr>
          <w:p w14:paraId="3DDE7551" w14:textId="77777777" w:rsidR="007716DA" w:rsidRPr="00E64826" w:rsidRDefault="007716DA" w:rsidP="007716DA">
            <w:pPr>
              <w:rPr>
                <w:rFonts w:cs="Arial"/>
                <w:color w:val="000000" w:themeColor="text1"/>
                <w:sz w:val="11"/>
                <w:szCs w:val="11"/>
                <w:lang w:val="en-US"/>
              </w:rPr>
            </w:pPr>
            <w:r w:rsidRPr="00E64826">
              <w:rPr>
                <w:rFonts w:cs="Arial"/>
                <w:bCs/>
                <w:color w:val="000000" w:themeColor="text1"/>
                <w:sz w:val="11"/>
                <w:szCs w:val="11"/>
                <w:lang w:val="en-US"/>
              </w:rPr>
              <w:t>Routine laboratory exam</w:t>
            </w:r>
          </w:p>
        </w:tc>
        <w:tc>
          <w:tcPr>
            <w:tcW w:w="316" w:type="pct"/>
          </w:tcPr>
          <w:p w14:paraId="1A476D09" w14:textId="77777777"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No matching</w:t>
            </w:r>
          </w:p>
        </w:tc>
        <w:tc>
          <w:tcPr>
            <w:tcW w:w="528" w:type="pct"/>
          </w:tcPr>
          <w:p w14:paraId="412EA61F"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Glucose, lipids</w:t>
            </w:r>
          </w:p>
        </w:tc>
      </w:tr>
      <w:tr w:rsidR="007716DA" w:rsidRPr="00E64826" w14:paraId="429F4FD3" w14:textId="77777777" w:rsidTr="00DF25A7">
        <w:trPr>
          <w:trHeight w:val="227"/>
        </w:trPr>
        <w:tc>
          <w:tcPr>
            <w:tcW w:w="208" w:type="pct"/>
          </w:tcPr>
          <w:p w14:paraId="674DF8B2" w14:textId="77777777" w:rsidR="007716DA" w:rsidRPr="007716DA" w:rsidRDefault="007716DA" w:rsidP="007716DA">
            <w:pPr>
              <w:rPr>
                <w:rFonts w:cs="Arial"/>
                <w:bCs/>
                <w:sz w:val="11"/>
                <w:szCs w:val="11"/>
                <w:lang w:val="en-US"/>
              </w:rPr>
            </w:pPr>
            <w:r w:rsidRPr="007716DA">
              <w:rPr>
                <w:rFonts w:cs="Arial"/>
                <w:bCs/>
                <w:sz w:val="11"/>
                <w:szCs w:val="11"/>
                <w:lang w:val="en-US"/>
              </w:rPr>
              <w:t xml:space="preserve">Paim 2013 </w:t>
            </w:r>
          </w:p>
          <w:p w14:paraId="354AC072" w14:textId="77777777" w:rsidR="007716DA" w:rsidRPr="007716DA" w:rsidRDefault="007716DA" w:rsidP="007716DA">
            <w:pPr>
              <w:rPr>
                <w:rFonts w:cs="Arial"/>
                <w:bCs/>
                <w:sz w:val="11"/>
                <w:szCs w:val="11"/>
                <w:lang w:val="en-US"/>
              </w:rPr>
            </w:pPr>
          </w:p>
          <w:p w14:paraId="0FC5B1F4" w14:textId="77777777" w:rsidR="007716DA" w:rsidRPr="007716DA" w:rsidRDefault="007716DA" w:rsidP="007716DA">
            <w:pPr>
              <w:rPr>
                <w:rFonts w:cs="Arial"/>
                <w:bCs/>
                <w:sz w:val="11"/>
                <w:szCs w:val="11"/>
                <w:lang w:val="en-US"/>
              </w:rPr>
            </w:pPr>
          </w:p>
          <w:p w14:paraId="36E3221B" w14:textId="77777777" w:rsidR="007716DA" w:rsidRPr="007716DA" w:rsidRDefault="007716DA" w:rsidP="007716DA">
            <w:pPr>
              <w:rPr>
                <w:rFonts w:cs="Arial"/>
                <w:bCs/>
                <w:color w:val="000000" w:themeColor="text1"/>
                <w:sz w:val="11"/>
                <w:szCs w:val="11"/>
                <w:lang w:val="en-US"/>
              </w:rPr>
            </w:pPr>
          </w:p>
        </w:tc>
        <w:tc>
          <w:tcPr>
            <w:tcW w:w="196" w:type="pct"/>
          </w:tcPr>
          <w:p w14:paraId="42A042F2" w14:textId="2E489DA1" w:rsidR="007716DA" w:rsidRPr="007716DA" w:rsidRDefault="007716DA" w:rsidP="007716DA">
            <w:pPr>
              <w:rPr>
                <w:rFonts w:cs="Arial"/>
                <w:bCs/>
                <w:color w:val="000000" w:themeColor="text1"/>
                <w:sz w:val="11"/>
                <w:szCs w:val="11"/>
                <w:lang w:val="en-US"/>
              </w:rPr>
            </w:pPr>
            <w:r w:rsidRPr="007716DA">
              <w:rPr>
                <w:rFonts w:cs="Arial"/>
                <w:bCs/>
                <w:sz w:val="11"/>
                <w:szCs w:val="11"/>
                <w:lang w:val="en-US"/>
              </w:rPr>
              <w:t>Brazil</w:t>
            </w:r>
          </w:p>
        </w:tc>
        <w:tc>
          <w:tcPr>
            <w:tcW w:w="199" w:type="pct"/>
          </w:tcPr>
          <w:p w14:paraId="19350F4A" w14:textId="32D407F9" w:rsidR="007716DA" w:rsidRPr="007716DA" w:rsidRDefault="007716DA" w:rsidP="007716DA">
            <w:pPr>
              <w:rPr>
                <w:rFonts w:cs="Arial"/>
                <w:bCs/>
                <w:color w:val="000000" w:themeColor="text1"/>
                <w:sz w:val="11"/>
                <w:szCs w:val="11"/>
                <w:lang w:val="en-US"/>
              </w:rPr>
            </w:pPr>
            <w:r w:rsidRPr="007716DA">
              <w:rPr>
                <w:rFonts w:cs="Arial"/>
                <w:bCs/>
                <w:sz w:val="11"/>
                <w:szCs w:val="11"/>
                <w:lang w:val="en-US"/>
              </w:rPr>
              <w:t>42</w:t>
            </w:r>
          </w:p>
        </w:tc>
        <w:tc>
          <w:tcPr>
            <w:tcW w:w="172" w:type="pct"/>
          </w:tcPr>
          <w:p w14:paraId="23984767" w14:textId="0B42B72C" w:rsidR="007716DA" w:rsidRPr="007716DA" w:rsidRDefault="007716DA" w:rsidP="007716DA">
            <w:pPr>
              <w:rPr>
                <w:rFonts w:cs="Arial"/>
                <w:bCs/>
                <w:color w:val="000000" w:themeColor="text1"/>
                <w:sz w:val="11"/>
                <w:szCs w:val="11"/>
                <w:lang w:val="en-US"/>
              </w:rPr>
            </w:pPr>
            <w:r w:rsidRPr="007716DA">
              <w:rPr>
                <w:rFonts w:cs="Arial"/>
                <w:bCs/>
                <w:sz w:val="11"/>
                <w:szCs w:val="11"/>
                <w:lang w:val="en-US"/>
              </w:rPr>
              <w:t>Healthy</w:t>
            </w:r>
          </w:p>
        </w:tc>
        <w:tc>
          <w:tcPr>
            <w:tcW w:w="172" w:type="pct"/>
          </w:tcPr>
          <w:p w14:paraId="23F7F2C4" w14:textId="1979D30D" w:rsidR="007716DA" w:rsidRPr="007716DA" w:rsidRDefault="007716DA" w:rsidP="007716DA">
            <w:pPr>
              <w:rPr>
                <w:rFonts w:cs="Arial"/>
                <w:bCs/>
                <w:color w:val="000000" w:themeColor="text1"/>
                <w:sz w:val="11"/>
                <w:szCs w:val="11"/>
                <w:lang w:val="en-US"/>
              </w:rPr>
            </w:pPr>
            <w:r w:rsidRPr="007716DA">
              <w:rPr>
                <w:rFonts w:cs="Arial"/>
                <w:bCs/>
                <w:sz w:val="11"/>
                <w:szCs w:val="11"/>
                <w:lang w:val="en-US"/>
              </w:rPr>
              <w:t>100% (42)</w:t>
            </w:r>
          </w:p>
        </w:tc>
        <w:tc>
          <w:tcPr>
            <w:tcW w:w="192" w:type="pct"/>
          </w:tcPr>
          <w:p w14:paraId="7A291374" w14:textId="71A258CF" w:rsidR="007716DA" w:rsidRPr="007716DA" w:rsidRDefault="007716DA" w:rsidP="007716DA">
            <w:pPr>
              <w:rPr>
                <w:rFonts w:cs="Arial"/>
                <w:bCs/>
                <w:color w:val="000000" w:themeColor="text1"/>
                <w:sz w:val="11"/>
                <w:szCs w:val="11"/>
                <w:lang w:val="en-US"/>
              </w:rPr>
            </w:pPr>
            <w:r w:rsidRPr="007716DA">
              <w:rPr>
                <w:rFonts w:cs="Arial"/>
                <w:bCs/>
                <w:sz w:val="11"/>
                <w:szCs w:val="11"/>
                <w:lang w:val="en-US"/>
              </w:rPr>
              <w:t>33.18 (1.5)</w:t>
            </w:r>
          </w:p>
        </w:tc>
        <w:tc>
          <w:tcPr>
            <w:tcW w:w="199" w:type="pct"/>
          </w:tcPr>
          <w:p w14:paraId="14DC4992" w14:textId="7C35FB26" w:rsidR="007716DA" w:rsidRPr="007716DA" w:rsidRDefault="007716DA" w:rsidP="007716DA">
            <w:pPr>
              <w:rPr>
                <w:rFonts w:cs="Arial"/>
                <w:bCs/>
                <w:color w:val="000000" w:themeColor="text1"/>
                <w:sz w:val="11"/>
                <w:szCs w:val="11"/>
                <w:lang w:val="en-US"/>
              </w:rPr>
            </w:pPr>
            <w:r w:rsidRPr="007716DA">
              <w:rPr>
                <w:rFonts w:cs="Arial"/>
                <w:bCs/>
                <w:sz w:val="11"/>
                <w:szCs w:val="11"/>
                <w:lang w:val="en-US"/>
              </w:rPr>
              <w:t>Unknown</w:t>
            </w:r>
          </w:p>
        </w:tc>
        <w:tc>
          <w:tcPr>
            <w:tcW w:w="198" w:type="pct"/>
          </w:tcPr>
          <w:p w14:paraId="61FF2667" w14:textId="3DF0EE0C" w:rsidR="007716DA" w:rsidRPr="007716DA" w:rsidRDefault="007716DA" w:rsidP="007716DA">
            <w:pPr>
              <w:rPr>
                <w:rFonts w:cs="Arial"/>
                <w:bCs/>
                <w:color w:val="000000" w:themeColor="text1"/>
                <w:sz w:val="11"/>
                <w:szCs w:val="11"/>
                <w:lang w:val="en-US"/>
              </w:rPr>
            </w:pPr>
            <w:r w:rsidRPr="007716DA">
              <w:rPr>
                <w:rFonts w:cs="Arial"/>
                <w:bCs/>
                <w:sz w:val="11"/>
                <w:szCs w:val="11"/>
                <w:lang w:val="en-US"/>
              </w:rPr>
              <w:t>Unknown</w:t>
            </w:r>
          </w:p>
        </w:tc>
        <w:tc>
          <w:tcPr>
            <w:tcW w:w="192" w:type="pct"/>
          </w:tcPr>
          <w:p w14:paraId="14711862" w14:textId="5EE904F8" w:rsidR="007716DA" w:rsidRPr="007716DA" w:rsidRDefault="007716DA" w:rsidP="007716DA">
            <w:pPr>
              <w:rPr>
                <w:rFonts w:cs="Arial"/>
                <w:bCs/>
                <w:color w:val="000000" w:themeColor="text1"/>
                <w:sz w:val="11"/>
                <w:szCs w:val="11"/>
                <w:lang w:val="en-US"/>
              </w:rPr>
            </w:pPr>
            <w:r w:rsidRPr="007716DA">
              <w:rPr>
                <w:rFonts w:cs="Arial"/>
                <w:bCs/>
                <w:sz w:val="11"/>
                <w:szCs w:val="11"/>
                <w:lang w:val="en-US"/>
              </w:rPr>
              <w:t>8.4 (0.98)</w:t>
            </w:r>
          </w:p>
        </w:tc>
        <w:tc>
          <w:tcPr>
            <w:tcW w:w="213" w:type="pct"/>
          </w:tcPr>
          <w:p w14:paraId="51C12EB5" w14:textId="2C708A4B" w:rsidR="007716DA" w:rsidRPr="007716DA" w:rsidRDefault="007716DA" w:rsidP="007716DA">
            <w:pPr>
              <w:rPr>
                <w:rFonts w:cs="Arial"/>
                <w:bCs/>
                <w:color w:val="000000" w:themeColor="text1"/>
                <w:sz w:val="11"/>
                <w:szCs w:val="11"/>
                <w:lang w:val="en-US"/>
              </w:rPr>
            </w:pPr>
            <w:r w:rsidRPr="007716DA">
              <w:rPr>
                <w:rFonts w:cs="Arial"/>
                <w:bCs/>
                <w:sz w:val="11"/>
                <w:szCs w:val="11"/>
                <w:lang w:val="en-US"/>
              </w:rPr>
              <w:t>Mix</w:t>
            </w:r>
          </w:p>
        </w:tc>
        <w:tc>
          <w:tcPr>
            <w:tcW w:w="177" w:type="pct"/>
          </w:tcPr>
          <w:p w14:paraId="7B29BE0D" w14:textId="74761DCF" w:rsidR="007716DA" w:rsidRPr="007716DA" w:rsidRDefault="007716DA" w:rsidP="007716DA">
            <w:pPr>
              <w:rPr>
                <w:rFonts w:cs="Arial"/>
                <w:bCs/>
                <w:color w:val="000000" w:themeColor="text1"/>
                <w:sz w:val="11"/>
                <w:szCs w:val="11"/>
                <w:lang w:val="en-US"/>
              </w:rPr>
            </w:pPr>
            <w:r w:rsidRPr="007716DA">
              <w:rPr>
                <w:rFonts w:cs="Arial"/>
                <w:bCs/>
                <w:sz w:val="11"/>
                <w:szCs w:val="11"/>
                <w:lang w:val="en-US"/>
              </w:rPr>
              <w:t>23 (0.79)</w:t>
            </w:r>
          </w:p>
        </w:tc>
        <w:tc>
          <w:tcPr>
            <w:tcW w:w="248" w:type="pct"/>
          </w:tcPr>
          <w:p w14:paraId="0B6CF2EF" w14:textId="726281BC" w:rsidR="007716DA" w:rsidRPr="007716DA" w:rsidRDefault="007716DA" w:rsidP="007716DA">
            <w:pPr>
              <w:rPr>
                <w:rFonts w:cs="Arial"/>
                <w:bCs/>
                <w:color w:val="000000" w:themeColor="text1"/>
                <w:sz w:val="11"/>
                <w:szCs w:val="11"/>
                <w:lang w:val="en-US"/>
              </w:rPr>
            </w:pPr>
            <w:r w:rsidRPr="007716DA">
              <w:rPr>
                <w:rFonts w:cs="Arial"/>
                <w:bCs/>
                <w:sz w:val="11"/>
                <w:szCs w:val="11"/>
                <w:lang w:val="en-US"/>
              </w:rPr>
              <w:t>Not applicable</w:t>
            </w:r>
          </w:p>
        </w:tc>
        <w:tc>
          <w:tcPr>
            <w:tcW w:w="198" w:type="pct"/>
          </w:tcPr>
          <w:p w14:paraId="6DB07830" w14:textId="48180D18" w:rsidR="007716DA" w:rsidRPr="007716DA" w:rsidRDefault="007716DA" w:rsidP="007716DA">
            <w:pPr>
              <w:rPr>
                <w:rFonts w:cs="Arial"/>
                <w:bCs/>
                <w:color w:val="000000" w:themeColor="text1"/>
                <w:sz w:val="11"/>
                <w:szCs w:val="11"/>
                <w:lang w:val="en-US"/>
              </w:rPr>
            </w:pPr>
            <w:r w:rsidRPr="007716DA">
              <w:rPr>
                <w:rFonts w:cs="Arial"/>
                <w:bCs/>
                <w:sz w:val="11"/>
                <w:szCs w:val="11"/>
                <w:lang w:val="en-US"/>
              </w:rPr>
              <w:t>16</w:t>
            </w:r>
          </w:p>
        </w:tc>
        <w:tc>
          <w:tcPr>
            <w:tcW w:w="211" w:type="pct"/>
          </w:tcPr>
          <w:p w14:paraId="25FFC093" w14:textId="5DBB3F0A" w:rsidR="007716DA" w:rsidRPr="007716DA" w:rsidRDefault="007716DA" w:rsidP="007716DA">
            <w:pPr>
              <w:rPr>
                <w:rFonts w:cs="Arial"/>
                <w:bCs/>
                <w:color w:val="000000" w:themeColor="text1"/>
                <w:sz w:val="11"/>
                <w:szCs w:val="11"/>
                <w:lang w:val="en-US"/>
              </w:rPr>
            </w:pPr>
            <w:r w:rsidRPr="007716DA">
              <w:rPr>
                <w:rFonts w:cs="Arial"/>
                <w:bCs/>
                <w:sz w:val="11"/>
                <w:szCs w:val="11"/>
                <w:lang w:val="en-US"/>
              </w:rPr>
              <w:t>Healthy</w:t>
            </w:r>
          </w:p>
        </w:tc>
        <w:tc>
          <w:tcPr>
            <w:tcW w:w="169" w:type="pct"/>
          </w:tcPr>
          <w:p w14:paraId="5F8B9A0C" w14:textId="736E3CFE" w:rsidR="007716DA" w:rsidRPr="007716DA" w:rsidRDefault="007716DA" w:rsidP="007716DA">
            <w:pPr>
              <w:rPr>
                <w:rFonts w:cs="Arial"/>
                <w:bCs/>
                <w:color w:val="000000" w:themeColor="text1"/>
                <w:sz w:val="11"/>
                <w:szCs w:val="11"/>
                <w:lang w:val="en-US"/>
              </w:rPr>
            </w:pPr>
            <w:r w:rsidRPr="007716DA">
              <w:rPr>
                <w:rFonts w:cs="Arial"/>
                <w:bCs/>
                <w:sz w:val="11"/>
                <w:szCs w:val="11"/>
                <w:lang w:val="en-US"/>
              </w:rPr>
              <w:t>100% (16)</w:t>
            </w:r>
          </w:p>
        </w:tc>
        <w:tc>
          <w:tcPr>
            <w:tcW w:w="146" w:type="pct"/>
          </w:tcPr>
          <w:p w14:paraId="09A1A59D" w14:textId="6726DEB9" w:rsidR="007716DA" w:rsidRPr="007716DA" w:rsidRDefault="007716DA" w:rsidP="007716DA">
            <w:pPr>
              <w:rPr>
                <w:rFonts w:cs="Arial"/>
                <w:bCs/>
                <w:color w:val="000000" w:themeColor="text1"/>
                <w:sz w:val="11"/>
                <w:szCs w:val="11"/>
                <w:lang w:val="en-US"/>
              </w:rPr>
            </w:pPr>
            <w:r w:rsidRPr="007716DA">
              <w:rPr>
                <w:rFonts w:cs="Arial"/>
                <w:bCs/>
                <w:sz w:val="11"/>
                <w:szCs w:val="11"/>
                <w:lang w:val="en-US"/>
              </w:rPr>
              <w:t>29.6 (1.3)</w:t>
            </w:r>
          </w:p>
        </w:tc>
        <w:tc>
          <w:tcPr>
            <w:tcW w:w="177" w:type="pct"/>
          </w:tcPr>
          <w:p w14:paraId="195B370D" w14:textId="593B4230" w:rsidR="007716DA" w:rsidRPr="007716DA" w:rsidRDefault="007716DA" w:rsidP="007716DA">
            <w:pPr>
              <w:rPr>
                <w:rFonts w:cs="Arial"/>
                <w:bCs/>
                <w:color w:val="000000" w:themeColor="text1"/>
                <w:sz w:val="11"/>
                <w:szCs w:val="11"/>
                <w:lang w:val="en-US"/>
              </w:rPr>
            </w:pPr>
            <w:r w:rsidRPr="007716DA">
              <w:rPr>
                <w:rFonts w:cs="Arial"/>
                <w:bCs/>
                <w:sz w:val="11"/>
                <w:szCs w:val="11"/>
                <w:lang w:val="en-US"/>
              </w:rPr>
              <w:t>25.1 (0.8)</w:t>
            </w:r>
          </w:p>
        </w:tc>
        <w:tc>
          <w:tcPr>
            <w:tcW w:w="298" w:type="pct"/>
          </w:tcPr>
          <w:p w14:paraId="5B5BBE58" w14:textId="51670341" w:rsidR="007716DA" w:rsidRPr="007716DA" w:rsidRDefault="007716DA" w:rsidP="007716DA">
            <w:pPr>
              <w:rPr>
                <w:rFonts w:cs="Arial"/>
                <w:bCs/>
                <w:color w:val="000000" w:themeColor="text1"/>
                <w:sz w:val="11"/>
                <w:szCs w:val="11"/>
                <w:lang w:val="en-US"/>
              </w:rPr>
            </w:pPr>
            <w:r w:rsidRPr="007716DA">
              <w:rPr>
                <w:rFonts w:cs="Arial"/>
                <w:bCs/>
                <w:sz w:val="11"/>
                <w:szCs w:val="11"/>
                <w:lang w:val="en-US"/>
              </w:rPr>
              <w:t>Not applicable</w:t>
            </w:r>
          </w:p>
        </w:tc>
        <w:tc>
          <w:tcPr>
            <w:tcW w:w="258" w:type="pct"/>
          </w:tcPr>
          <w:p w14:paraId="69A220E4" w14:textId="77F4A9F4" w:rsidR="007716DA" w:rsidRPr="007716DA" w:rsidRDefault="007716DA" w:rsidP="007716DA">
            <w:pPr>
              <w:rPr>
                <w:rFonts w:cs="Arial"/>
                <w:bCs/>
                <w:color w:val="000000" w:themeColor="text1"/>
                <w:sz w:val="11"/>
                <w:szCs w:val="11"/>
                <w:lang w:val="en-US"/>
              </w:rPr>
            </w:pPr>
            <w:r w:rsidRPr="007716DA">
              <w:rPr>
                <w:rFonts w:cs="Arial"/>
                <w:bCs/>
                <w:sz w:val="11"/>
                <w:szCs w:val="11"/>
                <w:lang w:val="en-US"/>
              </w:rPr>
              <w:t>Unknown</w:t>
            </w:r>
          </w:p>
        </w:tc>
        <w:tc>
          <w:tcPr>
            <w:tcW w:w="332" w:type="pct"/>
          </w:tcPr>
          <w:p w14:paraId="0BD4AC63" w14:textId="0028F194" w:rsidR="007716DA" w:rsidRPr="007716DA" w:rsidRDefault="007716DA" w:rsidP="007716DA">
            <w:pPr>
              <w:rPr>
                <w:rFonts w:cs="Arial"/>
                <w:bCs/>
                <w:color w:val="000000" w:themeColor="text1"/>
                <w:sz w:val="11"/>
                <w:szCs w:val="11"/>
                <w:lang w:val="en-US"/>
              </w:rPr>
            </w:pPr>
            <w:r w:rsidRPr="007716DA">
              <w:rPr>
                <w:rFonts w:cs="Arial"/>
                <w:bCs/>
                <w:sz w:val="11"/>
                <w:szCs w:val="11"/>
                <w:lang w:val="en-US"/>
              </w:rPr>
              <w:t>Routine laboratory exam</w:t>
            </w:r>
          </w:p>
        </w:tc>
        <w:tc>
          <w:tcPr>
            <w:tcW w:w="316" w:type="pct"/>
          </w:tcPr>
          <w:p w14:paraId="78E61878" w14:textId="3DC858AA" w:rsidR="007716DA" w:rsidRPr="007716DA" w:rsidRDefault="007716DA" w:rsidP="007716DA">
            <w:pPr>
              <w:rPr>
                <w:rFonts w:cs="Arial"/>
                <w:color w:val="000000" w:themeColor="text1"/>
                <w:sz w:val="11"/>
                <w:szCs w:val="11"/>
                <w:lang w:val="en-US"/>
              </w:rPr>
            </w:pPr>
            <w:r w:rsidRPr="007716DA">
              <w:rPr>
                <w:rFonts w:cs="Arial"/>
                <w:sz w:val="11"/>
                <w:szCs w:val="11"/>
                <w:lang w:val="en-US"/>
              </w:rPr>
              <w:t>No matching</w:t>
            </w:r>
          </w:p>
        </w:tc>
        <w:tc>
          <w:tcPr>
            <w:tcW w:w="528" w:type="pct"/>
          </w:tcPr>
          <w:p w14:paraId="2E45B0E0" w14:textId="49FE3771" w:rsidR="007716DA" w:rsidRPr="007716DA" w:rsidRDefault="007716DA" w:rsidP="007716DA">
            <w:pPr>
              <w:rPr>
                <w:rFonts w:cs="Arial"/>
                <w:bCs/>
                <w:color w:val="000000" w:themeColor="text1"/>
                <w:sz w:val="11"/>
                <w:szCs w:val="11"/>
                <w:lang w:val="en-US"/>
              </w:rPr>
            </w:pPr>
            <w:r w:rsidRPr="007716DA">
              <w:rPr>
                <w:rFonts w:cs="Arial"/>
                <w:bCs/>
                <w:sz w:val="11"/>
                <w:szCs w:val="11"/>
                <w:lang w:val="en-US"/>
              </w:rPr>
              <w:t>Lipids, glucose</w:t>
            </w:r>
          </w:p>
        </w:tc>
      </w:tr>
      <w:tr w:rsidR="007716DA" w:rsidRPr="00E64826" w14:paraId="655C4784" w14:textId="77777777" w:rsidTr="00DF25A7">
        <w:trPr>
          <w:trHeight w:val="227"/>
        </w:trPr>
        <w:tc>
          <w:tcPr>
            <w:tcW w:w="208" w:type="pct"/>
          </w:tcPr>
          <w:p w14:paraId="7FB3C44A"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 xml:space="preserve">Radulovic 2015 </w:t>
            </w:r>
          </w:p>
        </w:tc>
        <w:tc>
          <w:tcPr>
            <w:tcW w:w="196" w:type="pct"/>
          </w:tcPr>
          <w:p w14:paraId="2E7E4159"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US</w:t>
            </w:r>
          </w:p>
        </w:tc>
        <w:tc>
          <w:tcPr>
            <w:tcW w:w="199" w:type="pct"/>
          </w:tcPr>
          <w:p w14:paraId="3C9DAD8D"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12</w:t>
            </w:r>
          </w:p>
        </w:tc>
        <w:tc>
          <w:tcPr>
            <w:tcW w:w="172" w:type="pct"/>
          </w:tcPr>
          <w:p w14:paraId="0817D93C"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Healthy</w:t>
            </w:r>
          </w:p>
        </w:tc>
        <w:tc>
          <w:tcPr>
            <w:tcW w:w="172" w:type="pct"/>
          </w:tcPr>
          <w:p w14:paraId="15F59290"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83.3 (10)</w:t>
            </w:r>
          </w:p>
        </w:tc>
        <w:tc>
          <w:tcPr>
            <w:tcW w:w="192" w:type="pct"/>
          </w:tcPr>
          <w:p w14:paraId="090467E5"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48 (11)</w:t>
            </w:r>
          </w:p>
        </w:tc>
        <w:tc>
          <w:tcPr>
            <w:tcW w:w="199" w:type="pct"/>
          </w:tcPr>
          <w:p w14:paraId="09127DE8"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198" w:type="pct"/>
          </w:tcPr>
          <w:p w14:paraId="2574EC39"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192" w:type="pct"/>
          </w:tcPr>
          <w:p w14:paraId="1197105D"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21 (14)</w:t>
            </w:r>
          </w:p>
        </w:tc>
        <w:tc>
          <w:tcPr>
            <w:tcW w:w="213" w:type="pct"/>
          </w:tcPr>
          <w:p w14:paraId="6B5B8877"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Tetraplegia</w:t>
            </w:r>
          </w:p>
        </w:tc>
        <w:tc>
          <w:tcPr>
            <w:tcW w:w="177" w:type="pct"/>
          </w:tcPr>
          <w:p w14:paraId="318F1E6A"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24.3 (3.4)</w:t>
            </w:r>
          </w:p>
        </w:tc>
        <w:tc>
          <w:tcPr>
            <w:tcW w:w="248" w:type="pct"/>
          </w:tcPr>
          <w:p w14:paraId="5A8E929C" w14:textId="340E2D0F"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N.A</w:t>
            </w:r>
          </w:p>
        </w:tc>
        <w:tc>
          <w:tcPr>
            <w:tcW w:w="198" w:type="pct"/>
          </w:tcPr>
          <w:p w14:paraId="2A9B5D2A"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10</w:t>
            </w:r>
          </w:p>
        </w:tc>
        <w:tc>
          <w:tcPr>
            <w:tcW w:w="211" w:type="pct"/>
          </w:tcPr>
          <w:p w14:paraId="2551DCB7"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169" w:type="pct"/>
          </w:tcPr>
          <w:p w14:paraId="508D24C2"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100 (10)</w:t>
            </w:r>
          </w:p>
        </w:tc>
        <w:tc>
          <w:tcPr>
            <w:tcW w:w="146" w:type="pct"/>
          </w:tcPr>
          <w:p w14:paraId="51C7FCDE"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48 (10)</w:t>
            </w:r>
          </w:p>
        </w:tc>
        <w:tc>
          <w:tcPr>
            <w:tcW w:w="177" w:type="pct"/>
          </w:tcPr>
          <w:p w14:paraId="003CBB0D"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27.6 (50)</w:t>
            </w:r>
          </w:p>
        </w:tc>
        <w:tc>
          <w:tcPr>
            <w:tcW w:w="298" w:type="pct"/>
          </w:tcPr>
          <w:p w14:paraId="34E09281"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258" w:type="pct"/>
          </w:tcPr>
          <w:p w14:paraId="26611BDC"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332" w:type="pct"/>
          </w:tcPr>
          <w:p w14:paraId="7676833C" w14:textId="3B01117A"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Commercial radioimmunoassay kits</w:t>
            </w:r>
          </w:p>
        </w:tc>
        <w:tc>
          <w:tcPr>
            <w:tcW w:w="316" w:type="pct"/>
          </w:tcPr>
          <w:p w14:paraId="3B959D77" w14:textId="77777777"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Age, BMI</w:t>
            </w:r>
          </w:p>
        </w:tc>
        <w:tc>
          <w:tcPr>
            <w:tcW w:w="528" w:type="pct"/>
          </w:tcPr>
          <w:p w14:paraId="75C6C40E"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Inflammatory markers</w:t>
            </w:r>
          </w:p>
        </w:tc>
      </w:tr>
      <w:tr w:rsidR="007716DA" w:rsidRPr="00B76A77" w14:paraId="0783A1E0" w14:textId="77777777" w:rsidTr="00DF25A7">
        <w:trPr>
          <w:trHeight w:val="227"/>
        </w:trPr>
        <w:tc>
          <w:tcPr>
            <w:tcW w:w="208" w:type="pct"/>
          </w:tcPr>
          <w:p w14:paraId="20308BAA"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 xml:space="preserve">Safarinejad 2001 </w:t>
            </w:r>
          </w:p>
        </w:tc>
        <w:tc>
          <w:tcPr>
            <w:tcW w:w="196" w:type="pct"/>
          </w:tcPr>
          <w:p w14:paraId="016AC424"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Iran</w:t>
            </w:r>
          </w:p>
        </w:tc>
        <w:tc>
          <w:tcPr>
            <w:tcW w:w="199" w:type="pct"/>
          </w:tcPr>
          <w:p w14:paraId="77F34236"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76</w:t>
            </w:r>
          </w:p>
        </w:tc>
        <w:tc>
          <w:tcPr>
            <w:tcW w:w="172" w:type="pct"/>
          </w:tcPr>
          <w:p w14:paraId="4A40071B"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Healthy</w:t>
            </w:r>
          </w:p>
        </w:tc>
        <w:tc>
          <w:tcPr>
            <w:tcW w:w="172" w:type="pct"/>
          </w:tcPr>
          <w:p w14:paraId="155D74FF"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100% (76)</w:t>
            </w:r>
          </w:p>
        </w:tc>
        <w:tc>
          <w:tcPr>
            <w:tcW w:w="192" w:type="pct"/>
          </w:tcPr>
          <w:p w14:paraId="3D5E1A7A"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38.8 (31-47)</w:t>
            </w:r>
          </w:p>
        </w:tc>
        <w:tc>
          <w:tcPr>
            <w:tcW w:w="199" w:type="pct"/>
          </w:tcPr>
          <w:p w14:paraId="5E2A8ADE"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Traumatic</w:t>
            </w:r>
          </w:p>
        </w:tc>
        <w:tc>
          <w:tcPr>
            <w:tcW w:w="198" w:type="pct"/>
          </w:tcPr>
          <w:p w14:paraId="211E4A9B"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31% (24)</w:t>
            </w:r>
          </w:p>
        </w:tc>
        <w:tc>
          <w:tcPr>
            <w:tcW w:w="192" w:type="pct"/>
          </w:tcPr>
          <w:p w14:paraId="2220DBA0"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16 (13-20)</w:t>
            </w:r>
          </w:p>
        </w:tc>
        <w:tc>
          <w:tcPr>
            <w:tcW w:w="213" w:type="pct"/>
          </w:tcPr>
          <w:p w14:paraId="61964F42"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Mix</w:t>
            </w:r>
          </w:p>
        </w:tc>
        <w:tc>
          <w:tcPr>
            <w:tcW w:w="177" w:type="pct"/>
          </w:tcPr>
          <w:p w14:paraId="5E6B716A"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248" w:type="pct"/>
          </w:tcPr>
          <w:p w14:paraId="5AEAD290" w14:textId="1509450D"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N.A</w:t>
            </w:r>
          </w:p>
        </w:tc>
        <w:tc>
          <w:tcPr>
            <w:tcW w:w="198" w:type="pct"/>
          </w:tcPr>
          <w:p w14:paraId="7D9CBD18"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41</w:t>
            </w:r>
          </w:p>
        </w:tc>
        <w:tc>
          <w:tcPr>
            <w:tcW w:w="211" w:type="pct"/>
          </w:tcPr>
          <w:p w14:paraId="010F394F"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Healthy</w:t>
            </w:r>
          </w:p>
        </w:tc>
        <w:tc>
          <w:tcPr>
            <w:tcW w:w="169" w:type="pct"/>
          </w:tcPr>
          <w:p w14:paraId="40163B47"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100% (41)</w:t>
            </w:r>
          </w:p>
        </w:tc>
        <w:tc>
          <w:tcPr>
            <w:tcW w:w="146" w:type="pct"/>
          </w:tcPr>
          <w:p w14:paraId="2FECF9BF"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34.7 (27-42)</w:t>
            </w:r>
          </w:p>
        </w:tc>
        <w:tc>
          <w:tcPr>
            <w:tcW w:w="177" w:type="pct"/>
          </w:tcPr>
          <w:p w14:paraId="3135E95B"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298" w:type="pct"/>
          </w:tcPr>
          <w:p w14:paraId="7C462125" w14:textId="75457A0C"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N.A</w:t>
            </w:r>
          </w:p>
        </w:tc>
        <w:tc>
          <w:tcPr>
            <w:tcW w:w="258" w:type="pct"/>
          </w:tcPr>
          <w:p w14:paraId="29728786"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 (Normospermic controls)</w:t>
            </w:r>
          </w:p>
        </w:tc>
        <w:tc>
          <w:tcPr>
            <w:tcW w:w="332" w:type="pct"/>
          </w:tcPr>
          <w:p w14:paraId="29C5D58E" w14:textId="77777777"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Commercial radioimmunoassay kits</w:t>
            </w:r>
          </w:p>
        </w:tc>
        <w:tc>
          <w:tcPr>
            <w:tcW w:w="316" w:type="pct"/>
          </w:tcPr>
          <w:p w14:paraId="259E7311" w14:textId="77777777"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No matching</w:t>
            </w:r>
          </w:p>
        </w:tc>
        <w:tc>
          <w:tcPr>
            <w:tcW w:w="528" w:type="pct"/>
          </w:tcPr>
          <w:p w14:paraId="4AB11BC8" w14:textId="77777777" w:rsidR="007716DA" w:rsidRPr="00E64826" w:rsidRDefault="007716DA" w:rsidP="007716DA">
            <w:pPr>
              <w:rPr>
                <w:rFonts w:cs="Arial"/>
                <w:bCs/>
                <w:color w:val="000000" w:themeColor="text1"/>
                <w:sz w:val="11"/>
                <w:szCs w:val="11"/>
                <w:lang w:val="it-IT"/>
              </w:rPr>
            </w:pPr>
            <w:r w:rsidRPr="00E64826">
              <w:rPr>
                <w:rFonts w:cs="Arial"/>
                <w:bCs/>
                <w:color w:val="000000" w:themeColor="text1"/>
                <w:sz w:val="11"/>
                <w:szCs w:val="11"/>
                <w:lang w:val="it-IT"/>
              </w:rPr>
              <w:t>Endocrine (LH, FSH, testosterone, prolactin)</w:t>
            </w:r>
          </w:p>
        </w:tc>
      </w:tr>
      <w:tr w:rsidR="007716DA" w:rsidRPr="00E64826" w14:paraId="384CF548" w14:textId="77777777" w:rsidTr="00DF25A7">
        <w:trPr>
          <w:trHeight w:val="227"/>
        </w:trPr>
        <w:tc>
          <w:tcPr>
            <w:tcW w:w="208" w:type="pct"/>
          </w:tcPr>
          <w:p w14:paraId="5FE5B629"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 xml:space="preserve">Schreiber 2017 </w:t>
            </w:r>
          </w:p>
        </w:tc>
        <w:tc>
          <w:tcPr>
            <w:tcW w:w="196" w:type="pct"/>
          </w:tcPr>
          <w:p w14:paraId="0A8A2E0C"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Brazil</w:t>
            </w:r>
          </w:p>
        </w:tc>
        <w:tc>
          <w:tcPr>
            <w:tcW w:w="199" w:type="pct"/>
          </w:tcPr>
          <w:p w14:paraId="72152C17"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22</w:t>
            </w:r>
          </w:p>
        </w:tc>
        <w:tc>
          <w:tcPr>
            <w:tcW w:w="172" w:type="pct"/>
          </w:tcPr>
          <w:p w14:paraId="3149753A"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Healthy</w:t>
            </w:r>
          </w:p>
        </w:tc>
        <w:tc>
          <w:tcPr>
            <w:tcW w:w="172" w:type="pct"/>
          </w:tcPr>
          <w:p w14:paraId="6A230A1C"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100% (22)</w:t>
            </w:r>
          </w:p>
        </w:tc>
        <w:tc>
          <w:tcPr>
            <w:tcW w:w="192" w:type="pct"/>
          </w:tcPr>
          <w:p w14:paraId="5D47BE6B"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34.3 (8.6)</w:t>
            </w:r>
          </w:p>
        </w:tc>
        <w:tc>
          <w:tcPr>
            <w:tcW w:w="199" w:type="pct"/>
          </w:tcPr>
          <w:p w14:paraId="2460FE71"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198" w:type="pct"/>
          </w:tcPr>
          <w:p w14:paraId="380DFA49"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100% (22)</w:t>
            </w:r>
          </w:p>
        </w:tc>
        <w:tc>
          <w:tcPr>
            <w:tcW w:w="192" w:type="pct"/>
          </w:tcPr>
          <w:p w14:paraId="0B479611"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7.1 (4.1)</w:t>
            </w:r>
          </w:p>
        </w:tc>
        <w:tc>
          <w:tcPr>
            <w:tcW w:w="213" w:type="pct"/>
          </w:tcPr>
          <w:p w14:paraId="5454D1F5"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Mix</w:t>
            </w:r>
          </w:p>
        </w:tc>
        <w:tc>
          <w:tcPr>
            <w:tcW w:w="177" w:type="pct"/>
          </w:tcPr>
          <w:p w14:paraId="55077E4B"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22.7 (2.5)</w:t>
            </w:r>
          </w:p>
        </w:tc>
        <w:tc>
          <w:tcPr>
            <w:tcW w:w="248" w:type="pct"/>
          </w:tcPr>
          <w:p w14:paraId="1B84D85E" w14:textId="0507BBE5"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N.A</w:t>
            </w:r>
          </w:p>
        </w:tc>
        <w:tc>
          <w:tcPr>
            <w:tcW w:w="198" w:type="pct"/>
          </w:tcPr>
          <w:p w14:paraId="526D4ED0"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11</w:t>
            </w:r>
          </w:p>
        </w:tc>
        <w:tc>
          <w:tcPr>
            <w:tcW w:w="211" w:type="pct"/>
          </w:tcPr>
          <w:p w14:paraId="46755209"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169" w:type="pct"/>
          </w:tcPr>
          <w:p w14:paraId="1DD90042"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100% (11)</w:t>
            </w:r>
          </w:p>
        </w:tc>
        <w:tc>
          <w:tcPr>
            <w:tcW w:w="146" w:type="pct"/>
          </w:tcPr>
          <w:p w14:paraId="28EBA76A"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28.9 (4.5)</w:t>
            </w:r>
          </w:p>
        </w:tc>
        <w:tc>
          <w:tcPr>
            <w:tcW w:w="177" w:type="pct"/>
          </w:tcPr>
          <w:p w14:paraId="73825343"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26.1 (2.8)</w:t>
            </w:r>
          </w:p>
        </w:tc>
        <w:tc>
          <w:tcPr>
            <w:tcW w:w="298" w:type="pct"/>
          </w:tcPr>
          <w:p w14:paraId="69C135A9"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258" w:type="pct"/>
          </w:tcPr>
          <w:p w14:paraId="34348C35"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332" w:type="pct"/>
          </w:tcPr>
          <w:p w14:paraId="5EF391BD" w14:textId="77777777" w:rsidR="007716DA" w:rsidRPr="00E64826" w:rsidRDefault="007716DA" w:rsidP="007716DA">
            <w:pPr>
              <w:rPr>
                <w:rFonts w:cs="Arial"/>
                <w:color w:val="000000" w:themeColor="text1"/>
                <w:sz w:val="11"/>
                <w:szCs w:val="11"/>
                <w:lang w:val="en-US"/>
              </w:rPr>
            </w:pPr>
            <w:r w:rsidRPr="00E64826">
              <w:rPr>
                <w:rFonts w:cs="Arial"/>
                <w:bCs/>
                <w:color w:val="000000" w:themeColor="text1"/>
                <w:sz w:val="11"/>
                <w:szCs w:val="11"/>
                <w:lang w:val="en-US"/>
              </w:rPr>
              <w:t>Routine laboratory exam</w:t>
            </w:r>
          </w:p>
        </w:tc>
        <w:tc>
          <w:tcPr>
            <w:tcW w:w="316" w:type="pct"/>
          </w:tcPr>
          <w:p w14:paraId="412ADA40" w14:textId="77777777"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No matching</w:t>
            </w:r>
          </w:p>
        </w:tc>
        <w:tc>
          <w:tcPr>
            <w:tcW w:w="528" w:type="pct"/>
          </w:tcPr>
          <w:p w14:paraId="240393E1"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Lipids, glucose, inflammatory markers</w:t>
            </w:r>
          </w:p>
        </w:tc>
      </w:tr>
      <w:tr w:rsidR="007716DA" w:rsidRPr="00E64826" w14:paraId="63237E6C" w14:textId="77777777" w:rsidTr="00DF25A7">
        <w:trPr>
          <w:trHeight w:val="227"/>
        </w:trPr>
        <w:tc>
          <w:tcPr>
            <w:tcW w:w="208" w:type="pct"/>
          </w:tcPr>
          <w:p w14:paraId="7B6A9D20"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Shin et al, 2004</w:t>
            </w:r>
            <w:r w:rsidRPr="00E64826">
              <w:rPr>
                <w:rFonts w:cs="Arial"/>
                <w:color w:val="000000" w:themeColor="text1"/>
                <w:sz w:val="11"/>
                <w:szCs w:val="11"/>
                <w:lang w:val="en-US"/>
              </w:rPr>
              <w:fldChar w:fldCharType="begin"/>
            </w:r>
            <w:r w:rsidRPr="00E64826">
              <w:rPr>
                <w:rFonts w:cs="Arial"/>
                <w:color w:val="000000" w:themeColor="text1"/>
                <w:sz w:val="11"/>
                <w:szCs w:val="11"/>
                <w:lang w:val="en-US"/>
              </w:rPr>
              <w:instrText xml:space="preserve"> ADDIN EN.CITE &lt;EndNote&gt;&lt;Cite&gt;&lt;Author&gt;Shin&lt;/Author&gt;&lt;Year&gt;2004&lt;/Year&gt;&lt;RecNum&gt;15&lt;/RecNum&gt;&lt;DisplayText&gt;(Shin, 2004)&lt;/DisplayText&gt;&lt;record&gt;&lt;rec-number&gt;15&lt;/rec-number&gt;&lt;foreign-keys&gt;&lt;key app="EN" db-id="xwdsdzaxn9dwf8exde5vv90hxsxtvxws2drs" timestamp="1601543135"&gt;15&lt;/key&gt;&lt;/foreign-keys&gt;&lt;ref-type name="Journal Article"&gt;17&lt;/ref-type&gt;&lt;contributors&gt;&lt;authors&gt;&lt;author&gt;Shin, Ji Cheol , Park, Chang Il , Rha, Dong Wook , Chon, Joongson , Kim, Jung Eun , Jeon, Sang Chul , Jung, Tae Ho&lt;/author&gt;&lt;/authors&gt;&lt;/contributors&gt;&lt;titles&gt;&lt;title&gt;Sex Hormone Profiles in Spinal Cord-Injured Patients.&lt;/title&gt;&lt;secondary-title&gt;Journal of the Korean Academy of Rehabilitation Medicine&lt;/secondary-title&gt;&lt;/titles&gt;&lt;periodical&gt;&lt;full-title&gt;Journal of the Korean Academy of Rehabilitation Medicine&lt;/full-title&gt;&lt;/periodical&gt;&lt;pages&gt;226-231&lt;/pages&gt;&lt;volume&gt;28&lt;/volume&gt;&lt;number&gt;3&lt;/number&gt;&lt;dates&gt;&lt;year&gt;2004&lt;/year&gt;&lt;/dates&gt;&lt;urls&gt;&lt;related-urls&gt;&lt;url&gt;https://www.e-arm.org/journal/view.php?number=1808&lt;/url&gt;&lt;/related-urls&gt;&lt;/urls&gt;&lt;access-date&gt;10 October, 2020&lt;/access-date&gt;&lt;/record&gt;&lt;/Cite&gt;&lt;/EndNote&gt;</w:instrText>
            </w:r>
            <w:r w:rsidRPr="00E64826">
              <w:rPr>
                <w:rFonts w:cs="Arial"/>
                <w:color w:val="000000" w:themeColor="text1"/>
                <w:sz w:val="11"/>
                <w:szCs w:val="11"/>
                <w:lang w:val="en-US"/>
              </w:rPr>
              <w:fldChar w:fldCharType="separate"/>
            </w:r>
            <w:r w:rsidRPr="00E64826">
              <w:rPr>
                <w:rFonts w:cs="Arial"/>
                <w:color w:val="000000" w:themeColor="text1"/>
                <w:sz w:val="11"/>
                <w:szCs w:val="11"/>
                <w:lang w:val="en-US"/>
              </w:rPr>
              <w:t>(Shin, 2004)</w:t>
            </w:r>
            <w:r w:rsidRPr="00E64826">
              <w:rPr>
                <w:rFonts w:cs="Arial"/>
                <w:color w:val="000000" w:themeColor="text1"/>
                <w:sz w:val="11"/>
                <w:szCs w:val="11"/>
                <w:lang w:val="en-US"/>
              </w:rPr>
              <w:fldChar w:fldCharType="end"/>
            </w:r>
          </w:p>
        </w:tc>
        <w:tc>
          <w:tcPr>
            <w:tcW w:w="196" w:type="pct"/>
          </w:tcPr>
          <w:p w14:paraId="441AC9E3"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Korea</w:t>
            </w:r>
          </w:p>
        </w:tc>
        <w:tc>
          <w:tcPr>
            <w:tcW w:w="199" w:type="pct"/>
          </w:tcPr>
          <w:p w14:paraId="52BFEDA5"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67</w:t>
            </w:r>
          </w:p>
        </w:tc>
        <w:tc>
          <w:tcPr>
            <w:tcW w:w="172" w:type="pct"/>
          </w:tcPr>
          <w:p w14:paraId="280CA72A"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Healthy</w:t>
            </w:r>
          </w:p>
        </w:tc>
        <w:tc>
          <w:tcPr>
            <w:tcW w:w="172" w:type="pct"/>
          </w:tcPr>
          <w:p w14:paraId="0875B008"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67, 100%</w:t>
            </w:r>
          </w:p>
        </w:tc>
        <w:tc>
          <w:tcPr>
            <w:tcW w:w="192" w:type="pct"/>
          </w:tcPr>
          <w:p w14:paraId="25EED81B"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35.1±10.7</w:t>
            </w:r>
          </w:p>
        </w:tc>
        <w:tc>
          <w:tcPr>
            <w:tcW w:w="199" w:type="pct"/>
          </w:tcPr>
          <w:p w14:paraId="56E55C4C"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Traumatic, non-traumatic</w:t>
            </w:r>
          </w:p>
        </w:tc>
        <w:tc>
          <w:tcPr>
            <w:tcW w:w="198" w:type="pct"/>
          </w:tcPr>
          <w:p w14:paraId="3812BD4E"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61%</w:t>
            </w:r>
          </w:p>
        </w:tc>
        <w:tc>
          <w:tcPr>
            <w:tcW w:w="192" w:type="pct"/>
          </w:tcPr>
          <w:p w14:paraId="41F5302E"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10.9±26.1</w:t>
            </w:r>
          </w:p>
        </w:tc>
        <w:tc>
          <w:tcPr>
            <w:tcW w:w="213" w:type="pct"/>
          </w:tcPr>
          <w:p w14:paraId="76461C31"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No</w:t>
            </w:r>
          </w:p>
        </w:tc>
        <w:tc>
          <w:tcPr>
            <w:tcW w:w="177" w:type="pct"/>
          </w:tcPr>
          <w:p w14:paraId="7AB46893" w14:textId="37A4E26D"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N.A</w:t>
            </w:r>
          </w:p>
        </w:tc>
        <w:tc>
          <w:tcPr>
            <w:tcW w:w="248" w:type="pct"/>
          </w:tcPr>
          <w:p w14:paraId="761CDB71"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Available</w:t>
            </w:r>
          </w:p>
        </w:tc>
        <w:tc>
          <w:tcPr>
            <w:tcW w:w="198" w:type="pct"/>
          </w:tcPr>
          <w:p w14:paraId="4C1B6A9F"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59</w:t>
            </w:r>
          </w:p>
        </w:tc>
        <w:tc>
          <w:tcPr>
            <w:tcW w:w="211" w:type="pct"/>
          </w:tcPr>
          <w:p w14:paraId="52D6373E"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Healthy</w:t>
            </w:r>
          </w:p>
        </w:tc>
        <w:tc>
          <w:tcPr>
            <w:tcW w:w="169" w:type="pct"/>
          </w:tcPr>
          <w:p w14:paraId="7F122B6C"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59, 100%</w:t>
            </w:r>
          </w:p>
        </w:tc>
        <w:tc>
          <w:tcPr>
            <w:tcW w:w="146" w:type="pct"/>
          </w:tcPr>
          <w:p w14:paraId="7718CFA2"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32.2 ± 4.1</w:t>
            </w:r>
          </w:p>
        </w:tc>
        <w:tc>
          <w:tcPr>
            <w:tcW w:w="177" w:type="pct"/>
          </w:tcPr>
          <w:p w14:paraId="0DE26E5E"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NA</w:t>
            </w:r>
          </w:p>
        </w:tc>
        <w:tc>
          <w:tcPr>
            <w:tcW w:w="298" w:type="pct"/>
          </w:tcPr>
          <w:p w14:paraId="42B0D102"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NA</w:t>
            </w:r>
          </w:p>
        </w:tc>
        <w:tc>
          <w:tcPr>
            <w:tcW w:w="258" w:type="pct"/>
          </w:tcPr>
          <w:p w14:paraId="144F10CC" w14:textId="77777777" w:rsidR="007716DA" w:rsidRPr="00E64826" w:rsidRDefault="007716DA" w:rsidP="007716DA">
            <w:pPr>
              <w:rPr>
                <w:rFonts w:cs="Arial"/>
                <w:bCs/>
                <w:color w:val="000000" w:themeColor="text1"/>
                <w:sz w:val="11"/>
                <w:szCs w:val="11"/>
                <w:lang w:val="en-US"/>
              </w:rPr>
            </w:pPr>
          </w:p>
        </w:tc>
        <w:tc>
          <w:tcPr>
            <w:tcW w:w="332" w:type="pct"/>
          </w:tcPr>
          <w:p w14:paraId="38441822"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Radioimmunoassay</w:t>
            </w:r>
          </w:p>
        </w:tc>
        <w:tc>
          <w:tcPr>
            <w:tcW w:w="316" w:type="pct"/>
          </w:tcPr>
          <w:p w14:paraId="275EA8C5" w14:textId="77777777"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No</w:t>
            </w:r>
          </w:p>
        </w:tc>
        <w:tc>
          <w:tcPr>
            <w:tcW w:w="528" w:type="pct"/>
          </w:tcPr>
          <w:p w14:paraId="757D4DED"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FSH, LH, Testosterone</w:t>
            </w:r>
          </w:p>
        </w:tc>
      </w:tr>
      <w:tr w:rsidR="007716DA" w:rsidRPr="00E64826" w14:paraId="1DF1F0F0" w14:textId="77777777" w:rsidTr="00DF25A7">
        <w:trPr>
          <w:trHeight w:val="227"/>
        </w:trPr>
        <w:tc>
          <w:tcPr>
            <w:tcW w:w="208" w:type="pct"/>
          </w:tcPr>
          <w:p w14:paraId="63B5E2DA"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 xml:space="preserve">Sica 1993 </w:t>
            </w:r>
          </w:p>
        </w:tc>
        <w:tc>
          <w:tcPr>
            <w:tcW w:w="196" w:type="pct"/>
          </w:tcPr>
          <w:p w14:paraId="53CCBB6E"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US</w:t>
            </w:r>
          </w:p>
        </w:tc>
        <w:tc>
          <w:tcPr>
            <w:tcW w:w="199" w:type="pct"/>
          </w:tcPr>
          <w:p w14:paraId="703F5CED"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13</w:t>
            </w:r>
          </w:p>
        </w:tc>
        <w:tc>
          <w:tcPr>
            <w:tcW w:w="172" w:type="pct"/>
          </w:tcPr>
          <w:p w14:paraId="49DCD480"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Healthy</w:t>
            </w:r>
          </w:p>
        </w:tc>
        <w:tc>
          <w:tcPr>
            <w:tcW w:w="172" w:type="pct"/>
          </w:tcPr>
          <w:p w14:paraId="37D11BA0"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100% (13)</w:t>
            </w:r>
          </w:p>
        </w:tc>
        <w:tc>
          <w:tcPr>
            <w:tcW w:w="192" w:type="pct"/>
          </w:tcPr>
          <w:p w14:paraId="6C1D9CE4"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49.76 (10.1)</w:t>
            </w:r>
          </w:p>
        </w:tc>
        <w:tc>
          <w:tcPr>
            <w:tcW w:w="199" w:type="pct"/>
          </w:tcPr>
          <w:p w14:paraId="4718D9E1"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198" w:type="pct"/>
          </w:tcPr>
          <w:p w14:paraId="1F6B5ABE"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100%</w:t>
            </w:r>
          </w:p>
        </w:tc>
        <w:tc>
          <w:tcPr>
            <w:tcW w:w="192" w:type="pct"/>
          </w:tcPr>
          <w:p w14:paraId="7484E1DE" w14:textId="4B18D89B"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6 months</w:t>
            </w:r>
          </w:p>
        </w:tc>
        <w:tc>
          <w:tcPr>
            <w:tcW w:w="213" w:type="pct"/>
          </w:tcPr>
          <w:p w14:paraId="28DA005B"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Mix</w:t>
            </w:r>
          </w:p>
        </w:tc>
        <w:tc>
          <w:tcPr>
            <w:tcW w:w="177" w:type="pct"/>
          </w:tcPr>
          <w:p w14:paraId="4E4C5C87"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248" w:type="pct"/>
          </w:tcPr>
          <w:p w14:paraId="62868D18" w14:textId="53C5D0D9"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N.A</w:t>
            </w:r>
          </w:p>
        </w:tc>
        <w:tc>
          <w:tcPr>
            <w:tcW w:w="198" w:type="pct"/>
          </w:tcPr>
          <w:p w14:paraId="5EDFBAB1"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6</w:t>
            </w:r>
          </w:p>
        </w:tc>
        <w:tc>
          <w:tcPr>
            <w:tcW w:w="211" w:type="pct"/>
          </w:tcPr>
          <w:p w14:paraId="480A047F"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Healthy</w:t>
            </w:r>
          </w:p>
        </w:tc>
        <w:tc>
          <w:tcPr>
            <w:tcW w:w="169" w:type="pct"/>
          </w:tcPr>
          <w:p w14:paraId="435B6111"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100% (6)</w:t>
            </w:r>
          </w:p>
        </w:tc>
        <w:tc>
          <w:tcPr>
            <w:tcW w:w="146" w:type="pct"/>
          </w:tcPr>
          <w:p w14:paraId="23A7965B"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177" w:type="pct"/>
          </w:tcPr>
          <w:p w14:paraId="6F3FD7FA"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298" w:type="pct"/>
          </w:tcPr>
          <w:p w14:paraId="7F4D977D"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258" w:type="pct"/>
          </w:tcPr>
          <w:p w14:paraId="5EB99869"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Community</w:t>
            </w:r>
          </w:p>
        </w:tc>
        <w:tc>
          <w:tcPr>
            <w:tcW w:w="332" w:type="pct"/>
          </w:tcPr>
          <w:p w14:paraId="1118D3AE" w14:textId="77777777"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Double antibody</w:t>
            </w:r>
          </w:p>
        </w:tc>
        <w:tc>
          <w:tcPr>
            <w:tcW w:w="316" w:type="pct"/>
          </w:tcPr>
          <w:p w14:paraId="007D8465" w14:textId="77777777"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No matching</w:t>
            </w:r>
          </w:p>
        </w:tc>
        <w:tc>
          <w:tcPr>
            <w:tcW w:w="528" w:type="pct"/>
          </w:tcPr>
          <w:p w14:paraId="6A4CC36C" w14:textId="6252D83C"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Endocrine (Atrial natriuretic peptide)</w:t>
            </w:r>
          </w:p>
        </w:tc>
      </w:tr>
      <w:tr w:rsidR="007716DA" w:rsidRPr="00E64826" w14:paraId="5C2D51E0" w14:textId="77777777" w:rsidTr="00DF25A7">
        <w:trPr>
          <w:trHeight w:val="350"/>
        </w:trPr>
        <w:tc>
          <w:tcPr>
            <w:tcW w:w="208" w:type="pct"/>
          </w:tcPr>
          <w:p w14:paraId="65B4D8F0" w14:textId="77777777"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Tsitouras et al, 1995</w:t>
            </w:r>
          </w:p>
        </w:tc>
        <w:tc>
          <w:tcPr>
            <w:tcW w:w="196" w:type="pct"/>
          </w:tcPr>
          <w:p w14:paraId="65F36067"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USA</w:t>
            </w:r>
          </w:p>
        </w:tc>
        <w:tc>
          <w:tcPr>
            <w:tcW w:w="199" w:type="pct"/>
          </w:tcPr>
          <w:p w14:paraId="44C63ADD"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20</w:t>
            </w:r>
          </w:p>
        </w:tc>
        <w:tc>
          <w:tcPr>
            <w:tcW w:w="172" w:type="pct"/>
          </w:tcPr>
          <w:p w14:paraId="03CD1C43"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Healthy</w:t>
            </w:r>
          </w:p>
        </w:tc>
        <w:tc>
          <w:tcPr>
            <w:tcW w:w="172" w:type="pct"/>
          </w:tcPr>
          <w:p w14:paraId="6EC1DFFF"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20, 100%</w:t>
            </w:r>
          </w:p>
        </w:tc>
        <w:tc>
          <w:tcPr>
            <w:tcW w:w="192" w:type="pct"/>
          </w:tcPr>
          <w:p w14:paraId="1EBB398B"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42 ± 8.9</w:t>
            </w:r>
          </w:p>
        </w:tc>
        <w:tc>
          <w:tcPr>
            <w:tcW w:w="199" w:type="pct"/>
          </w:tcPr>
          <w:p w14:paraId="0F9B3F5F" w14:textId="5107361F"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N.A</w:t>
            </w:r>
          </w:p>
        </w:tc>
        <w:tc>
          <w:tcPr>
            <w:tcW w:w="198" w:type="pct"/>
          </w:tcPr>
          <w:p w14:paraId="51DAE9FD" w14:textId="4432071A"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N.A</w:t>
            </w:r>
          </w:p>
        </w:tc>
        <w:tc>
          <w:tcPr>
            <w:tcW w:w="192" w:type="pct"/>
          </w:tcPr>
          <w:p w14:paraId="564F7DE1"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15 ±8.9</w:t>
            </w:r>
          </w:p>
        </w:tc>
        <w:tc>
          <w:tcPr>
            <w:tcW w:w="213" w:type="pct"/>
          </w:tcPr>
          <w:p w14:paraId="429CFAF4"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No</w:t>
            </w:r>
          </w:p>
        </w:tc>
        <w:tc>
          <w:tcPr>
            <w:tcW w:w="177" w:type="pct"/>
          </w:tcPr>
          <w:p w14:paraId="1B5430CB"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26.9 ± 4</w:t>
            </w:r>
          </w:p>
        </w:tc>
        <w:tc>
          <w:tcPr>
            <w:tcW w:w="248" w:type="pct"/>
          </w:tcPr>
          <w:p w14:paraId="07E0A089" w14:textId="1EC33229"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N.A</w:t>
            </w:r>
          </w:p>
        </w:tc>
        <w:tc>
          <w:tcPr>
            <w:tcW w:w="198" w:type="pct"/>
          </w:tcPr>
          <w:p w14:paraId="4F7B5181"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16</w:t>
            </w:r>
          </w:p>
        </w:tc>
        <w:tc>
          <w:tcPr>
            <w:tcW w:w="211" w:type="pct"/>
          </w:tcPr>
          <w:p w14:paraId="48F2A25F"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Healthy</w:t>
            </w:r>
          </w:p>
        </w:tc>
        <w:tc>
          <w:tcPr>
            <w:tcW w:w="169" w:type="pct"/>
          </w:tcPr>
          <w:p w14:paraId="1F4BEE8E"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16, 100%</w:t>
            </w:r>
          </w:p>
        </w:tc>
        <w:tc>
          <w:tcPr>
            <w:tcW w:w="146" w:type="pct"/>
          </w:tcPr>
          <w:p w14:paraId="3F0B8179"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39 ± 16</w:t>
            </w:r>
          </w:p>
        </w:tc>
        <w:tc>
          <w:tcPr>
            <w:tcW w:w="177" w:type="pct"/>
          </w:tcPr>
          <w:p w14:paraId="3772C82A"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24.5 ±2.8</w:t>
            </w:r>
          </w:p>
        </w:tc>
        <w:tc>
          <w:tcPr>
            <w:tcW w:w="298" w:type="pct"/>
          </w:tcPr>
          <w:p w14:paraId="4975B87E" w14:textId="5193E120"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N.A</w:t>
            </w:r>
          </w:p>
        </w:tc>
        <w:tc>
          <w:tcPr>
            <w:tcW w:w="258" w:type="pct"/>
          </w:tcPr>
          <w:p w14:paraId="44338D52" w14:textId="77777777" w:rsidR="007716DA" w:rsidRPr="00E64826" w:rsidRDefault="007716DA" w:rsidP="007716DA">
            <w:pPr>
              <w:rPr>
                <w:rFonts w:cs="Arial"/>
                <w:bCs/>
                <w:color w:val="000000" w:themeColor="text1"/>
                <w:sz w:val="11"/>
                <w:szCs w:val="11"/>
                <w:lang w:val="en-US"/>
              </w:rPr>
            </w:pPr>
          </w:p>
        </w:tc>
        <w:tc>
          <w:tcPr>
            <w:tcW w:w="332" w:type="pct"/>
          </w:tcPr>
          <w:p w14:paraId="08C14A93" w14:textId="77777777"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Radioimmunoassay</w:t>
            </w:r>
          </w:p>
        </w:tc>
        <w:tc>
          <w:tcPr>
            <w:tcW w:w="316" w:type="pct"/>
          </w:tcPr>
          <w:p w14:paraId="7A569D53" w14:textId="77777777"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Yes (Age)</w:t>
            </w:r>
          </w:p>
        </w:tc>
        <w:tc>
          <w:tcPr>
            <w:tcW w:w="528" w:type="pct"/>
          </w:tcPr>
          <w:p w14:paraId="67DE74A2" w14:textId="77777777" w:rsidR="007716DA" w:rsidRPr="00E64826" w:rsidRDefault="007716DA" w:rsidP="007716DA">
            <w:pPr>
              <w:rPr>
                <w:rFonts w:cs="Arial"/>
                <w:bCs/>
                <w:color w:val="000000" w:themeColor="text1"/>
                <w:sz w:val="11"/>
                <w:szCs w:val="11"/>
                <w:lang w:val="en-US"/>
              </w:rPr>
            </w:pPr>
            <w:r w:rsidRPr="00E64826">
              <w:rPr>
                <w:rFonts w:cs="Arial"/>
                <w:color w:val="000000" w:themeColor="text1"/>
                <w:sz w:val="11"/>
                <w:szCs w:val="11"/>
                <w:lang w:val="en-US"/>
              </w:rPr>
              <w:t>TT,  FT, FSH, LH</w:t>
            </w:r>
          </w:p>
        </w:tc>
      </w:tr>
      <w:tr w:rsidR="007716DA" w:rsidRPr="00AD0F1C" w14:paraId="22465347" w14:textId="77777777" w:rsidTr="00DF25A7">
        <w:trPr>
          <w:trHeight w:val="227"/>
        </w:trPr>
        <w:tc>
          <w:tcPr>
            <w:tcW w:w="208" w:type="pct"/>
          </w:tcPr>
          <w:p w14:paraId="51AAF536"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 xml:space="preserve">Vaziri 1994 </w:t>
            </w:r>
          </w:p>
          <w:p w14:paraId="268DF59B" w14:textId="77777777" w:rsidR="007716DA" w:rsidRPr="00E64826" w:rsidRDefault="007716DA" w:rsidP="007716DA">
            <w:pPr>
              <w:rPr>
                <w:rFonts w:cs="Arial"/>
                <w:bCs/>
                <w:color w:val="000000" w:themeColor="text1"/>
                <w:sz w:val="11"/>
                <w:szCs w:val="11"/>
                <w:lang w:val="en-US"/>
              </w:rPr>
            </w:pPr>
          </w:p>
          <w:p w14:paraId="2F13FEBF" w14:textId="77777777" w:rsidR="007716DA" w:rsidRPr="00E64826" w:rsidRDefault="007716DA" w:rsidP="007716DA">
            <w:pPr>
              <w:rPr>
                <w:rFonts w:cs="Arial"/>
                <w:bCs/>
                <w:color w:val="000000" w:themeColor="text1"/>
                <w:sz w:val="11"/>
                <w:szCs w:val="11"/>
                <w:lang w:val="en-US"/>
              </w:rPr>
            </w:pPr>
          </w:p>
          <w:p w14:paraId="2D20AB25" w14:textId="77777777" w:rsidR="007716DA" w:rsidRPr="00E64826" w:rsidRDefault="007716DA" w:rsidP="007716DA">
            <w:pPr>
              <w:rPr>
                <w:rFonts w:cs="Arial"/>
                <w:bCs/>
                <w:color w:val="000000" w:themeColor="text1"/>
                <w:sz w:val="11"/>
                <w:szCs w:val="11"/>
                <w:lang w:val="en-US"/>
              </w:rPr>
            </w:pPr>
          </w:p>
          <w:p w14:paraId="59528866" w14:textId="77777777" w:rsidR="007716DA" w:rsidRPr="00E64826" w:rsidRDefault="007716DA" w:rsidP="007716DA">
            <w:pPr>
              <w:rPr>
                <w:rFonts w:cs="Arial"/>
                <w:bCs/>
                <w:color w:val="000000" w:themeColor="text1"/>
                <w:sz w:val="11"/>
                <w:szCs w:val="11"/>
                <w:lang w:val="en-US"/>
              </w:rPr>
            </w:pPr>
          </w:p>
        </w:tc>
        <w:tc>
          <w:tcPr>
            <w:tcW w:w="196" w:type="pct"/>
          </w:tcPr>
          <w:p w14:paraId="4E47A8B7"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US</w:t>
            </w:r>
          </w:p>
        </w:tc>
        <w:tc>
          <w:tcPr>
            <w:tcW w:w="199" w:type="pct"/>
          </w:tcPr>
          <w:p w14:paraId="2E205165"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40</w:t>
            </w:r>
          </w:p>
        </w:tc>
        <w:tc>
          <w:tcPr>
            <w:tcW w:w="172" w:type="pct"/>
          </w:tcPr>
          <w:p w14:paraId="28DF4C29"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Healthy</w:t>
            </w:r>
          </w:p>
        </w:tc>
        <w:tc>
          <w:tcPr>
            <w:tcW w:w="172" w:type="pct"/>
          </w:tcPr>
          <w:p w14:paraId="19798AC7"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100% (40)</w:t>
            </w:r>
          </w:p>
        </w:tc>
        <w:tc>
          <w:tcPr>
            <w:tcW w:w="192" w:type="pct"/>
          </w:tcPr>
          <w:p w14:paraId="66CDAB83"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24-69</w:t>
            </w:r>
          </w:p>
        </w:tc>
        <w:tc>
          <w:tcPr>
            <w:tcW w:w="199" w:type="pct"/>
          </w:tcPr>
          <w:p w14:paraId="7B39BBC5"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198" w:type="pct"/>
          </w:tcPr>
          <w:p w14:paraId="70E56615"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192" w:type="pct"/>
          </w:tcPr>
          <w:p w14:paraId="2B8A14AA"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3-50</w:t>
            </w:r>
          </w:p>
        </w:tc>
        <w:tc>
          <w:tcPr>
            <w:tcW w:w="213" w:type="pct"/>
          </w:tcPr>
          <w:p w14:paraId="6B4779EC"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Mix</w:t>
            </w:r>
          </w:p>
        </w:tc>
        <w:tc>
          <w:tcPr>
            <w:tcW w:w="177" w:type="pct"/>
          </w:tcPr>
          <w:p w14:paraId="301D4D78"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248" w:type="pct"/>
          </w:tcPr>
          <w:p w14:paraId="6F31BC73" w14:textId="3B02654A"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N.A</w:t>
            </w:r>
          </w:p>
        </w:tc>
        <w:tc>
          <w:tcPr>
            <w:tcW w:w="198" w:type="pct"/>
          </w:tcPr>
          <w:p w14:paraId="62176908"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14</w:t>
            </w:r>
          </w:p>
        </w:tc>
        <w:tc>
          <w:tcPr>
            <w:tcW w:w="211" w:type="pct"/>
          </w:tcPr>
          <w:p w14:paraId="37254F6B"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Healthy</w:t>
            </w:r>
          </w:p>
        </w:tc>
        <w:tc>
          <w:tcPr>
            <w:tcW w:w="169" w:type="pct"/>
          </w:tcPr>
          <w:p w14:paraId="2D648AD9"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100% (14)</w:t>
            </w:r>
          </w:p>
        </w:tc>
        <w:tc>
          <w:tcPr>
            <w:tcW w:w="146" w:type="pct"/>
          </w:tcPr>
          <w:p w14:paraId="052F6B8C"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28-67</w:t>
            </w:r>
          </w:p>
        </w:tc>
        <w:tc>
          <w:tcPr>
            <w:tcW w:w="177" w:type="pct"/>
          </w:tcPr>
          <w:p w14:paraId="073D7CA1"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298" w:type="pct"/>
          </w:tcPr>
          <w:p w14:paraId="5CE2EAC1" w14:textId="752C4508"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N.A</w:t>
            </w:r>
          </w:p>
        </w:tc>
        <w:tc>
          <w:tcPr>
            <w:tcW w:w="258" w:type="pct"/>
          </w:tcPr>
          <w:p w14:paraId="0854C5C8"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332" w:type="pct"/>
          </w:tcPr>
          <w:p w14:paraId="37345110" w14:textId="77777777"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High performance liquid chromatography</w:t>
            </w:r>
          </w:p>
        </w:tc>
        <w:tc>
          <w:tcPr>
            <w:tcW w:w="316" w:type="pct"/>
          </w:tcPr>
          <w:p w14:paraId="6D16B09F" w14:textId="77777777"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No matching</w:t>
            </w:r>
          </w:p>
        </w:tc>
        <w:tc>
          <w:tcPr>
            <w:tcW w:w="528" w:type="pct"/>
          </w:tcPr>
          <w:p w14:paraId="1A82AD7D" w14:textId="77777777" w:rsidR="007716DA" w:rsidRPr="00E64826" w:rsidRDefault="007716DA" w:rsidP="007716DA">
            <w:pPr>
              <w:rPr>
                <w:rFonts w:cs="Arial"/>
                <w:bCs/>
                <w:color w:val="000000" w:themeColor="text1"/>
                <w:sz w:val="11"/>
                <w:szCs w:val="11"/>
                <w:lang w:val="it-IT"/>
              </w:rPr>
            </w:pPr>
            <w:r w:rsidRPr="00E64826">
              <w:rPr>
                <w:rFonts w:cs="Arial"/>
                <w:bCs/>
                <w:color w:val="000000" w:themeColor="text1"/>
                <w:sz w:val="11"/>
                <w:szCs w:val="11"/>
                <w:lang w:val="it-IT"/>
              </w:rPr>
              <w:t>Endocrine, vitamin (Vitamin D, parathormone)</w:t>
            </w:r>
          </w:p>
        </w:tc>
      </w:tr>
      <w:tr w:rsidR="007716DA" w:rsidRPr="00E64826" w14:paraId="2E99C49A" w14:textId="77777777" w:rsidTr="00DF25A7">
        <w:trPr>
          <w:trHeight w:val="227"/>
        </w:trPr>
        <w:tc>
          <w:tcPr>
            <w:tcW w:w="208" w:type="pct"/>
          </w:tcPr>
          <w:p w14:paraId="7EF58D7A"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 xml:space="preserve">Wang 2007 </w:t>
            </w:r>
          </w:p>
        </w:tc>
        <w:tc>
          <w:tcPr>
            <w:tcW w:w="196" w:type="pct"/>
          </w:tcPr>
          <w:p w14:paraId="2D41747D"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Taiwan</w:t>
            </w:r>
          </w:p>
        </w:tc>
        <w:tc>
          <w:tcPr>
            <w:tcW w:w="199" w:type="pct"/>
          </w:tcPr>
          <w:p w14:paraId="431E99EE"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89</w:t>
            </w:r>
          </w:p>
        </w:tc>
        <w:tc>
          <w:tcPr>
            <w:tcW w:w="172" w:type="pct"/>
          </w:tcPr>
          <w:p w14:paraId="080413FC"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Healthy</w:t>
            </w:r>
          </w:p>
        </w:tc>
        <w:tc>
          <w:tcPr>
            <w:tcW w:w="172" w:type="pct"/>
          </w:tcPr>
          <w:p w14:paraId="1F7F59D4"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100% (89)</w:t>
            </w:r>
          </w:p>
        </w:tc>
        <w:tc>
          <w:tcPr>
            <w:tcW w:w="192" w:type="pct"/>
          </w:tcPr>
          <w:p w14:paraId="73A5E517"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39.3 (1.1)</w:t>
            </w:r>
          </w:p>
        </w:tc>
        <w:tc>
          <w:tcPr>
            <w:tcW w:w="199" w:type="pct"/>
          </w:tcPr>
          <w:p w14:paraId="3E52A3B5"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198" w:type="pct"/>
          </w:tcPr>
          <w:p w14:paraId="035F3671"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100%</w:t>
            </w:r>
          </w:p>
        </w:tc>
        <w:tc>
          <w:tcPr>
            <w:tcW w:w="192" w:type="pct"/>
          </w:tcPr>
          <w:p w14:paraId="76B83ECD"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10.8 (0.7)</w:t>
            </w:r>
          </w:p>
        </w:tc>
        <w:tc>
          <w:tcPr>
            <w:tcW w:w="213" w:type="pct"/>
          </w:tcPr>
          <w:p w14:paraId="154E2FB1"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Mix</w:t>
            </w:r>
          </w:p>
        </w:tc>
        <w:tc>
          <w:tcPr>
            <w:tcW w:w="177" w:type="pct"/>
          </w:tcPr>
          <w:p w14:paraId="73885E75"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22.3 (0.6)</w:t>
            </w:r>
          </w:p>
        </w:tc>
        <w:tc>
          <w:tcPr>
            <w:tcW w:w="248" w:type="pct"/>
          </w:tcPr>
          <w:p w14:paraId="519CA171" w14:textId="3256D0C0"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N.A</w:t>
            </w:r>
          </w:p>
        </w:tc>
        <w:tc>
          <w:tcPr>
            <w:tcW w:w="198" w:type="pct"/>
          </w:tcPr>
          <w:p w14:paraId="00EA5E78"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37</w:t>
            </w:r>
          </w:p>
        </w:tc>
        <w:tc>
          <w:tcPr>
            <w:tcW w:w="211" w:type="pct"/>
          </w:tcPr>
          <w:p w14:paraId="3A36E315"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Healthy</w:t>
            </w:r>
          </w:p>
        </w:tc>
        <w:tc>
          <w:tcPr>
            <w:tcW w:w="169" w:type="pct"/>
          </w:tcPr>
          <w:p w14:paraId="66B26D07"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100% (37)</w:t>
            </w:r>
          </w:p>
        </w:tc>
        <w:tc>
          <w:tcPr>
            <w:tcW w:w="146" w:type="pct"/>
          </w:tcPr>
          <w:p w14:paraId="660D8706"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38.1 (1.4)</w:t>
            </w:r>
          </w:p>
        </w:tc>
        <w:tc>
          <w:tcPr>
            <w:tcW w:w="177" w:type="pct"/>
          </w:tcPr>
          <w:p w14:paraId="3001D715"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23.3 (0.6)</w:t>
            </w:r>
          </w:p>
        </w:tc>
        <w:tc>
          <w:tcPr>
            <w:tcW w:w="298" w:type="pct"/>
          </w:tcPr>
          <w:p w14:paraId="51A51BAB" w14:textId="7367B31B"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N.A</w:t>
            </w:r>
          </w:p>
        </w:tc>
        <w:tc>
          <w:tcPr>
            <w:tcW w:w="258" w:type="pct"/>
          </w:tcPr>
          <w:p w14:paraId="46233D32"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332" w:type="pct"/>
          </w:tcPr>
          <w:p w14:paraId="50EF8B58" w14:textId="77777777"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Enzyme-linked immunosorbent assays (ELISAs)</w:t>
            </w:r>
          </w:p>
        </w:tc>
        <w:tc>
          <w:tcPr>
            <w:tcW w:w="316" w:type="pct"/>
          </w:tcPr>
          <w:p w14:paraId="10C18331" w14:textId="77777777"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Age, BMI</w:t>
            </w:r>
          </w:p>
        </w:tc>
        <w:tc>
          <w:tcPr>
            <w:tcW w:w="528" w:type="pct"/>
          </w:tcPr>
          <w:p w14:paraId="6AD2A891"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Inflammatory markers, lipids, glucose</w:t>
            </w:r>
          </w:p>
        </w:tc>
      </w:tr>
      <w:tr w:rsidR="007716DA" w:rsidRPr="00E64826" w14:paraId="4BFC21C7" w14:textId="77777777" w:rsidTr="00DF25A7">
        <w:trPr>
          <w:trHeight w:val="227"/>
        </w:trPr>
        <w:tc>
          <w:tcPr>
            <w:tcW w:w="208" w:type="pct"/>
          </w:tcPr>
          <w:p w14:paraId="5C182096"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 xml:space="preserve">Zhang 2018 </w:t>
            </w:r>
          </w:p>
        </w:tc>
        <w:tc>
          <w:tcPr>
            <w:tcW w:w="196" w:type="pct"/>
          </w:tcPr>
          <w:p w14:paraId="24A6EFC3"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China</w:t>
            </w:r>
          </w:p>
        </w:tc>
        <w:tc>
          <w:tcPr>
            <w:tcW w:w="199" w:type="pct"/>
          </w:tcPr>
          <w:p w14:paraId="3348DA71"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20</w:t>
            </w:r>
          </w:p>
        </w:tc>
        <w:tc>
          <w:tcPr>
            <w:tcW w:w="172" w:type="pct"/>
          </w:tcPr>
          <w:p w14:paraId="0CF0E949"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Healthy</w:t>
            </w:r>
          </w:p>
        </w:tc>
        <w:tc>
          <w:tcPr>
            <w:tcW w:w="172" w:type="pct"/>
          </w:tcPr>
          <w:p w14:paraId="11324CE5"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100% (40)</w:t>
            </w:r>
          </w:p>
        </w:tc>
        <w:tc>
          <w:tcPr>
            <w:tcW w:w="192" w:type="pct"/>
          </w:tcPr>
          <w:p w14:paraId="51BCA995"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39.9 (10.57)</w:t>
            </w:r>
          </w:p>
        </w:tc>
        <w:tc>
          <w:tcPr>
            <w:tcW w:w="199" w:type="pct"/>
          </w:tcPr>
          <w:p w14:paraId="4DC2A267"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198" w:type="pct"/>
          </w:tcPr>
          <w:p w14:paraId="3EDD2B20"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100%</w:t>
            </w:r>
          </w:p>
        </w:tc>
        <w:tc>
          <w:tcPr>
            <w:tcW w:w="192" w:type="pct"/>
          </w:tcPr>
          <w:p w14:paraId="45CC3F12"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213" w:type="pct"/>
          </w:tcPr>
          <w:p w14:paraId="479C6437"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Tetraplegia</w:t>
            </w:r>
          </w:p>
        </w:tc>
        <w:tc>
          <w:tcPr>
            <w:tcW w:w="177" w:type="pct"/>
          </w:tcPr>
          <w:p w14:paraId="55BD612E"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23.11 (2.876)</w:t>
            </w:r>
          </w:p>
        </w:tc>
        <w:tc>
          <w:tcPr>
            <w:tcW w:w="248" w:type="pct"/>
          </w:tcPr>
          <w:p w14:paraId="5D45FB53" w14:textId="2C633C43"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N.A</w:t>
            </w:r>
          </w:p>
        </w:tc>
        <w:tc>
          <w:tcPr>
            <w:tcW w:w="198" w:type="pct"/>
          </w:tcPr>
          <w:p w14:paraId="60C78248"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23</w:t>
            </w:r>
          </w:p>
        </w:tc>
        <w:tc>
          <w:tcPr>
            <w:tcW w:w="211" w:type="pct"/>
          </w:tcPr>
          <w:p w14:paraId="60DDE9E8"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Healthy</w:t>
            </w:r>
          </w:p>
        </w:tc>
        <w:tc>
          <w:tcPr>
            <w:tcW w:w="169" w:type="pct"/>
          </w:tcPr>
          <w:p w14:paraId="3C635CBF"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100% (23)</w:t>
            </w:r>
          </w:p>
        </w:tc>
        <w:tc>
          <w:tcPr>
            <w:tcW w:w="146" w:type="pct"/>
          </w:tcPr>
          <w:p w14:paraId="4AE9E1B4"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40 (9.03)</w:t>
            </w:r>
          </w:p>
        </w:tc>
        <w:tc>
          <w:tcPr>
            <w:tcW w:w="177" w:type="pct"/>
          </w:tcPr>
          <w:p w14:paraId="098499D3"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24.8 (2.677)</w:t>
            </w:r>
          </w:p>
        </w:tc>
        <w:tc>
          <w:tcPr>
            <w:tcW w:w="298" w:type="pct"/>
          </w:tcPr>
          <w:p w14:paraId="3F0DE88D" w14:textId="3545567E"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N.A</w:t>
            </w:r>
          </w:p>
        </w:tc>
        <w:tc>
          <w:tcPr>
            <w:tcW w:w="258" w:type="pct"/>
          </w:tcPr>
          <w:p w14:paraId="139F4C35"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332" w:type="pct"/>
          </w:tcPr>
          <w:p w14:paraId="613B3EB4" w14:textId="77777777" w:rsidR="007716DA" w:rsidRPr="00E64826" w:rsidRDefault="007716DA" w:rsidP="007716DA">
            <w:pPr>
              <w:rPr>
                <w:rFonts w:cs="Arial"/>
                <w:color w:val="000000" w:themeColor="text1"/>
                <w:sz w:val="11"/>
                <w:szCs w:val="11"/>
                <w:lang w:val="en-US"/>
              </w:rPr>
            </w:pPr>
            <w:r w:rsidRPr="00E64826">
              <w:rPr>
                <w:rFonts w:cs="Arial"/>
                <w:bCs/>
                <w:color w:val="000000" w:themeColor="text1"/>
                <w:sz w:val="11"/>
                <w:szCs w:val="11"/>
                <w:lang w:val="en-US"/>
              </w:rPr>
              <w:t>Routine laboratory exam</w:t>
            </w:r>
          </w:p>
        </w:tc>
        <w:tc>
          <w:tcPr>
            <w:tcW w:w="316" w:type="pct"/>
          </w:tcPr>
          <w:p w14:paraId="38E17B19" w14:textId="77777777"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No matching</w:t>
            </w:r>
          </w:p>
        </w:tc>
        <w:tc>
          <w:tcPr>
            <w:tcW w:w="528" w:type="pct"/>
          </w:tcPr>
          <w:p w14:paraId="3D3C43A7"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Lipids, glucose. electrolytes</w:t>
            </w:r>
          </w:p>
        </w:tc>
      </w:tr>
      <w:tr w:rsidR="007716DA" w:rsidRPr="00E64826" w14:paraId="6F25686A" w14:textId="77777777" w:rsidTr="00DF25A7">
        <w:trPr>
          <w:trHeight w:val="227"/>
        </w:trPr>
        <w:tc>
          <w:tcPr>
            <w:tcW w:w="208" w:type="pct"/>
          </w:tcPr>
          <w:p w14:paraId="22A8AD68"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 xml:space="preserve">Zhou 1993 </w:t>
            </w:r>
          </w:p>
        </w:tc>
        <w:tc>
          <w:tcPr>
            <w:tcW w:w="196" w:type="pct"/>
          </w:tcPr>
          <w:p w14:paraId="3C1127A7"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US</w:t>
            </w:r>
          </w:p>
        </w:tc>
        <w:tc>
          <w:tcPr>
            <w:tcW w:w="199" w:type="pct"/>
          </w:tcPr>
          <w:p w14:paraId="792B0655"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92</w:t>
            </w:r>
          </w:p>
        </w:tc>
        <w:tc>
          <w:tcPr>
            <w:tcW w:w="172" w:type="pct"/>
          </w:tcPr>
          <w:p w14:paraId="029EF4D3"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Healthy</w:t>
            </w:r>
          </w:p>
        </w:tc>
        <w:tc>
          <w:tcPr>
            <w:tcW w:w="172" w:type="pct"/>
          </w:tcPr>
          <w:p w14:paraId="27230591"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100% (92)</w:t>
            </w:r>
          </w:p>
        </w:tc>
        <w:tc>
          <w:tcPr>
            <w:tcW w:w="192" w:type="pct"/>
          </w:tcPr>
          <w:p w14:paraId="05994706"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48 (15)</w:t>
            </w:r>
          </w:p>
        </w:tc>
        <w:tc>
          <w:tcPr>
            <w:tcW w:w="199" w:type="pct"/>
          </w:tcPr>
          <w:p w14:paraId="64467643"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198" w:type="pct"/>
          </w:tcPr>
          <w:p w14:paraId="7E33D44F"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192" w:type="pct"/>
          </w:tcPr>
          <w:p w14:paraId="2564D116"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1-46</w:t>
            </w:r>
          </w:p>
        </w:tc>
        <w:tc>
          <w:tcPr>
            <w:tcW w:w="213" w:type="pct"/>
          </w:tcPr>
          <w:p w14:paraId="27B61289"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Mix</w:t>
            </w:r>
          </w:p>
        </w:tc>
        <w:tc>
          <w:tcPr>
            <w:tcW w:w="177" w:type="pct"/>
          </w:tcPr>
          <w:p w14:paraId="0EF1C792"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248" w:type="pct"/>
          </w:tcPr>
          <w:p w14:paraId="6C81EF8C" w14:textId="5916D0CF"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N.A</w:t>
            </w:r>
          </w:p>
        </w:tc>
        <w:tc>
          <w:tcPr>
            <w:tcW w:w="198" w:type="pct"/>
          </w:tcPr>
          <w:p w14:paraId="4FCFC0F3"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28</w:t>
            </w:r>
          </w:p>
        </w:tc>
        <w:tc>
          <w:tcPr>
            <w:tcW w:w="211" w:type="pct"/>
          </w:tcPr>
          <w:p w14:paraId="702A041D"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Healthy</w:t>
            </w:r>
          </w:p>
        </w:tc>
        <w:tc>
          <w:tcPr>
            <w:tcW w:w="169" w:type="pct"/>
          </w:tcPr>
          <w:p w14:paraId="16ECC493"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100% (28)</w:t>
            </w:r>
          </w:p>
        </w:tc>
        <w:tc>
          <w:tcPr>
            <w:tcW w:w="146" w:type="pct"/>
          </w:tcPr>
          <w:p w14:paraId="143DEE95"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32 (11)</w:t>
            </w:r>
          </w:p>
        </w:tc>
        <w:tc>
          <w:tcPr>
            <w:tcW w:w="177" w:type="pct"/>
          </w:tcPr>
          <w:p w14:paraId="26F67FEE"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298" w:type="pct"/>
          </w:tcPr>
          <w:p w14:paraId="599690F8" w14:textId="7AD33ECC"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N.A</w:t>
            </w:r>
          </w:p>
        </w:tc>
        <w:tc>
          <w:tcPr>
            <w:tcW w:w="258" w:type="pct"/>
          </w:tcPr>
          <w:p w14:paraId="00446D30"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Unknown</w:t>
            </w:r>
          </w:p>
        </w:tc>
        <w:tc>
          <w:tcPr>
            <w:tcW w:w="332" w:type="pct"/>
          </w:tcPr>
          <w:p w14:paraId="5C1D7DE9" w14:textId="77777777"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Liquid scintillation counter</w:t>
            </w:r>
          </w:p>
        </w:tc>
        <w:tc>
          <w:tcPr>
            <w:tcW w:w="316" w:type="pct"/>
          </w:tcPr>
          <w:p w14:paraId="72744BAE" w14:textId="77777777" w:rsidR="007716DA" w:rsidRPr="00E64826" w:rsidRDefault="007716DA" w:rsidP="007716DA">
            <w:pPr>
              <w:rPr>
                <w:rFonts w:cs="Arial"/>
                <w:color w:val="000000" w:themeColor="text1"/>
                <w:sz w:val="11"/>
                <w:szCs w:val="11"/>
                <w:lang w:val="en-US"/>
              </w:rPr>
            </w:pPr>
            <w:r w:rsidRPr="00E64826">
              <w:rPr>
                <w:rFonts w:cs="Arial"/>
                <w:color w:val="000000" w:themeColor="text1"/>
                <w:sz w:val="11"/>
                <w:szCs w:val="11"/>
                <w:lang w:val="en-US"/>
              </w:rPr>
              <w:t>No matching</w:t>
            </w:r>
          </w:p>
        </w:tc>
        <w:tc>
          <w:tcPr>
            <w:tcW w:w="528" w:type="pct"/>
          </w:tcPr>
          <w:p w14:paraId="728839FC" w14:textId="77777777" w:rsidR="007716DA" w:rsidRPr="00E64826" w:rsidRDefault="007716DA" w:rsidP="007716DA">
            <w:pPr>
              <w:rPr>
                <w:rFonts w:cs="Arial"/>
                <w:bCs/>
                <w:color w:val="000000" w:themeColor="text1"/>
                <w:sz w:val="11"/>
                <w:szCs w:val="11"/>
                <w:lang w:val="en-US"/>
              </w:rPr>
            </w:pPr>
            <w:r w:rsidRPr="00E64826">
              <w:rPr>
                <w:rFonts w:cs="Arial"/>
                <w:bCs/>
                <w:color w:val="000000" w:themeColor="text1"/>
                <w:sz w:val="11"/>
                <w:szCs w:val="11"/>
                <w:lang w:val="en-US"/>
              </w:rPr>
              <w:t>Electrolytes, Vitamins (Vitamin D)</w:t>
            </w:r>
          </w:p>
        </w:tc>
      </w:tr>
    </w:tbl>
    <w:p w14:paraId="43E7CDD7" w14:textId="77777777" w:rsidR="00BA406D" w:rsidRPr="00E64826" w:rsidRDefault="00BA406D" w:rsidP="00BA406D">
      <w:pPr>
        <w:pStyle w:val="Heading2"/>
        <w:numPr>
          <w:ilvl w:val="0"/>
          <w:numId w:val="0"/>
        </w:numPr>
        <w:rPr>
          <w:b w:val="0"/>
          <w:bCs w:val="0"/>
          <w:iCs w:val="0"/>
          <w:sz w:val="16"/>
          <w:szCs w:val="18"/>
        </w:rPr>
      </w:pPr>
      <w:r w:rsidRPr="00E64826">
        <w:rPr>
          <w:b w:val="0"/>
          <w:bCs w:val="0"/>
          <w:iCs w:val="0"/>
          <w:sz w:val="16"/>
          <w:szCs w:val="18"/>
        </w:rPr>
        <w:t>TC, total cholesterol; HDL, high density lipoprotein; LDL, low-density lipoprotein; HOMA-IR, Homeostatic Model Assessment for Insulin Resistance; CRP, c-reactive protein; hsCRP, highly sensitive c-reactive protein; IL-6, interleukin 6; TNF alpha, tumor necrosis factor alpha; TSH, thyroid stimulating hormone; T3, triiodothryoxine; T4 tetraiodothyroxine; LH, luteinizing hormone; FSH, follicle stimulating hormone; GH, growth hormone; ACTH, adrenocorticotropic hormone; IGF-1, insulin-like growth factor-1; PTH, parathyroid hormone; RBC, red blood cells; WBC, white blood cells; HB, hemoglobin; ESR, erythrocyte sedimentation rate</w:t>
      </w:r>
    </w:p>
    <w:p w14:paraId="3483F141" w14:textId="09238BB2" w:rsidR="00FA7FE4" w:rsidRPr="00056DA0" w:rsidRDefault="00FA7FE4">
      <w:pPr>
        <w:spacing w:after="160" w:line="259" w:lineRule="auto"/>
        <w:rPr>
          <w:rFonts w:cs="Arial"/>
          <w:color w:val="111111"/>
          <w:kern w:val="36"/>
          <w:lang w:val="en-US" w:eastAsia="de-DE"/>
        </w:rPr>
      </w:pPr>
    </w:p>
    <w:p w14:paraId="33B2CF68" w14:textId="6DCB94E8" w:rsidR="0014409C" w:rsidRPr="00056DA0" w:rsidRDefault="0014409C">
      <w:pPr>
        <w:spacing w:after="160" w:line="259" w:lineRule="auto"/>
        <w:rPr>
          <w:rFonts w:cs="Arial"/>
          <w:color w:val="111111"/>
          <w:kern w:val="36"/>
          <w:lang w:val="en-US" w:eastAsia="de-DE"/>
        </w:rPr>
      </w:pPr>
    </w:p>
    <w:p w14:paraId="361C771A" w14:textId="7D11ECCB" w:rsidR="0014409C" w:rsidRPr="00056DA0" w:rsidRDefault="0014409C">
      <w:pPr>
        <w:spacing w:after="160" w:line="259" w:lineRule="auto"/>
        <w:rPr>
          <w:rFonts w:cs="Arial"/>
          <w:color w:val="111111"/>
          <w:kern w:val="36"/>
          <w:lang w:val="en-US" w:eastAsia="de-DE"/>
        </w:rPr>
      </w:pPr>
    </w:p>
    <w:p w14:paraId="33B62B79" w14:textId="6EAE8105" w:rsidR="0014409C" w:rsidRPr="00056DA0" w:rsidRDefault="0014409C">
      <w:pPr>
        <w:spacing w:after="160" w:line="259" w:lineRule="auto"/>
        <w:rPr>
          <w:rFonts w:cs="Arial"/>
          <w:color w:val="111111"/>
          <w:kern w:val="36"/>
          <w:lang w:val="en-US" w:eastAsia="de-DE"/>
        </w:rPr>
      </w:pPr>
    </w:p>
    <w:p w14:paraId="37988245" w14:textId="70CA68CE" w:rsidR="0014409C" w:rsidRPr="00056DA0" w:rsidRDefault="0014409C">
      <w:pPr>
        <w:spacing w:after="160" w:line="259" w:lineRule="auto"/>
        <w:rPr>
          <w:rFonts w:cs="Arial"/>
          <w:color w:val="111111"/>
          <w:kern w:val="36"/>
          <w:lang w:val="en-US" w:eastAsia="de-DE"/>
        </w:rPr>
      </w:pPr>
    </w:p>
    <w:p w14:paraId="20239B94" w14:textId="1114303F" w:rsidR="0014409C" w:rsidRPr="00056DA0" w:rsidRDefault="0014409C">
      <w:pPr>
        <w:spacing w:after="160" w:line="259" w:lineRule="auto"/>
        <w:rPr>
          <w:rFonts w:cs="Arial"/>
          <w:color w:val="111111"/>
          <w:kern w:val="36"/>
          <w:lang w:val="en-US" w:eastAsia="de-DE"/>
        </w:rPr>
      </w:pPr>
    </w:p>
    <w:p w14:paraId="4E8B8C32" w14:textId="5A8E338D" w:rsidR="0014409C" w:rsidRPr="00056DA0" w:rsidRDefault="0014409C">
      <w:pPr>
        <w:spacing w:after="160" w:line="259" w:lineRule="auto"/>
        <w:rPr>
          <w:rFonts w:cs="Arial"/>
          <w:color w:val="111111"/>
          <w:kern w:val="36"/>
          <w:lang w:val="en-US" w:eastAsia="de-DE"/>
        </w:rPr>
      </w:pPr>
    </w:p>
    <w:p w14:paraId="087B447F" w14:textId="77777777" w:rsidR="0014409C" w:rsidRPr="00056DA0" w:rsidRDefault="0014409C">
      <w:pPr>
        <w:spacing w:after="160" w:line="259" w:lineRule="auto"/>
        <w:rPr>
          <w:rFonts w:cs="Arial"/>
          <w:color w:val="111111"/>
          <w:kern w:val="36"/>
          <w:lang w:val="en-US" w:eastAsia="de-DE"/>
        </w:rPr>
      </w:pPr>
    </w:p>
    <w:p w14:paraId="1A33635C" w14:textId="77777777" w:rsidR="00E64826" w:rsidRDefault="00E64826" w:rsidP="00931758">
      <w:pPr>
        <w:rPr>
          <w:rFonts w:cs="Arial"/>
          <w:b/>
          <w:bCs/>
          <w:color w:val="111111"/>
          <w:kern w:val="36"/>
          <w:lang w:val="en-US" w:eastAsia="de-DE"/>
        </w:rPr>
      </w:pPr>
    </w:p>
    <w:p w14:paraId="415E3376" w14:textId="77777777" w:rsidR="00E64826" w:rsidRDefault="00E64826" w:rsidP="00931758">
      <w:pPr>
        <w:rPr>
          <w:rFonts w:cs="Arial"/>
          <w:b/>
          <w:bCs/>
          <w:color w:val="111111"/>
          <w:kern w:val="36"/>
          <w:lang w:val="en-US" w:eastAsia="de-DE"/>
        </w:rPr>
      </w:pPr>
    </w:p>
    <w:p w14:paraId="672C5A05" w14:textId="77777777" w:rsidR="00E64826" w:rsidRDefault="00E64826" w:rsidP="00931758">
      <w:pPr>
        <w:rPr>
          <w:rFonts w:cs="Arial"/>
          <w:b/>
          <w:bCs/>
          <w:color w:val="111111"/>
          <w:kern w:val="36"/>
          <w:lang w:val="en-US" w:eastAsia="de-DE"/>
        </w:rPr>
      </w:pPr>
    </w:p>
    <w:p w14:paraId="5F66A046" w14:textId="77777777" w:rsidR="00E64826" w:rsidRDefault="00E64826" w:rsidP="00931758">
      <w:pPr>
        <w:rPr>
          <w:rFonts w:cs="Arial"/>
          <w:b/>
          <w:bCs/>
          <w:color w:val="111111"/>
          <w:kern w:val="36"/>
          <w:lang w:val="en-US" w:eastAsia="de-DE"/>
        </w:rPr>
      </w:pPr>
    </w:p>
    <w:p w14:paraId="74F8C631" w14:textId="77777777" w:rsidR="00E64826" w:rsidRDefault="00E64826" w:rsidP="00931758">
      <w:pPr>
        <w:rPr>
          <w:rFonts w:cs="Arial"/>
          <w:b/>
          <w:bCs/>
          <w:color w:val="111111"/>
          <w:kern w:val="36"/>
          <w:lang w:val="en-US" w:eastAsia="de-DE"/>
        </w:rPr>
      </w:pPr>
    </w:p>
    <w:p w14:paraId="3230640B" w14:textId="77777777" w:rsidR="00E64826" w:rsidRDefault="00E64826" w:rsidP="00931758">
      <w:pPr>
        <w:rPr>
          <w:rFonts w:cs="Arial"/>
          <w:b/>
          <w:bCs/>
          <w:color w:val="111111"/>
          <w:kern w:val="36"/>
          <w:lang w:val="en-US" w:eastAsia="de-DE"/>
        </w:rPr>
      </w:pPr>
    </w:p>
    <w:p w14:paraId="50F5CEC1" w14:textId="77777777" w:rsidR="00E64826" w:rsidRDefault="00E64826" w:rsidP="00931758">
      <w:pPr>
        <w:rPr>
          <w:rFonts w:cs="Arial"/>
          <w:b/>
          <w:bCs/>
          <w:color w:val="111111"/>
          <w:kern w:val="36"/>
          <w:lang w:val="en-US" w:eastAsia="de-DE"/>
        </w:rPr>
      </w:pPr>
    </w:p>
    <w:p w14:paraId="69B085CD" w14:textId="77777777" w:rsidR="00E64826" w:rsidRDefault="00E64826" w:rsidP="00931758">
      <w:pPr>
        <w:rPr>
          <w:rFonts w:cs="Arial"/>
          <w:b/>
          <w:bCs/>
          <w:color w:val="111111"/>
          <w:kern w:val="36"/>
          <w:lang w:val="en-US" w:eastAsia="de-DE"/>
        </w:rPr>
      </w:pPr>
    </w:p>
    <w:p w14:paraId="7CD7D4DF" w14:textId="77777777" w:rsidR="00E64826" w:rsidRDefault="00E64826" w:rsidP="00931758">
      <w:pPr>
        <w:rPr>
          <w:rFonts w:cs="Arial"/>
          <w:b/>
          <w:bCs/>
          <w:color w:val="111111"/>
          <w:kern w:val="36"/>
          <w:lang w:val="en-US" w:eastAsia="de-DE"/>
        </w:rPr>
      </w:pPr>
    </w:p>
    <w:p w14:paraId="694311EA" w14:textId="77777777" w:rsidR="00E64826" w:rsidRDefault="00E64826" w:rsidP="00931758">
      <w:pPr>
        <w:rPr>
          <w:rFonts w:cs="Arial"/>
          <w:b/>
          <w:bCs/>
          <w:color w:val="111111"/>
          <w:kern w:val="36"/>
          <w:lang w:val="en-US" w:eastAsia="de-DE"/>
        </w:rPr>
      </w:pPr>
    </w:p>
    <w:p w14:paraId="71B763CB" w14:textId="77777777" w:rsidR="00E64826" w:rsidRDefault="00E64826" w:rsidP="00931758">
      <w:pPr>
        <w:rPr>
          <w:rFonts w:cs="Arial"/>
          <w:b/>
          <w:bCs/>
          <w:color w:val="111111"/>
          <w:kern w:val="36"/>
          <w:lang w:val="en-US" w:eastAsia="de-DE"/>
        </w:rPr>
      </w:pPr>
    </w:p>
    <w:p w14:paraId="73A27067" w14:textId="77777777" w:rsidR="00E64826" w:rsidRDefault="00E64826" w:rsidP="00931758">
      <w:pPr>
        <w:rPr>
          <w:rFonts w:cs="Arial"/>
          <w:b/>
          <w:bCs/>
          <w:color w:val="111111"/>
          <w:kern w:val="36"/>
          <w:lang w:val="en-US" w:eastAsia="de-DE"/>
        </w:rPr>
      </w:pPr>
    </w:p>
    <w:p w14:paraId="74A88305" w14:textId="77777777" w:rsidR="00E64826" w:rsidRDefault="00E64826" w:rsidP="00931758">
      <w:pPr>
        <w:rPr>
          <w:rFonts w:cs="Arial"/>
          <w:b/>
          <w:bCs/>
          <w:color w:val="111111"/>
          <w:kern w:val="36"/>
          <w:lang w:val="en-US" w:eastAsia="de-DE"/>
        </w:rPr>
      </w:pPr>
    </w:p>
    <w:p w14:paraId="36085E5B" w14:textId="77777777" w:rsidR="00E64826" w:rsidRDefault="00E64826" w:rsidP="00931758">
      <w:pPr>
        <w:rPr>
          <w:rFonts w:cs="Arial"/>
          <w:b/>
          <w:bCs/>
          <w:color w:val="111111"/>
          <w:kern w:val="36"/>
          <w:lang w:val="en-US" w:eastAsia="de-DE"/>
        </w:rPr>
      </w:pPr>
    </w:p>
    <w:p w14:paraId="1E959E93" w14:textId="77777777" w:rsidR="00E64826" w:rsidRDefault="00E64826" w:rsidP="00931758">
      <w:pPr>
        <w:rPr>
          <w:rFonts w:cs="Arial"/>
          <w:b/>
          <w:bCs/>
          <w:color w:val="111111"/>
          <w:kern w:val="36"/>
          <w:lang w:val="en-US" w:eastAsia="de-DE"/>
        </w:rPr>
      </w:pPr>
    </w:p>
    <w:p w14:paraId="7A3F2121" w14:textId="77777777" w:rsidR="00E64826" w:rsidRDefault="00E64826" w:rsidP="00931758">
      <w:pPr>
        <w:rPr>
          <w:rFonts w:cs="Arial"/>
          <w:b/>
          <w:bCs/>
          <w:color w:val="111111"/>
          <w:kern w:val="36"/>
          <w:lang w:val="en-US" w:eastAsia="de-DE"/>
        </w:rPr>
      </w:pPr>
    </w:p>
    <w:p w14:paraId="4BD6150D" w14:textId="77777777" w:rsidR="007716DA" w:rsidRDefault="007716DA" w:rsidP="00931758">
      <w:pPr>
        <w:rPr>
          <w:rFonts w:cs="Arial"/>
          <w:b/>
          <w:bCs/>
          <w:color w:val="111111"/>
          <w:kern w:val="36"/>
          <w:lang w:val="en-US" w:eastAsia="de-DE"/>
        </w:rPr>
      </w:pPr>
    </w:p>
    <w:p w14:paraId="7A0AC644" w14:textId="532BA141" w:rsidR="00931758" w:rsidRPr="00056DA0" w:rsidRDefault="00931758" w:rsidP="00931758">
      <w:pPr>
        <w:rPr>
          <w:rFonts w:cs="Arial"/>
          <w:b/>
          <w:bCs/>
          <w:color w:val="111111"/>
          <w:kern w:val="36"/>
          <w:lang w:val="en-US" w:eastAsia="de-DE"/>
        </w:rPr>
      </w:pPr>
      <w:r w:rsidRPr="00056DA0">
        <w:rPr>
          <w:rFonts w:cs="Arial"/>
          <w:b/>
          <w:bCs/>
          <w:color w:val="111111"/>
          <w:kern w:val="36"/>
          <w:lang w:val="en-US" w:eastAsia="de-DE"/>
        </w:rPr>
        <w:t xml:space="preserve">Table S2.  Characteristics of </w:t>
      </w:r>
      <w:r w:rsidR="00091E91" w:rsidRPr="00056DA0">
        <w:rPr>
          <w:rFonts w:cs="Arial"/>
          <w:b/>
          <w:bCs/>
          <w:color w:val="111111"/>
          <w:kern w:val="36"/>
          <w:lang w:val="en-US" w:eastAsia="de-DE"/>
        </w:rPr>
        <w:t>studies excluded from meta-analysis</w:t>
      </w:r>
    </w:p>
    <w:p w14:paraId="5E678067" w14:textId="77777777" w:rsidR="00931758" w:rsidRPr="00056DA0" w:rsidRDefault="00931758" w:rsidP="00931758">
      <w:pPr>
        <w:rPr>
          <w:rFonts w:cs="Arial"/>
          <w:lang w:val="en-US"/>
        </w:rPr>
      </w:pPr>
    </w:p>
    <w:tbl>
      <w:tblPr>
        <w:tblStyle w:val="TableGrid"/>
        <w:tblW w:w="14943" w:type="dxa"/>
        <w:tblInd w:w="0" w:type="dxa"/>
        <w:tblLook w:val="04A0" w:firstRow="1" w:lastRow="0" w:firstColumn="1" w:lastColumn="0" w:noHBand="0" w:noVBand="1"/>
      </w:tblPr>
      <w:tblGrid>
        <w:gridCol w:w="4978"/>
        <w:gridCol w:w="4978"/>
        <w:gridCol w:w="4978"/>
        <w:gridCol w:w="9"/>
      </w:tblGrid>
      <w:tr w:rsidR="00931758" w:rsidRPr="00056DA0" w14:paraId="24593045" w14:textId="77777777" w:rsidTr="002F2594">
        <w:trPr>
          <w:gridAfter w:val="1"/>
          <w:wAfter w:w="8" w:type="dxa"/>
        </w:trPr>
        <w:tc>
          <w:tcPr>
            <w:tcW w:w="4680" w:type="dxa"/>
            <w:tcBorders>
              <w:top w:val="single" w:sz="4" w:space="0" w:color="auto"/>
              <w:left w:val="single" w:sz="4" w:space="0" w:color="auto"/>
              <w:bottom w:val="single" w:sz="4" w:space="0" w:color="auto"/>
              <w:right w:val="single" w:sz="4" w:space="0" w:color="auto"/>
            </w:tcBorders>
            <w:hideMark/>
          </w:tcPr>
          <w:p w14:paraId="43B5E92D" w14:textId="77777777" w:rsidR="00931758" w:rsidRPr="00056DA0" w:rsidRDefault="00931758">
            <w:pPr>
              <w:jc w:val="center"/>
              <w:rPr>
                <w:rFonts w:cs="Arial"/>
                <w:b/>
                <w:sz w:val="16"/>
                <w:szCs w:val="16"/>
                <w:lang w:val="en-US"/>
              </w:rPr>
            </w:pPr>
            <w:r w:rsidRPr="00056DA0">
              <w:rPr>
                <w:rFonts w:cs="Arial"/>
                <w:b/>
                <w:sz w:val="16"/>
                <w:szCs w:val="16"/>
                <w:lang w:val="en-US"/>
              </w:rPr>
              <w:t>Author, publication year</w:t>
            </w:r>
          </w:p>
        </w:tc>
        <w:tc>
          <w:tcPr>
            <w:tcW w:w="4680" w:type="dxa"/>
            <w:tcBorders>
              <w:top w:val="single" w:sz="4" w:space="0" w:color="auto"/>
              <w:left w:val="single" w:sz="4" w:space="0" w:color="auto"/>
              <w:bottom w:val="single" w:sz="4" w:space="0" w:color="auto"/>
              <w:right w:val="single" w:sz="4" w:space="0" w:color="auto"/>
            </w:tcBorders>
            <w:hideMark/>
          </w:tcPr>
          <w:p w14:paraId="34BF438E" w14:textId="77777777" w:rsidR="00931758" w:rsidRPr="00056DA0" w:rsidRDefault="00931758">
            <w:pPr>
              <w:jc w:val="center"/>
              <w:rPr>
                <w:rFonts w:cs="Arial"/>
                <w:b/>
                <w:sz w:val="16"/>
                <w:szCs w:val="16"/>
                <w:lang w:val="en-US"/>
              </w:rPr>
            </w:pPr>
            <w:r w:rsidRPr="00056DA0">
              <w:rPr>
                <w:rFonts w:cs="Arial"/>
                <w:b/>
                <w:sz w:val="16"/>
                <w:szCs w:val="16"/>
                <w:lang w:val="en-US"/>
              </w:rPr>
              <w:t>Findings</w:t>
            </w:r>
          </w:p>
        </w:tc>
        <w:tc>
          <w:tcPr>
            <w:tcW w:w="4680" w:type="dxa"/>
            <w:tcBorders>
              <w:top w:val="single" w:sz="4" w:space="0" w:color="auto"/>
              <w:left w:val="single" w:sz="4" w:space="0" w:color="auto"/>
              <w:bottom w:val="single" w:sz="4" w:space="0" w:color="auto"/>
              <w:right w:val="single" w:sz="4" w:space="0" w:color="auto"/>
            </w:tcBorders>
            <w:hideMark/>
          </w:tcPr>
          <w:p w14:paraId="288F811E" w14:textId="77777777" w:rsidR="00931758" w:rsidRPr="00056DA0" w:rsidRDefault="00931758">
            <w:pPr>
              <w:jc w:val="center"/>
              <w:rPr>
                <w:rFonts w:cs="Arial"/>
                <w:b/>
                <w:sz w:val="16"/>
                <w:szCs w:val="16"/>
                <w:lang w:val="en-US"/>
              </w:rPr>
            </w:pPr>
            <w:r w:rsidRPr="00056DA0">
              <w:rPr>
                <w:rFonts w:cs="Arial"/>
                <w:b/>
                <w:sz w:val="16"/>
                <w:szCs w:val="16"/>
                <w:lang w:val="en-US"/>
              </w:rPr>
              <w:t>Reason for exclusion in meta-analysis</w:t>
            </w:r>
          </w:p>
        </w:tc>
      </w:tr>
      <w:tr w:rsidR="00931758" w:rsidRPr="00056DA0" w14:paraId="137B1541" w14:textId="77777777" w:rsidTr="002F2594">
        <w:tc>
          <w:tcPr>
            <w:tcW w:w="4680" w:type="dxa"/>
            <w:gridSpan w:val="4"/>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0C9D8EC7" w14:textId="77777777" w:rsidR="00931758" w:rsidRPr="00056DA0" w:rsidRDefault="00931758">
            <w:pPr>
              <w:jc w:val="center"/>
              <w:rPr>
                <w:rFonts w:cs="Arial"/>
                <w:sz w:val="16"/>
                <w:szCs w:val="16"/>
                <w:lang w:val="en-US"/>
              </w:rPr>
            </w:pPr>
            <w:r w:rsidRPr="00056DA0">
              <w:rPr>
                <w:rFonts w:cs="Arial"/>
                <w:sz w:val="16"/>
                <w:szCs w:val="16"/>
                <w:lang w:val="en-US"/>
              </w:rPr>
              <w:t>Insulin</w:t>
            </w:r>
          </w:p>
        </w:tc>
      </w:tr>
      <w:tr w:rsidR="00931758" w:rsidRPr="00056DA0" w14:paraId="227ECC2C" w14:textId="77777777" w:rsidTr="002F2594">
        <w:trPr>
          <w:gridAfter w:val="1"/>
          <w:wAfter w:w="8" w:type="dxa"/>
        </w:trPr>
        <w:tc>
          <w:tcPr>
            <w:tcW w:w="4680" w:type="dxa"/>
            <w:tcBorders>
              <w:top w:val="single" w:sz="4" w:space="0" w:color="auto"/>
              <w:left w:val="single" w:sz="4" w:space="0" w:color="auto"/>
              <w:bottom w:val="single" w:sz="4" w:space="0" w:color="auto"/>
              <w:right w:val="single" w:sz="4" w:space="0" w:color="auto"/>
            </w:tcBorders>
            <w:hideMark/>
          </w:tcPr>
          <w:p w14:paraId="73EB117D" w14:textId="77777777" w:rsidR="00931758" w:rsidRPr="00056DA0" w:rsidRDefault="00931758">
            <w:pPr>
              <w:jc w:val="both"/>
              <w:rPr>
                <w:rFonts w:cs="Arial"/>
                <w:sz w:val="16"/>
                <w:szCs w:val="16"/>
                <w:lang w:val="en-US"/>
              </w:rPr>
            </w:pPr>
            <w:r w:rsidRPr="00056DA0">
              <w:rPr>
                <w:rFonts w:cs="Arial"/>
                <w:bCs/>
                <w:sz w:val="16"/>
                <w:szCs w:val="16"/>
                <w:lang w:val="en-US"/>
              </w:rPr>
              <w:fldChar w:fldCharType="begin"/>
            </w:r>
            <w:r w:rsidRPr="00056DA0">
              <w:rPr>
                <w:rFonts w:cs="Arial"/>
                <w:bCs/>
                <w:sz w:val="16"/>
                <w:szCs w:val="16"/>
                <w:lang w:val="en-US"/>
              </w:rPr>
              <w:instrText xml:space="preserve"> ADDIN EN.CITE &lt;EndNote&gt;&lt;Cite&gt;&lt;Author&gt;Duckworth&lt;/Author&gt;&lt;Year&gt;1980&lt;/Year&gt;&lt;RecNum&gt;68&lt;/RecNum&gt;&lt;DisplayText&gt;(Duckworth et al., 1980)&lt;/DisplayText&gt;&lt;record&gt;&lt;rec-number&gt;68&lt;/rec-number&gt;&lt;foreign-keys&gt;&lt;key app="EN" db-id="xpspaddfq0wxwrea9se5wad1r0x2xpa2pp9s" timestamp="1601967063"&gt;68&lt;/key&gt;&lt;/foreign-keys&gt;&lt;ref-type name="Journal Article"&gt;17&lt;/ref-type&gt;&lt;contributors&gt;&lt;authors&gt;&lt;author&gt;Duckworth, W. C.&lt;/author&gt;&lt;author&gt;Solomon, S. S.&lt;/author&gt;&lt;author&gt;Jallepalli, P.&lt;/author&gt;&lt;author&gt;Heckemeyer, C.&lt;/author&gt;&lt;author&gt;Finnern, J.&lt;/author&gt;&lt;author&gt;Powers, A.&lt;/author&gt;&lt;/authors&gt;&lt;/contributors&gt;&lt;auth-address&gt;VA Med. Cent., Indianapolis, IN 46202&lt;/auth-address&gt;&lt;titles&gt;&lt;title&gt;Glucose intolerance due to insulin resistance in patients with spinal cord injuries&lt;/title&gt;&lt;secondary-title&gt;Diabetes&lt;/secondary-title&gt;&lt;/titles&gt;&lt;pages&gt;906-10&lt;/pages&gt;&lt;volume&gt;29&lt;/volume&gt;&lt;number&gt;11&lt;/number&gt;&lt;edition&gt;1980/11/01&lt;/edition&gt;&lt;keywords&gt;&lt;keyword&gt;Blood Glucose/*metabolism&lt;/keyword&gt;&lt;keyword&gt;Diabetes Complications&lt;/keyword&gt;&lt;keyword&gt;Diabetes Mellitus/blood&lt;/keyword&gt;&lt;keyword&gt;Glucose Tolerance Test&lt;/keyword&gt;&lt;keyword&gt;Humans&lt;/keyword&gt;&lt;keyword&gt;*Insulin Resistance&lt;/keyword&gt;&lt;keyword&gt;Kinetics&lt;/keyword&gt;&lt;keyword&gt;Reference Values&lt;/keyword&gt;&lt;keyword&gt;Spinal Cord Injuries/*blood/complications&lt;/keyword&gt;&lt;/keywords&gt;&lt;dates&gt;&lt;year&gt;1980&lt;/year&gt;&lt;pub-dates&gt;&lt;date&gt;Nov&lt;/date&gt;&lt;/pub-dates&gt;&lt;/dates&gt;&lt;isbn&gt;0012-1797 (Print)&amp;#xD;0012-1797 (Linking)&lt;/isbn&gt;&lt;accession-num&gt;7429029&lt;/accession-num&gt;&lt;work-type&gt;Article&lt;/work-type&gt;&lt;urls&gt;&lt;related-urls&gt;&lt;url&gt;https://www.ncbi.nlm.nih.gov/pubmed/7429029&lt;/url&gt;&lt;url&gt;https://diabetes.diabetesjournals.org/content/29/11/906.long&lt;/url&gt;&lt;/related-urls&gt;&lt;/urls&gt;&lt;custom5&gt;7429029&lt;/custom5&gt;&lt;electronic-resource-num&gt;10.2337/diab.29.11.906&lt;/electronic-resource-num&gt;&lt;remote-database-name&gt;Embase&amp;#xD;Medline&lt;/remote-database-name&gt;&lt;language&gt;English&lt;/language&gt;&lt;/record&gt;&lt;/Cite&gt;&lt;/EndNote&gt;</w:instrText>
            </w:r>
            <w:r w:rsidRPr="00056DA0">
              <w:rPr>
                <w:rFonts w:cs="Arial"/>
                <w:bCs/>
                <w:sz w:val="16"/>
                <w:szCs w:val="16"/>
                <w:lang w:val="en-US"/>
              </w:rPr>
              <w:fldChar w:fldCharType="separate"/>
            </w:r>
            <w:r w:rsidRPr="00056DA0">
              <w:rPr>
                <w:rFonts w:cs="Arial"/>
                <w:bCs/>
                <w:sz w:val="16"/>
                <w:szCs w:val="16"/>
                <w:lang w:val="en-US"/>
              </w:rPr>
              <w:t>(Duckworth et al., 1980)</w:t>
            </w:r>
            <w:r w:rsidRPr="00056DA0">
              <w:rPr>
                <w:rFonts w:cs="Arial"/>
                <w:bCs/>
                <w:sz w:val="16"/>
                <w:szCs w:val="16"/>
                <w:lang w:val="en-US"/>
              </w:rPr>
              <w:fldChar w:fldCharType="end"/>
            </w:r>
          </w:p>
        </w:tc>
        <w:tc>
          <w:tcPr>
            <w:tcW w:w="4680" w:type="dxa"/>
            <w:tcBorders>
              <w:top w:val="single" w:sz="4" w:space="0" w:color="auto"/>
              <w:left w:val="single" w:sz="4" w:space="0" w:color="auto"/>
              <w:bottom w:val="single" w:sz="4" w:space="0" w:color="auto"/>
              <w:right w:val="single" w:sz="4" w:space="0" w:color="auto"/>
            </w:tcBorders>
            <w:hideMark/>
          </w:tcPr>
          <w:p w14:paraId="1C0ACF10" w14:textId="77777777" w:rsidR="00931758" w:rsidRPr="00056DA0" w:rsidRDefault="00931758">
            <w:pPr>
              <w:jc w:val="both"/>
              <w:rPr>
                <w:rFonts w:cs="Arial"/>
                <w:bCs/>
                <w:sz w:val="16"/>
                <w:szCs w:val="16"/>
                <w:lang w:val="en-US"/>
              </w:rPr>
            </w:pPr>
            <w:r w:rsidRPr="00056DA0">
              <w:rPr>
                <w:rFonts w:cs="Arial"/>
                <w:bCs/>
                <w:sz w:val="16"/>
                <w:szCs w:val="16"/>
                <w:lang w:val="en-US"/>
              </w:rPr>
              <w:t>Peripheral insulin activity was found to be significantly lower in glucose intolerant SCI individuals when compared to control group.</w:t>
            </w:r>
          </w:p>
        </w:tc>
        <w:tc>
          <w:tcPr>
            <w:tcW w:w="4680" w:type="dxa"/>
            <w:tcBorders>
              <w:top w:val="single" w:sz="4" w:space="0" w:color="auto"/>
              <w:left w:val="single" w:sz="4" w:space="0" w:color="auto"/>
              <w:bottom w:val="single" w:sz="4" w:space="0" w:color="auto"/>
              <w:right w:val="single" w:sz="4" w:space="0" w:color="auto"/>
            </w:tcBorders>
            <w:hideMark/>
          </w:tcPr>
          <w:p w14:paraId="65B66CF4" w14:textId="77777777" w:rsidR="00931758" w:rsidRPr="00056DA0" w:rsidRDefault="00931758">
            <w:pPr>
              <w:jc w:val="both"/>
              <w:rPr>
                <w:rFonts w:cs="Arial"/>
                <w:sz w:val="16"/>
                <w:szCs w:val="16"/>
                <w:lang w:val="en-US"/>
              </w:rPr>
            </w:pPr>
            <w:r w:rsidRPr="00056DA0">
              <w:rPr>
                <w:rFonts w:cs="Arial"/>
                <w:bCs/>
                <w:sz w:val="16"/>
                <w:szCs w:val="16"/>
                <w:lang w:val="en-US"/>
              </w:rPr>
              <w:t>Unique outcome (Peripheral insulin activity).  Only graphic available data.</w:t>
            </w:r>
          </w:p>
        </w:tc>
      </w:tr>
      <w:tr w:rsidR="00931758" w:rsidRPr="00056DA0" w14:paraId="599CE0B8" w14:textId="77777777" w:rsidTr="002F2594">
        <w:trPr>
          <w:gridAfter w:val="1"/>
          <w:wAfter w:w="8" w:type="dxa"/>
        </w:trPr>
        <w:tc>
          <w:tcPr>
            <w:tcW w:w="4680" w:type="dxa"/>
            <w:tcBorders>
              <w:top w:val="single" w:sz="4" w:space="0" w:color="auto"/>
              <w:left w:val="single" w:sz="4" w:space="0" w:color="auto"/>
              <w:bottom w:val="single" w:sz="4" w:space="0" w:color="auto"/>
              <w:right w:val="single" w:sz="4" w:space="0" w:color="auto"/>
            </w:tcBorders>
            <w:hideMark/>
          </w:tcPr>
          <w:p w14:paraId="756B6D4D" w14:textId="77777777" w:rsidR="00931758" w:rsidRPr="00056DA0" w:rsidRDefault="00931758">
            <w:pPr>
              <w:rPr>
                <w:rFonts w:cs="Arial"/>
                <w:sz w:val="16"/>
                <w:szCs w:val="16"/>
                <w:lang w:val="en-US"/>
              </w:rPr>
            </w:pPr>
            <w:r w:rsidRPr="00056DA0">
              <w:rPr>
                <w:rFonts w:cs="Arial"/>
                <w:bCs/>
                <w:sz w:val="16"/>
                <w:szCs w:val="16"/>
                <w:lang w:val="en-US"/>
              </w:rPr>
              <w:fldChar w:fldCharType="begin"/>
            </w:r>
            <w:r w:rsidRPr="00056DA0">
              <w:rPr>
                <w:rFonts w:cs="Arial"/>
                <w:bCs/>
                <w:sz w:val="16"/>
                <w:szCs w:val="16"/>
                <w:lang w:val="en-US"/>
              </w:rPr>
              <w:instrText xml:space="preserve"> ADDIN EN.CITE &lt;EndNote&gt;&lt;Cite&gt;&lt;Author&gt;Karlsson&lt;/Author&gt;&lt;Year&gt;1999&lt;/Year&gt;&lt;RecNum&gt;124&lt;/RecNum&gt;&lt;DisplayText&gt;(Karlsson, 1999)&lt;/DisplayText&gt;&lt;record&gt;&lt;rec-number&gt;124&lt;/rec-number&gt;&lt;foreign-keys&gt;&lt;key app="EN" db-id="xpspaddfq0wxwrea9se5wad1r0x2xpa2pp9s" timestamp="1601969859"&gt;124&lt;/key&gt;&lt;/foreign-keys&gt;&lt;ref-type name="Journal Article"&gt;17&lt;/ref-type&gt;&lt;contributors&gt;&lt;authors&gt;&lt;author&gt;Karlsson, A. K.&lt;/author&gt;&lt;/authors&gt;&lt;/contributors&gt;&lt;auth-address&gt;Institute of Clinical Neuroscience, University of Goteborg, Sweden.&lt;/auth-address&gt;&lt;titles&gt;&lt;title&gt;Insulin resistance and sympathetic function in high spinal cord injury&lt;/title&gt;&lt;secondary-title&gt;Spinal Cord&lt;/secondary-title&gt;&lt;/titles&gt;&lt;pages&gt;494-500&lt;/pages&gt;&lt;volume&gt;37&lt;/volume&gt;&lt;number&gt;7&lt;/number&gt;&lt;edition&gt;1999/08/07&lt;/edition&gt;&lt;keywords&gt;&lt;keyword&gt;Absorptiometry, Photon&lt;/keyword&gt;&lt;keyword&gt;Adipose Tissue/*metabolism&lt;/keyword&gt;&lt;keyword&gt;Body Composition&lt;/keyword&gt;&lt;keyword&gt;Case-Control Studies&lt;/keyword&gt;&lt;keyword&gt;Glucose Tolerance Test&lt;/keyword&gt;&lt;keyword&gt;Humans&lt;/keyword&gt;&lt;keyword&gt;*Insulin Resistance&lt;/keyword&gt;&lt;keyword&gt;Lipolysis&lt;/keyword&gt;&lt;keyword&gt;Microdialysis&lt;/keyword&gt;&lt;keyword&gt;Norepinephrine/blood&lt;/keyword&gt;&lt;keyword&gt;Spinal Cord Injuries/metabolism/*physiopathology&lt;/keyword&gt;&lt;keyword&gt;Sympathetic Nervous System/metabolism/*physiopathology&lt;/keyword&gt;&lt;/keywords&gt;&lt;dates&gt;&lt;year&gt;1999&lt;/year&gt;&lt;pub-dates&gt;&lt;date&gt;Jul&lt;/date&gt;&lt;/pub-dates&gt;&lt;/dates&gt;&lt;isbn&gt;1362-4393 (Print)&amp;#xD;1362-4393 (Linking)&lt;/isbn&gt;&lt;accession-num&gt;10438116&lt;/accession-num&gt;&lt;work-type&gt;Article&lt;/work-type&gt;&lt;urls&gt;&lt;related-urls&gt;&lt;url&gt;https://www.ncbi.nlm.nih.gov/pubmed/10438116&lt;/url&gt;&lt;/related-urls&gt;&lt;/urls&gt;&lt;custom5&gt;10438116&lt;/custom5&gt;&lt;electronic-resource-num&gt;10.1038/sj.sc.3100844&lt;/electronic-resource-num&gt;&lt;remote-database-name&gt;Embase&amp;#xD;Medline&lt;/remote-database-name&gt;&lt;language&gt;English&lt;/language&gt;&lt;/record&gt;&lt;/Cite&gt;&lt;/EndNote&gt;</w:instrText>
            </w:r>
            <w:r w:rsidRPr="00056DA0">
              <w:rPr>
                <w:rFonts w:cs="Arial"/>
                <w:bCs/>
                <w:sz w:val="16"/>
                <w:szCs w:val="16"/>
                <w:lang w:val="en-US"/>
              </w:rPr>
              <w:fldChar w:fldCharType="separate"/>
            </w:r>
            <w:r w:rsidRPr="00056DA0">
              <w:rPr>
                <w:rFonts w:cs="Arial"/>
                <w:bCs/>
                <w:sz w:val="16"/>
                <w:szCs w:val="16"/>
                <w:lang w:val="en-US"/>
              </w:rPr>
              <w:t>(Karlsson, 1999)</w:t>
            </w:r>
            <w:r w:rsidRPr="00056DA0">
              <w:rPr>
                <w:rFonts w:cs="Arial"/>
                <w:bCs/>
                <w:sz w:val="16"/>
                <w:szCs w:val="16"/>
                <w:lang w:val="en-US"/>
              </w:rPr>
              <w:fldChar w:fldCharType="end"/>
            </w:r>
          </w:p>
        </w:tc>
        <w:tc>
          <w:tcPr>
            <w:tcW w:w="4680" w:type="dxa"/>
            <w:tcBorders>
              <w:top w:val="single" w:sz="4" w:space="0" w:color="auto"/>
              <w:left w:val="single" w:sz="4" w:space="0" w:color="auto"/>
              <w:bottom w:val="single" w:sz="4" w:space="0" w:color="auto"/>
              <w:right w:val="single" w:sz="4" w:space="0" w:color="auto"/>
            </w:tcBorders>
            <w:hideMark/>
          </w:tcPr>
          <w:p w14:paraId="354D2174" w14:textId="77777777" w:rsidR="00931758" w:rsidRPr="00056DA0" w:rsidRDefault="00931758">
            <w:pPr>
              <w:jc w:val="both"/>
              <w:rPr>
                <w:rFonts w:cs="Arial"/>
                <w:sz w:val="16"/>
                <w:szCs w:val="16"/>
                <w:lang w:val="en-US"/>
              </w:rPr>
            </w:pPr>
            <w:r w:rsidRPr="00056DA0">
              <w:rPr>
                <w:rFonts w:cs="Arial"/>
                <w:bCs/>
                <w:sz w:val="16"/>
                <w:szCs w:val="16"/>
                <w:lang w:val="en-US"/>
              </w:rPr>
              <w:t xml:space="preserve">Results showed decreased insulin sensitivity and increased fat tissue mass in SCI individuals. </w:t>
            </w:r>
          </w:p>
        </w:tc>
        <w:tc>
          <w:tcPr>
            <w:tcW w:w="4680" w:type="dxa"/>
            <w:tcBorders>
              <w:top w:val="single" w:sz="4" w:space="0" w:color="auto"/>
              <w:left w:val="single" w:sz="4" w:space="0" w:color="auto"/>
              <w:bottom w:val="single" w:sz="4" w:space="0" w:color="auto"/>
              <w:right w:val="single" w:sz="4" w:space="0" w:color="auto"/>
            </w:tcBorders>
            <w:hideMark/>
          </w:tcPr>
          <w:p w14:paraId="6B0929FE" w14:textId="77777777" w:rsidR="00931758" w:rsidRPr="00056DA0" w:rsidRDefault="00931758">
            <w:pPr>
              <w:jc w:val="both"/>
              <w:rPr>
                <w:rFonts w:cs="Arial"/>
                <w:sz w:val="16"/>
                <w:szCs w:val="16"/>
                <w:lang w:val="en-US"/>
              </w:rPr>
            </w:pPr>
            <w:r w:rsidRPr="00056DA0">
              <w:rPr>
                <w:rFonts w:cs="Arial"/>
                <w:bCs/>
                <w:sz w:val="16"/>
                <w:szCs w:val="16"/>
                <w:lang w:val="en-US"/>
              </w:rPr>
              <w:t>Non- related outcome results (biomarkers measures from adipose tissue, not blood)</w:t>
            </w:r>
          </w:p>
        </w:tc>
      </w:tr>
      <w:tr w:rsidR="00931758" w:rsidRPr="00056DA0" w14:paraId="2712243C" w14:textId="77777777" w:rsidTr="002F2594">
        <w:trPr>
          <w:gridAfter w:val="1"/>
          <w:wAfter w:w="8" w:type="dxa"/>
        </w:trPr>
        <w:tc>
          <w:tcPr>
            <w:tcW w:w="4680" w:type="dxa"/>
            <w:tcBorders>
              <w:top w:val="single" w:sz="4" w:space="0" w:color="auto"/>
              <w:left w:val="single" w:sz="4" w:space="0" w:color="auto"/>
              <w:bottom w:val="single" w:sz="4" w:space="0" w:color="auto"/>
              <w:right w:val="single" w:sz="4" w:space="0" w:color="auto"/>
            </w:tcBorders>
            <w:hideMark/>
          </w:tcPr>
          <w:p w14:paraId="7265DEF6" w14:textId="77777777" w:rsidR="00931758" w:rsidRPr="00056DA0" w:rsidRDefault="00931758">
            <w:pPr>
              <w:rPr>
                <w:rFonts w:cs="Arial"/>
                <w:bCs/>
                <w:sz w:val="16"/>
                <w:szCs w:val="16"/>
                <w:lang w:val="en-US"/>
              </w:rPr>
            </w:pPr>
            <w:r w:rsidRPr="00056DA0">
              <w:rPr>
                <w:rFonts w:cs="Arial"/>
                <w:bCs/>
                <w:sz w:val="16"/>
                <w:szCs w:val="16"/>
                <w:lang w:val="en-US"/>
              </w:rPr>
              <w:fldChar w:fldCharType="begin">
                <w:fldData xml:space="preserve">PEVuZE5vdGU+PENpdGU+PEF1dGhvcj5MYSBGb3VudGFpbmU8L0F1dGhvcj48WWVhcj4yMDE1PC9Z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</w:fldData>
              </w:fldChar>
            </w:r>
            <w:r w:rsidRPr="00056DA0">
              <w:rPr>
                <w:rFonts w:cs="Arial"/>
                <w:bCs/>
                <w:sz w:val="16"/>
                <w:szCs w:val="16"/>
                <w:lang w:val="en-US"/>
              </w:rPr>
              <w:instrText xml:space="preserve"> ADDIN EN.CITE </w:instrText>
            </w:r>
            <w:r w:rsidRPr="00056DA0">
              <w:rPr>
                <w:rFonts w:cs="Arial"/>
                <w:bCs/>
                <w:sz w:val="16"/>
                <w:szCs w:val="16"/>
                <w:lang w:val="en-US"/>
              </w:rPr>
              <w:fldChar w:fldCharType="begin">
                <w:fldData xml:space="preserve">PEVuZE5vdGU+PENpdGU+PEF1dGhvcj5MYSBGb3VudGFpbmU8L0F1dGhvcj48WWVhcj4yMDE1PC9Z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</w:fldData>
              </w:fldChar>
            </w:r>
            <w:r w:rsidRPr="00056DA0">
              <w:rPr>
                <w:rFonts w:cs="Arial"/>
                <w:bCs/>
                <w:sz w:val="16"/>
                <w:szCs w:val="16"/>
                <w:lang w:val="en-US"/>
              </w:rPr>
              <w:instrText xml:space="preserve"> ADDIN EN.CITE.DATA </w:instrText>
            </w:r>
            <w:r w:rsidRPr="00056DA0">
              <w:rPr>
                <w:rFonts w:cs="Arial"/>
                <w:bCs/>
                <w:sz w:val="16"/>
                <w:szCs w:val="16"/>
                <w:lang w:val="en-US"/>
              </w:rPr>
            </w:r>
            <w:r w:rsidRPr="00056DA0">
              <w:rPr>
                <w:rFonts w:cs="Arial"/>
                <w:bCs/>
                <w:sz w:val="16"/>
                <w:szCs w:val="16"/>
                <w:lang w:val="en-US"/>
              </w:rPr>
              <w:fldChar w:fldCharType="end"/>
            </w:r>
            <w:r w:rsidRPr="00056DA0">
              <w:rPr>
                <w:rFonts w:cs="Arial"/>
                <w:bCs/>
                <w:sz w:val="16"/>
                <w:szCs w:val="16"/>
                <w:lang w:val="en-US"/>
              </w:rPr>
            </w:r>
            <w:r w:rsidRPr="00056DA0">
              <w:rPr>
                <w:rFonts w:cs="Arial"/>
                <w:bCs/>
                <w:sz w:val="16"/>
                <w:szCs w:val="16"/>
                <w:lang w:val="en-US"/>
              </w:rPr>
              <w:fldChar w:fldCharType="separate"/>
            </w:r>
            <w:r w:rsidRPr="00056DA0">
              <w:rPr>
                <w:rFonts w:cs="Arial"/>
                <w:bCs/>
                <w:sz w:val="16"/>
                <w:szCs w:val="16"/>
                <w:lang w:val="en-US"/>
              </w:rPr>
              <w:t>(La Fountaine et al., 2015)</w:t>
            </w:r>
            <w:r w:rsidRPr="00056DA0">
              <w:rPr>
                <w:rFonts w:cs="Arial"/>
                <w:bCs/>
                <w:sz w:val="16"/>
                <w:szCs w:val="16"/>
                <w:lang w:val="en-US"/>
              </w:rPr>
              <w:fldChar w:fldCharType="end"/>
            </w:r>
          </w:p>
        </w:tc>
        <w:tc>
          <w:tcPr>
            <w:tcW w:w="4680" w:type="dxa"/>
            <w:tcBorders>
              <w:top w:val="single" w:sz="4" w:space="0" w:color="auto"/>
              <w:left w:val="single" w:sz="4" w:space="0" w:color="auto"/>
              <w:bottom w:val="single" w:sz="4" w:space="0" w:color="auto"/>
              <w:right w:val="single" w:sz="4" w:space="0" w:color="auto"/>
            </w:tcBorders>
            <w:hideMark/>
          </w:tcPr>
          <w:p w14:paraId="492787B1" w14:textId="77777777" w:rsidR="00931758" w:rsidRPr="00056DA0" w:rsidRDefault="00931758">
            <w:pPr>
              <w:jc w:val="both"/>
              <w:rPr>
                <w:rFonts w:cs="Arial"/>
                <w:bCs/>
                <w:sz w:val="16"/>
                <w:szCs w:val="16"/>
                <w:lang w:val="en-US"/>
              </w:rPr>
            </w:pPr>
            <w:r w:rsidRPr="00056DA0">
              <w:rPr>
                <w:rFonts w:cs="Arial"/>
                <w:bCs/>
                <w:sz w:val="16"/>
                <w:szCs w:val="16"/>
                <w:lang w:val="en-US"/>
              </w:rPr>
              <w:t xml:space="preserve">The SCI group showed similar lipoprotein profile compared to ABI group, however, the SCI group lipids composition was associated with increased atherogenic risk and a higher tendency to present insulin resistance. </w:t>
            </w:r>
          </w:p>
        </w:tc>
        <w:tc>
          <w:tcPr>
            <w:tcW w:w="4680" w:type="dxa"/>
            <w:tcBorders>
              <w:top w:val="single" w:sz="4" w:space="0" w:color="auto"/>
              <w:left w:val="single" w:sz="4" w:space="0" w:color="auto"/>
              <w:bottom w:val="single" w:sz="4" w:space="0" w:color="auto"/>
              <w:right w:val="single" w:sz="4" w:space="0" w:color="auto"/>
            </w:tcBorders>
            <w:hideMark/>
          </w:tcPr>
          <w:p w14:paraId="0C8D62C0" w14:textId="77777777" w:rsidR="00931758" w:rsidRPr="00056DA0" w:rsidRDefault="00931758">
            <w:pPr>
              <w:jc w:val="both"/>
              <w:rPr>
                <w:rFonts w:cs="Arial"/>
                <w:bCs/>
                <w:sz w:val="16"/>
                <w:szCs w:val="16"/>
                <w:lang w:val="en-US"/>
              </w:rPr>
            </w:pPr>
            <w:r w:rsidRPr="00056DA0">
              <w:rPr>
                <w:rFonts w:cs="Arial"/>
                <w:bCs/>
                <w:sz w:val="16"/>
                <w:szCs w:val="16"/>
                <w:lang w:val="en-US"/>
              </w:rPr>
              <w:t xml:space="preserve">Use of similar cohort. </w:t>
            </w:r>
          </w:p>
        </w:tc>
      </w:tr>
      <w:tr w:rsidR="00931758" w:rsidRPr="00056DA0" w14:paraId="04BE6BFA" w14:textId="77777777" w:rsidTr="002F2594">
        <w:trPr>
          <w:gridAfter w:val="1"/>
          <w:wAfter w:w="8" w:type="dxa"/>
        </w:trPr>
        <w:tc>
          <w:tcPr>
            <w:tcW w:w="4680" w:type="dxa"/>
            <w:tcBorders>
              <w:top w:val="single" w:sz="4" w:space="0" w:color="auto"/>
              <w:left w:val="single" w:sz="4" w:space="0" w:color="auto"/>
              <w:bottom w:val="single" w:sz="4" w:space="0" w:color="auto"/>
              <w:right w:val="single" w:sz="4" w:space="0" w:color="auto"/>
            </w:tcBorders>
            <w:hideMark/>
          </w:tcPr>
          <w:p w14:paraId="7E04EC62" w14:textId="77777777" w:rsidR="00931758" w:rsidRPr="00056DA0" w:rsidRDefault="00931758">
            <w:pPr>
              <w:rPr>
                <w:rFonts w:cs="Arial"/>
                <w:bCs/>
                <w:sz w:val="16"/>
                <w:szCs w:val="16"/>
                <w:lang w:val="it-IT"/>
              </w:rPr>
            </w:pPr>
            <w:r w:rsidRPr="00056DA0">
              <w:rPr>
                <w:rFonts w:cs="Arial"/>
                <w:bCs/>
                <w:sz w:val="16"/>
                <w:szCs w:val="16"/>
                <w:lang w:val="en-US"/>
              </w:rPr>
              <w:fldChar w:fldCharType="begin">
                <w:fldData xml:space="preserve">PEVuZE5vdGU+PENpdGU+PEF1dGhvcj5MYSBGb3VudGFpbmU8L0F1dGhvcj48WWVhcj4yMDE3PC9Z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</w:fldData>
              </w:fldChar>
            </w:r>
            <w:r w:rsidRPr="00056DA0">
              <w:rPr>
                <w:rFonts w:cs="Arial"/>
                <w:bCs/>
                <w:sz w:val="16"/>
                <w:szCs w:val="16"/>
                <w:lang w:val="it-IT"/>
              </w:rPr>
              <w:instrText xml:space="preserve"> ADDIN EN.CITE </w:instrText>
            </w:r>
            <w:r w:rsidRPr="00056DA0">
              <w:rPr>
                <w:rFonts w:cs="Arial"/>
                <w:bCs/>
                <w:sz w:val="16"/>
                <w:szCs w:val="16"/>
                <w:lang w:val="en-US"/>
              </w:rPr>
              <w:fldChar w:fldCharType="begin">
                <w:fldData xml:space="preserve">PEVuZE5vdGU+PENpdGU+PEF1dGhvcj5MYSBGb3VudGFpbmU8L0F1dGhvcj48WWVhcj4yMDE3PC9Z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</w:fldData>
              </w:fldChar>
            </w:r>
            <w:r w:rsidRPr="00056DA0">
              <w:rPr>
                <w:rFonts w:cs="Arial"/>
                <w:bCs/>
                <w:sz w:val="16"/>
                <w:szCs w:val="16"/>
                <w:lang w:val="it-IT"/>
              </w:rPr>
              <w:instrText xml:space="preserve"> ADDIN EN.CITE.DATA </w:instrText>
            </w:r>
            <w:r w:rsidRPr="00056DA0">
              <w:rPr>
                <w:rFonts w:cs="Arial"/>
                <w:bCs/>
                <w:sz w:val="16"/>
                <w:szCs w:val="16"/>
                <w:lang w:val="en-US"/>
              </w:rPr>
            </w:r>
            <w:r w:rsidRPr="00056DA0">
              <w:rPr>
                <w:rFonts w:cs="Arial"/>
                <w:bCs/>
                <w:sz w:val="16"/>
                <w:szCs w:val="16"/>
                <w:lang w:val="en-US"/>
              </w:rPr>
              <w:fldChar w:fldCharType="end"/>
            </w:r>
            <w:r w:rsidRPr="00056DA0">
              <w:rPr>
                <w:rFonts w:cs="Arial"/>
                <w:bCs/>
                <w:sz w:val="16"/>
                <w:szCs w:val="16"/>
                <w:lang w:val="en-US"/>
              </w:rPr>
            </w:r>
            <w:r w:rsidRPr="00056DA0">
              <w:rPr>
                <w:rFonts w:cs="Arial"/>
                <w:bCs/>
                <w:sz w:val="16"/>
                <w:szCs w:val="16"/>
                <w:lang w:val="en-US"/>
              </w:rPr>
              <w:fldChar w:fldCharType="separate"/>
            </w:r>
            <w:r w:rsidRPr="00056DA0">
              <w:rPr>
                <w:rFonts w:cs="Arial"/>
                <w:bCs/>
                <w:sz w:val="16"/>
                <w:szCs w:val="16"/>
                <w:lang w:val="it-IT"/>
              </w:rPr>
              <w:t>(La Fountaine, Cirnigliaro, Kirshblum, McKenna, &amp; Bauman, 2017)</w:t>
            </w:r>
            <w:r w:rsidRPr="00056DA0">
              <w:rPr>
                <w:rFonts w:cs="Arial"/>
                <w:bCs/>
                <w:sz w:val="16"/>
                <w:szCs w:val="16"/>
                <w:lang w:val="en-US"/>
              </w:rPr>
              <w:fldChar w:fldCharType="end"/>
            </w:r>
          </w:p>
        </w:tc>
        <w:tc>
          <w:tcPr>
            <w:tcW w:w="4680" w:type="dxa"/>
            <w:tcBorders>
              <w:top w:val="single" w:sz="4" w:space="0" w:color="auto"/>
              <w:left w:val="single" w:sz="4" w:space="0" w:color="auto"/>
              <w:bottom w:val="single" w:sz="4" w:space="0" w:color="auto"/>
              <w:right w:val="single" w:sz="4" w:space="0" w:color="auto"/>
            </w:tcBorders>
          </w:tcPr>
          <w:p w14:paraId="1DED5C99" w14:textId="77777777" w:rsidR="00931758" w:rsidRPr="00056DA0" w:rsidRDefault="00931758">
            <w:pPr>
              <w:jc w:val="both"/>
              <w:rPr>
                <w:rFonts w:cs="Arial"/>
                <w:bCs/>
                <w:sz w:val="16"/>
                <w:szCs w:val="16"/>
                <w:lang w:val="en-US"/>
              </w:rPr>
            </w:pPr>
            <w:r w:rsidRPr="00056DA0">
              <w:rPr>
                <w:rFonts w:cs="Arial"/>
                <w:bCs/>
                <w:sz w:val="16"/>
                <w:szCs w:val="16"/>
                <w:lang w:val="en-US"/>
              </w:rPr>
              <w:t xml:space="preserve">VAT volume was significantly higher in </w:t>
            </w:r>
          </w:p>
          <w:p w14:paraId="360609C3" w14:textId="77777777" w:rsidR="00931758" w:rsidRPr="00056DA0" w:rsidRDefault="00931758">
            <w:pPr>
              <w:jc w:val="both"/>
              <w:rPr>
                <w:rFonts w:cs="Arial"/>
                <w:bCs/>
                <w:sz w:val="16"/>
                <w:szCs w:val="16"/>
                <w:lang w:val="en-US"/>
              </w:rPr>
            </w:pPr>
            <w:r w:rsidRPr="00056DA0">
              <w:rPr>
                <w:rFonts w:cs="Arial"/>
                <w:bCs/>
                <w:sz w:val="16"/>
                <w:szCs w:val="16"/>
                <w:lang w:val="en-US"/>
              </w:rPr>
              <w:t xml:space="preserve">SCI individuals when compared to ABI group. Also, higher levels of TG and lower levels of HDL were found for the SCI group. Insulin levels were not significantly different among all groups. </w:t>
            </w:r>
          </w:p>
          <w:p w14:paraId="20B14FD0" w14:textId="77777777" w:rsidR="00931758" w:rsidRPr="00056DA0" w:rsidRDefault="00931758">
            <w:pPr>
              <w:jc w:val="both"/>
              <w:rPr>
                <w:rFonts w:cs="Arial"/>
                <w:bCs/>
                <w:sz w:val="16"/>
                <w:szCs w:val="16"/>
                <w:lang w:val="en-US"/>
              </w:rPr>
            </w:pPr>
          </w:p>
        </w:tc>
        <w:tc>
          <w:tcPr>
            <w:tcW w:w="4680" w:type="dxa"/>
            <w:tcBorders>
              <w:top w:val="single" w:sz="4" w:space="0" w:color="auto"/>
              <w:left w:val="single" w:sz="4" w:space="0" w:color="auto"/>
              <w:bottom w:val="single" w:sz="4" w:space="0" w:color="auto"/>
              <w:right w:val="single" w:sz="4" w:space="0" w:color="auto"/>
            </w:tcBorders>
            <w:hideMark/>
          </w:tcPr>
          <w:p w14:paraId="4D4FAD76" w14:textId="77777777" w:rsidR="00931758" w:rsidRPr="00056DA0" w:rsidRDefault="00931758">
            <w:pPr>
              <w:jc w:val="both"/>
              <w:rPr>
                <w:rFonts w:cs="Arial"/>
                <w:bCs/>
                <w:sz w:val="16"/>
                <w:szCs w:val="16"/>
                <w:lang w:val="en-US"/>
              </w:rPr>
            </w:pPr>
            <w:r w:rsidRPr="00056DA0">
              <w:rPr>
                <w:rFonts w:cs="Arial"/>
                <w:bCs/>
                <w:sz w:val="16"/>
                <w:szCs w:val="16"/>
                <w:lang w:val="en-US"/>
              </w:rPr>
              <w:t>Use of similar cohort</w:t>
            </w:r>
          </w:p>
        </w:tc>
      </w:tr>
      <w:tr w:rsidR="00931758" w:rsidRPr="00056DA0" w14:paraId="102B9003" w14:textId="77777777" w:rsidTr="002F2594">
        <w:tc>
          <w:tcPr>
            <w:tcW w:w="4680" w:type="dxa"/>
            <w:gridSpan w:val="4"/>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840FCB6" w14:textId="77777777" w:rsidR="00931758" w:rsidRPr="00056DA0" w:rsidRDefault="00931758">
            <w:pPr>
              <w:jc w:val="center"/>
              <w:rPr>
                <w:rFonts w:cs="Arial"/>
                <w:bCs/>
                <w:sz w:val="16"/>
                <w:szCs w:val="16"/>
                <w:lang w:val="en-US"/>
              </w:rPr>
            </w:pPr>
            <w:r w:rsidRPr="00056DA0">
              <w:rPr>
                <w:rFonts w:cs="Arial"/>
                <w:bCs/>
                <w:sz w:val="16"/>
                <w:szCs w:val="16"/>
                <w:lang w:val="en-US"/>
              </w:rPr>
              <w:t>Inflammatory Markers</w:t>
            </w:r>
          </w:p>
        </w:tc>
      </w:tr>
      <w:tr w:rsidR="00931758" w:rsidRPr="00056DA0" w14:paraId="2EF17815" w14:textId="77777777" w:rsidTr="002F2594">
        <w:trPr>
          <w:gridAfter w:val="1"/>
          <w:wAfter w:w="8" w:type="dxa"/>
        </w:trPr>
        <w:tc>
          <w:tcPr>
            <w:tcW w:w="4680" w:type="dxa"/>
            <w:tcBorders>
              <w:top w:val="single" w:sz="4" w:space="0" w:color="auto"/>
              <w:left w:val="single" w:sz="4" w:space="0" w:color="auto"/>
              <w:bottom w:val="single" w:sz="4" w:space="0" w:color="auto"/>
              <w:right w:val="single" w:sz="4" w:space="0" w:color="auto"/>
            </w:tcBorders>
            <w:hideMark/>
          </w:tcPr>
          <w:p w14:paraId="724077E9" w14:textId="77777777" w:rsidR="00931758" w:rsidRPr="00056DA0" w:rsidRDefault="00931758">
            <w:pPr>
              <w:rPr>
                <w:rFonts w:cs="Arial"/>
                <w:bCs/>
                <w:sz w:val="16"/>
                <w:szCs w:val="16"/>
                <w:lang w:val="en-US"/>
              </w:rPr>
            </w:pPr>
            <w:r w:rsidRPr="00056DA0">
              <w:rPr>
                <w:rFonts w:eastAsia="Calibri" w:cs="Arial"/>
                <w:bCs/>
                <w:sz w:val="16"/>
                <w:szCs w:val="16"/>
                <w:lang w:val="en-US"/>
              </w:rPr>
              <w:fldChar w:fldCharType="begin"/>
            </w:r>
            <w:r w:rsidRPr="00056DA0">
              <w:rPr>
                <w:rFonts w:eastAsia="Calibri" w:cs="Arial"/>
                <w:bCs/>
                <w:sz w:val="16"/>
                <w:szCs w:val="16"/>
                <w:lang w:val="en-US"/>
              </w:rPr>
              <w:instrText xml:space="preserve"> ADDIN EN.CITE &lt;EndNote&gt;&lt;Cite&gt;&lt;Author&gt;Liang&lt;/Author&gt;&lt;Year&gt;2008&lt;/Year&gt;&lt;RecNum&gt;154&lt;/RecNum&gt;&lt;DisplayText&gt;(Liang, Mojtahedi, Chen, &amp;amp; Braunschweig, 2008)&lt;/DisplayText&gt;&lt;record&gt;&lt;rec-number&gt;154&lt;/rec-number&gt;&lt;foreign-keys&gt;&lt;key app="EN" db-id="xpspaddfq0wxwrea9se5wad1r0x2xpa2pp9s" timestamp="1601969859"&gt;154&lt;/key&gt;&lt;/foreign-keys&gt;&lt;ref-type name="Journal Article"&gt;17&lt;/ref-type&gt;&lt;contributors&gt;&lt;authors&gt;&lt;author&gt;Liang, H.&lt;/author&gt;&lt;author&gt;Mojtahedi, M. C.&lt;/author&gt;&lt;author&gt;Chen, D.&lt;/author&gt;&lt;author&gt;Braunschweig, C. L.&lt;/author&gt;&lt;/authors&gt;&lt;/contributors&gt;&lt;auth-address&gt;Department of Human Nutrition, University of Illinois, Chicago, IL 60612, USA.&lt;/auth-address&gt;&lt;titles&gt;&lt;title&gt;Elevated C-reactive protein associated with decreased high-density lipoprotein cholesterol in men with spinal cord injury&lt;/title&gt;&lt;secondary-title&gt;Arch Phys Med Rehabil&lt;/secondary-title&gt;&lt;/titles&gt;&lt;pages&gt;36-41&lt;/pages&gt;&lt;volume&gt;89&lt;/volume&gt;&lt;number&gt;1&lt;/number&gt;&lt;edition&gt;2008/01/01&lt;/edition&gt;&lt;keywords&gt;&lt;keyword&gt;Adult&lt;/keyword&gt;&lt;keyword&gt;Anthropometry&lt;/keyword&gt;&lt;keyword&gt;C-Reactive Protein/*analysis&lt;/keyword&gt;&lt;keyword&gt;Cardiovascular Diseases/blood/epidemiology&lt;/keyword&gt;&lt;keyword&gt;Cholesterol, HDL/*blood&lt;/keyword&gt;&lt;keyword&gt;Cross-Sectional Studies&lt;/keyword&gt;&lt;keyword&gt;Humans&lt;/keyword&gt;&lt;keyword&gt;Logistic Models&lt;/keyword&gt;&lt;keyword&gt;Male&lt;/keyword&gt;&lt;keyword&gt;Middle Aged&lt;/keyword&gt;&lt;keyword&gt;Risk Factors&lt;/keyword&gt;&lt;keyword&gt;Smoking/epidemiology&lt;/keyword&gt;&lt;keyword&gt;Spinal Cord Injuries/*blood/epidemiology&lt;/keyword&gt;&lt;keyword&gt;Surveys and Questionnaires&lt;/keyword&gt;&lt;/keywords&gt;&lt;dates&gt;&lt;year&gt;2008&lt;/year&gt;&lt;pub-dates&gt;&lt;date&gt;Jan&lt;/date&gt;&lt;/pub-dates&gt;&lt;/dates&gt;&lt;isbn&gt;1532-821X (Electronic)&amp;#xD;0003-9993 (Linking)&lt;/isbn&gt;&lt;accession-num&gt;18164328&lt;/accession-num&gt;&lt;work-type&gt;Article&lt;/work-type&gt;&lt;urls&gt;&lt;related-urls&gt;&lt;url&gt;https://www.ncbi.nlm.nih.gov/pubmed/18164328&lt;/url&gt;&lt;/related-urls&gt;&lt;/urls&gt;&lt;custom5&gt;18164328&lt;/custom5&gt;&lt;electronic-resource-num&gt;10.1016/j.apmr.2007.08.121&lt;/electronic-resource-num&gt;&lt;remote-database-name&gt;Embase&amp;#xD;Medline&lt;/remote-database-name&gt;&lt;language&gt;English&lt;/language&gt;&lt;/record&gt;&lt;/Cite&gt;&lt;/EndNote&gt;</w:instrText>
            </w:r>
            <w:r w:rsidRPr="00056DA0">
              <w:rPr>
                <w:rFonts w:eastAsia="Calibri" w:cs="Arial"/>
                <w:bCs/>
                <w:sz w:val="16"/>
                <w:szCs w:val="16"/>
                <w:lang w:val="en-US"/>
              </w:rPr>
              <w:fldChar w:fldCharType="separate"/>
            </w:r>
            <w:r w:rsidRPr="00056DA0">
              <w:rPr>
                <w:rFonts w:eastAsia="Calibri" w:cs="Arial"/>
                <w:bCs/>
                <w:sz w:val="16"/>
                <w:szCs w:val="16"/>
                <w:lang w:val="en-US"/>
              </w:rPr>
              <w:t>(Liang, Mojtahedi, Chen, &amp; Braunschweig, 2008)</w:t>
            </w:r>
            <w:r w:rsidRPr="00056DA0">
              <w:rPr>
                <w:rFonts w:eastAsia="Calibri" w:cs="Arial"/>
                <w:bCs/>
                <w:sz w:val="16"/>
                <w:szCs w:val="16"/>
                <w:lang w:val="en-US"/>
              </w:rPr>
              <w:fldChar w:fldCharType="end"/>
            </w:r>
          </w:p>
        </w:tc>
        <w:tc>
          <w:tcPr>
            <w:tcW w:w="4680" w:type="dxa"/>
            <w:tcBorders>
              <w:top w:val="single" w:sz="4" w:space="0" w:color="auto"/>
              <w:left w:val="single" w:sz="4" w:space="0" w:color="auto"/>
              <w:bottom w:val="single" w:sz="4" w:space="0" w:color="auto"/>
              <w:right w:val="single" w:sz="4" w:space="0" w:color="auto"/>
            </w:tcBorders>
            <w:hideMark/>
          </w:tcPr>
          <w:p w14:paraId="2E452805" w14:textId="77777777" w:rsidR="00931758" w:rsidRPr="00056DA0" w:rsidRDefault="00931758">
            <w:pPr>
              <w:jc w:val="both"/>
              <w:rPr>
                <w:rFonts w:cs="Arial"/>
                <w:bCs/>
                <w:sz w:val="16"/>
                <w:szCs w:val="16"/>
                <w:lang w:val="en-US"/>
              </w:rPr>
            </w:pPr>
            <w:r w:rsidRPr="00056DA0">
              <w:rPr>
                <w:rFonts w:eastAsia="Calibri" w:cs="Arial"/>
                <w:bCs/>
                <w:sz w:val="16"/>
                <w:szCs w:val="16"/>
                <w:lang w:val="en-US"/>
              </w:rPr>
              <w:t xml:space="preserve">SCI had elevated CRP and decreased HDL compared with ABI. </w:t>
            </w:r>
          </w:p>
        </w:tc>
        <w:tc>
          <w:tcPr>
            <w:tcW w:w="4680" w:type="dxa"/>
            <w:tcBorders>
              <w:top w:val="single" w:sz="4" w:space="0" w:color="auto"/>
              <w:left w:val="single" w:sz="4" w:space="0" w:color="auto"/>
              <w:bottom w:val="single" w:sz="4" w:space="0" w:color="auto"/>
              <w:right w:val="single" w:sz="4" w:space="0" w:color="auto"/>
            </w:tcBorders>
            <w:hideMark/>
          </w:tcPr>
          <w:p w14:paraId="2E1D23C1" w14:textId="77777777" w:rsidR="00931758" w:rsidRPr="00056DA0" w:rsidRDefault="00931758">
            <w:pPr>
              <w:jc w:val="both"/>
              <w:rPr>
                <w:rFonts w:cs="Arial"/>
                <w:bCs/>
                <w:sz w:val="16"/>
                <w:szCs w:val="16"/>
                <w:lang w:val="en-US"/>
              </w:rPr>
            </w:pPr>
            <w:r w:rsidRPr="00056DA0">
              <w:rPr>
                <w:rFonts w:eastAsia="Calibri" w:cs="Arial"/>
                <w:bCs/>
                <w:sz w:val="16"/>
                <w:szCs w:val="16"/>
                <w:lang w:val="en-US"/>
              </w:rPr>
              <w:t>Duplicate publication</w:t>
            </w:r>
          </w:p>
        </w:tc>
      </w:tr>
      <w:tr w:rsidR="00931758" w:rsidRPr="00056DA0" w14:paraId="666ADA87" w14:textId="77777777" w:rsidTr="002F2594">
        <w:trPr>
          <w:gridAfter w:val="1"/>
          <w:wAfter w:w="8" w:type="dxa"/>
        </w:trPr>
        <w:tc>
          <w:tcPr>
            <w:tcW w:w="4680" w:type="dxa"/>
            <w:tcBorders>
              <w:top w:val="single" w:sz="4" w:space="0" w:color="auto"/>
              <w:left w:val="single" w:sz="4" w:space="0" w:color="auto"/>
              <w:bottom w:val="single" w:sz="4" w:space="0" w:color="auto"/>
              <w:right w:val="single" w:sz="4" w:space="0" w:color="auto"/>
            </w:tcBorders>
            <w:hideMark/>
          </w:tcPr>
          <w:p w14:paraId="009896B9" w14:textId="77777777" w:rsidR="00931758" w:rsidRPr="00056DA0" w:rsidRDefault="00931758">
            <w:pPr>
              <w:rPr>
                <w:rFonts w:eastAsia="Calibri" w:cs="Arial"/>
                <w:bCs/>
                <w:sz w:val="16"/>
                <w:szCs w:val="16"/>
                <w:lang w:val="en-US"/>
              </w:rPr>
            </w:pPr>
            <w:r w:rsidRPr="00056DA0">
              <w:rPr>
                <w:rFonts w:eastAsia="Calibri" w:cs="Arial"/>
                <w:bCs/>
                <w:sz w:val="16"/>
                <w:szCs w:val="16"/>
                <w:lang w:val="en-US"/>
              </w:rPr>
              <w:fldChar w:fldCharType="begin"/>
            </w:r>
            <w:r w:rsidRPr="00056DA0">
              <w:rPr>
                <w:rFonts w:eastAsia="Calibri" w:cs="Arial"/>
                <w:bCs/>
                <w:sz w:val="16"/>
                <w:szCs w:val="16"/>
                <w:lang w:val="en-US"/>
              </w:rPr>
              <w:instrText xml:space="preserve"> ADDIN EN.CITE &lt;EndNote&gt;&lt;Cite&gt;&lt;Author&gt;Matos-Souza&lt;/Author&gt;&lt;Year&gt;2011&lt;/Year&gt;&lt;RecNum&gt;173&lt;/RecNum&gt;&lt;DisplayText&gt;(Matos-Souza et al., 2011)&lt;/DisplayText&gt;&lt;record&gt;&lt;rec-number&gt;173&lt;/rec-number&gt;&lt;foreign-keys&gt;&lt;key app="EN" db-id="xpspaddfq0wxwrea9se5wad1r0x2xpa2pp9s" timestamp="1601986216"&gt;173&lt;/key&gt;&lt;/foreign-keys&gt;&lt;ref-type name="Journal Article"&gt;17&lt;/ref-type&gt;&lt;contributors&gt;&lt;authors&gt;&lt;author&gt;Matos-Souza, J. R.&lt;/author&gt;&lt;author&gt;Pithon, K. R.&lt;/author&gt;&lt;author&gt;Oliveira, R. T.&lt;/author&gt;&lt;author&gt;Teo, F. H.&lt;/author&gt;&lt;author&gt;Blotta, M. H.&lt;/author&gt;&lt;author&gt;Cliquet, A., Jr.&lt;/author&gt;&lt;author&gt;Nadruz, W., Jr.&lt;/author&gt;&lt;/authors&gt;&lt;/contributors&gt;&lt;auth-address&gt;Department of Internal Medicine, School of Medicine, University of Campinas, Sao Paulo, Brazil.&lt;/auth-address&gt;&lt;titles&gt;&lt;title&gt;Altered left ventricular diastolic function in subjects with spinal cord injury&lt;/title&gt;&lt;secondary-title&gt;Spinal Cord&lt;/secondary-title&gt;&lt;/titles&gt;&lt;pages&gt;65-9&lt;/pages&gt;&lt;volume&gt;49&lt;/volume&gt;&lt;number&gt;1&lt;/number&gt;&lt;edition&gt;2010/07/28&lt;/edition&gt;&lt;keywords&gt;&lt;keyword&gt;Adult&lt;/keyword&gt;&lt;keyword&gt;Brazil/epidemiology&lt;/keyword&gt;&lt;keyword&gt;Comorbidity/trends&lt;/keyword&gt;&lt;keyword&gt;Cross-Sectional Studies&lt;/keyword&gt;&lt;keyword&gt;Heart Failure, Diastolic/diagnosis/*epidemiology/*physiopathology&lt;/keyword&gt;&lt;keyword&gt;Heart Ventricles/diagnostic imaging/innervation/physiopathology&lt;/keyword&gt;&lt;keyword&gt;Humans&lt;/keyword&gt;&lt;keyword&gt;Male&lt;/keyword&gt;&lt;keyword&gt;Spinal Cord Injuries/*epidemiology/*physiopathology&lt;/keyword&gt;&lt;keyword&gt;Ultrasonography&lt;/keyword&gt;&lt;keyword&gt;Ventricular Dysfunction, Left/diagnosis/*epidemiology/*physiopathology&lt;/keyword&gt;&lt;/keywords&gt;&lt;dates&gt;&lt;year&gt;2011&lt;/year&gt;&lt;pub-dates&gt;&lt;date&gt;Jan&lt;/date&gt;&lt;/pub-dates&gt;&lt;/dates&gt;&lt;isbn&gt;1476-5624 (Electronic)&amp;#xD;1362-4393 (Linking)&lt;/isbn&gt;&lt;accession-num&gt;20661253&lt;/accession-num&gt;&lt;work-type&gt;Article&lt;/work-type&gt;&lt;urls&gt;&lt;related-urls&gt;&lt;url&gt;https://www.ncbi.nlm.nih.gov/pubmed/20661253&lt;/url&gt;&lt;/related-urls&gt;&lt;/urls&gt;&lt;custom5&gt;20661253&lt;/custom5&gt;&lt;electronic-resource-num&gt;10.1038/sc.2010.88&lt;/electronic-resource-num&gt;&lt;remote-database-name&gt;Embase&amp;#xD;Medline&lt;/remote-database-name&gt;&lt;language&gt;English&lt;/language&gt;&lt;/record&gt;&lt;/Cite&gt;&lt;/EndNote&gt;</w:instrText>
            </w:r>
            <w:r w:rsidRPr="00056DA0">
              <w:rPr>
                <w:rFonts w:eastAsia="Calibri" w:cs="Arial"/>
                <w:bCs/>
                <w:sz w:val="16"/>
                <w:szCs w:val="16"/>
                <w:lang w:val="en-US"/>
              </w:rPr>
              <w:fldChar w:fldCharType="separate"/>
            </w:r>
            <w:r w:rsidRPr="00056DA0">
              <w:rPr>
                <w:rFonts w:eastAsia="Calibri" w:cs="Arial"/>
                <w:bCs/>
                <w:sz w:val="16"/>
                <w:szCs w:val="16"/>
                <w:lang w:val="en-US"/>
              </w:rPr>
              <w:t>(Matos-Souza et al., 2011)</w:t>
            </w:r>
            <w:r w:rsidRPr="00056DA0">
              <w:rPr>
                <w:rFonts w:eastAsia="Calibri" w:cs="Arial"/>
                <w:bCs/>
                <w:sz w:val="16"/>
                <w:szCs w:val="16"/>
                <w:lang w:val="en-US"/>
              </w:rPr>
              <w:fldChar w:fldCharType="end"/>
            </w:r>
          </w:p>
        </w:tc>
        <w:tc>
          <w:tcPr>
            <w:tcW w:w="4680" w:type="dxa"/>
            <w:tcBorders>
              <w:top w:val="single" w:sz="4" w:space="0" w:color="auto"/>
              <w:left w:val="single" w:sz="4" w:space="0" w:color="auto"/>
              <w:bottom w:val="single" w:sz="4" w:space="0" w:color="auto"/>
              <w:right w:val="single" w:sz="4" w:space="0" w:color="auto"/>
            </w:tcBorders>
            <w:hideMark/>
          </w:tcPr>
          <w:p w14:paraId="78DAE98E" w14:textId="77777777" w:rsidR="00931758" w:rsidRPr="00056DA0" w:rsidRDefault="00931758">
            <w:pPr>
              <w:jc w:val="both"/>
              <w:rPr>
                <w:rFonts w:eastAsia="Calibri" w:cs="Arial"/>
                <w:bCs/>
                <w:sz w:val="16"/>
                <w:szCs w:val="16"/>
                <w:lang w:val="en-US"/>
              </w:rPr>
            </w:pPr>
            <w:r w:rsidRPr="00056DA0">
              <w:rPr>
                <w:rFonts w:eastAsia="Calibri" w:cs="Arial"/>
                <w:bCs/>
                <w:sz w:val="16"/>
                <w:szCs w:val="16"/>
                <w:lang w:val="en-US"/>
              </w:rPr>
              <w:t xml:space="preserve">SCI had elevated CRP and impaired left ventricular function compared to ABI. </w:t>
            </w:r>
          </w:p>
        </w:tc>
        <w:tc>
          <w:tcPr>
            <w:tcW w:w="4680" w:type="dxa"/>
            <w:tcBorders>
              <w:top w:val="single" w:sz="4" w:space="0" w:color="auto"/>
              <w:left w:val="single" w:sz="4" w:space="0" w:color="auto"/>
              <w:bottom w:val="single" w:sz="4" w:space="0" w:color="auto"/>
              <w:right w:val="single" w:sz="4" w:space="0" w:color="auto"/>
            </w:tcBorders>
            <w:hideMark/>
          </w:tcPr>
          <w:p w14:paraId="013EEF31" w14:textId="77777777" w:rsidR="00931758" w:rsidRPr="00056DA0" w:rsidRDefault="00931758">
            <w:pPr>
              <w:jc w:val="both"/>
              <w:rPr>
                <w:rFonts w:eastAsia="Calibri" w:cs="Arial"/>
                <w:bCs/>
                <w:sz w:val="16"/>
                <w:szCs w:val="16"/>
                <w:lang w:val="en-US"/>
              </w:rPr>
            </w:pPr>
            <w:r w:rsidRPr="00056DA0">
              <w:rPr>
                <w:rFonts w:eastAsia="Calibri" w:cs="Arial"/>
                <w:bCs/>
                <w:sz w:val="16"/>
                <w:szCs w:val="16"/>
                <w:lang w:val="en-US"/>
              </w:rPr>
              <w:t>Double publication</w:t>
            </w:r>
          </w:p>
        </w:tc>
      </w:tr>
      <w:tr w:rsidR="00931758" w:rsidRPr="00056DA0" w14:paraId="6E0D907B" w14:textId="77777777" w:rsidTr="002F2594">
        <w:trPr>
          <w:gridAfter w:val="1"/>
          <w:wAfter w:w="8" w:type="dxa"/>
        </w:trPr>
        <w:tc>
          <w:tcPr>
            <w:tcW w:w="4680" w:type="dxa"/>
            <w:tcBorders>
              <w:top w:val="single" w:sz="4" w:space="0" w:color="auto"/>
              <w:left w:val="single" w:sz="4" w:space="0" w:color="auto"/>
              <w:bottom w:val="single" w:sz="4" w:space="0" w:color="auto"/>
              <w:right w:val="single" w:sz="4" w:space="0" w:color="auto"/>
            </w:tcBorders>
            <w:hideMark/>
          </w:tcPr>
          <w:p w14:paraId="2C4E61EF" w14:textId="77777777" w:rsidR="00931758" w:rsidRPr="00056DA0" w:rsidRDefault="00931758">
            <w:pPr>
              <w:rPr>
                <w:rFonts w:eastAsia="Calibri" w:cs="Arial"/>
                <w:bCs/>
                <w:sz w:val="16"/>
                <w:szCs w:val="16"/>
                <w:lang w:val="en-US"/>
              </w:rPr>
            </w:pPr>
            <w:r w:rsidRPr="00056DA0">
              <w:rPr>
                <w:rFonts w:eastAsia="Calibri" w:cs="Arial"/>
                <w:bCs/>
                <w:sz w:val="16"/>
                <w:szCs w:val="16"/>
                <w:lang w:val="en-US"/>
              </w:rPr>
              <w:fldChar w:fldCharType="begin">
                <w:fldData xml:space="preserve">PEVuZE5vdGU+PENpdGU+PEF1dGhvcj5XYW5nPC9BdXRob3I+PFllYXI+MjAwOTwvWWVhcj48UmVj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</w:fldData>
              </w:fldChar>
            </w:r>
            <w:r w:rsidRPr="00056DA0">
              <w:rPr>
                <w:rFonts w:eastAsia="Calibri" w:cs="Arial"/>
                <w:bCs/>
                <w:sz w:val="16"/>
                <w:szCs w:val="16"/>
                <w:lang w:val="en-US"/>
              </w:rPr>
              <w:instrText xml:space="preserve"> ADDIN EN.CITE </w:instrText>
            </w:r>
            <w:r w:rsidRPr="00056DA0">
              <w:rPr>
                <w:rFonts w:eastAsia="Calibri" w:cs="Arial"/>
                <w:bCs/>
                <w:sz w:val="16"/>
                <w:szCs w:val="16"/>
                <w:lang w:val="en-US"/>
              </w:rPr>
              <w:fldChar w:fldCharType="begin">
                <w:fldData xml:space="preserve">PEVuZE5vdGU+PENpdGU+PEF1dGhvcj5XYW5nPC9BdXRob3I+PFllYXI+MjAwOTwvWWVhcj48UmVj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</w:fldData>
              </w:fldChar>
            </w:r>
            <w:r w:rsidRPr="00056DA0">
              <w:rPr>
                <w:rFonts w:eastAsia="Calibri" w:cs="Arial"/>
                <w:bCs/>
                <w:sz w:val="16"/>
                <w:szCs w:val="16"/>
                <w:lang w:val="en-US"/>
              </w:rPr>
              <w:instrText xml:space="preserve"> ADDIN EN.CITE.DATA </w:instrText>
            </w:r>
            <w:r w:rsidRPr="00056DA0">
              <w:rPr>
                <w:rFonts w:eastAsia="Calibri" w:cs="Arial"/>
                <w:bCs/>
                <w:sz w:val="16"/>
                <w:szCs w:val="16"/>
                <w:lang w:val="en-US"/>
              </w:rPr>
            </w:r>
            <w:r w:rsidRPr="00056DA0">
              <w:rPr>
                <w:rFonts w:eastAsia="Calibri" w:cs="Arial"/>
                <w:bCs/>
                <w:sz w:val="16"/>
                <w:szCs w:val="16"/>
                <w:lang w:val="en-US"/>
              </w:rPr>
              <w:fldChar w:fldCharType="end"/>
            </w:r>
            <w:r w:rsidRPr="00056DA0">
              <w:rPr>
                <w:rFonts w:eastAsia="Calibri" w:cs="Arial"/>
                <w:bCs/>
                <w:sz w:val="16"/>
                <w:szCs w:val="16"/>
                <w:lang w:val="en-US"/>
              </w:rPr>
            </w:r>
            <w:r w:rsidRPr="00056DA0">
              <w:rPr>
                <w:rFonts w:eastAsia="Calibri" w:cs="Arial"/>
                <w:bCs/>
                <w:sz w:val="16"/>
                <w:szCs w:val="16"/>
                <w:lang w:val="en-US"/>
              </w:rPr>
              <w:fldChar w:fldCharType="separate"/>
            </w:r>
            <w:r w:rsidRPr="00056DA0">
              <w:rPr>
                <w:rFonts w:eastAsia="Calibri" w:cs="Arial"/>
                <w:bCs/>
                <w:sz w:val="16"/>
                <w:szCs w:val="16"/>
                <w:lang w:val="en-US"/>
              </w:rPr>
              <w:t>(Wang et al., 2009)</w:t>
            </w:r>
            <w:r w:rsidRPr="00056DA0">
              <w:rPr>
                <w:rFonts w:eastAsia="Calibri" w:cs="Arial"/>
                <w:bCs/>
                <w:sz w:val="16"/>
                <w:szCs w:val="16"/>
                <w:lang w:val="en-US"/>
              </w:rPr>
              <w:fldChar w:fldCharType="end"/>
            </w:r>
          </w:p>
        </w:tc>
        <w:tc>
          <w:tcPr>
            <w:tcW w:w="4680" w:type="dxa"/>
            <w:tcBorders>
              <w:top w:val="single" w:sz="4" w:space="0" w:color="auto"/>
              <w:left w:val="single" w:sz="4" w:space="0" w:color="auto"/>
              <w:bottom w:val="single" w:sz="4" w:space="0" w:color="auto"/>
              <w:right w:val="single" w:sz="4" w:space="0" w:color="auto"/>
            </w:tcBorders>
            <w:hideMark/>
          </w:tcPr>
          <w:p w14:paraId="560FDA8D" w14:textId="77777777" w:rsidR="00931758" w:rsidRPr="00056DA0" w:rsidRDefault="00931758">
            <w:pPr>
              <w:jc w:val="both"/>
              <w:rPr>
                <w:rFonts w:eastAsia="Calibri" w:cs="Arial"/>
                <w:bCs/>
                <w:sz w:val="16"/>
                <w:szCs w:val="16"/>
                <w:lang w:val="en-US"/>
              </w:rPr>
            </w:pPr>
            <w:r w:rsidRPr="00056DA0">
              <w:rPr>
                <w:rFonts w:eastAsia="Calibri" w:cs="Arial"/>
                <w:bCs/>
                <w:sz w:val="16"/>
                <w:szCs w:val="16"/>
                <w:lang w:val="en-US"/>
              </w:rPr>
              <w:t xml:space="preserve">Lower cholesterol, TG, and HDL levels were found in SCI individuals compared to ABI group.  </w:t>
            </w:r>
          </w:p>
        </w:tc>
        <w:tc>
          <w:tcPr>
            <w:tcW w:w="4680" w:type="dxa"/>
            <w:tcBorders>
              <w:top w:val="single" w:sz="4" w:space="0" w:color="auto"/>
              <w:left w:val="single" w:sz="4" w:space="0" w:color="auto"/>
              <w:bottom w:val="single" w:sz="4" w:space="0" w:color="auto"/>
              <w:right w:val="single" w:sz="4" w:space="0" w:color="auto"/>
            </w:tcBorders>
            <w:hideMark/>
          </w:tcPr>
          <w:p w14:paraId="39402D10" w14:textId="77777777" w:rsidR="00931758" w:rsidRPr="00056DA0" w:rsidRDefault="00931758">
            <w:pPr>
              <w:jc w:val="both"/>
              <w:rPr>
                <w:rFonts w:eastAsia="Calibri" w:cs="Arial"/>
                <w:bCs/>
                <w:sz w:val="16"/>
                <w:szCs w:val="16"/>
                <w:lang w:val="en-US"/>
              </w:rPr>
            </w:pPr>
            <w:r w:rsidRPr="00056DA0">
              <w:rPr>
                <w:rFonts w:eastAsia="Calibri" w:cs="Arial"/>
                <w:bCs/>
                <w:sz w:val="16"/>
                <w:szCs w:val="16"/>
                <w:lang w:val="en-US"/>
              </w:rPr>
              <w:t>Same cohort</w:t>
            </w:r>
          </w:p>
        </w:tc>
      </w:tr>
      <w:tr w:rsidR="00931758" w:rsidRPr="00056DA0" w14:paraId="7BD29CFC" w14:textId="77777777" w:rsidTr="002F2594">
        <w:tc>
          <w:tcPr>
            <w:tcW w:w="4680" w:type="dxa"/>
            <w:gridSpan w:val="4"/>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96CBE70" w14:textId="77777777" w:rsidR="00931758" w:rsidRPr="00056DA0" w:rsidRDefault="00931758">
            <w:pPr>
              <w:jc w:val="center"/>
              <w:rPr>
                <w:rFonts w:eastAsiaTheme="minorHAnsi" w:cs="Arial"/>
                <w:sz w:val="16"/>
                <w:szCs w:val="16"/>
                <w:lang w:val="en-US"/>
              </w:rPr>
            </w:pPr>
            <w:r w:rsidRPr="00056DA0">
              <w:rPr>
                <w:rFonts w:cs="Arial"/>
                <w:sz w:val="16"/>
                <w:szCs w:val="16"/>
                <w:lang w:val="en-US"/>
              </w:rPr>
              <w:t>Hormones and Growth Factors</w:t>
            </w:r>
          </w:p>
        </w:tc>
      </w:tr>
      <w:tr w:rsidR="00931758" w:rsidRPr="00056DA0" w14:paraId="78BCA716" w14:textId="77777777" w:rsidTr="002F2594">
        <w:trPr>
          <w:gridAfter w:val="1"/>
          <w:wAfter w:w="8" w:type="dxa"/>
        </w:trPr>
        <w:tc>
          <w:tcPr>
            <w:tcW w:w="4680" w:type="dxa"/>
            <w:tcBorders>
              <w:top w:val="single" w:sz="4" w:space="0" w:color="auto"/>
              <w:left w:val="single" w:sz="4" w:space="0" w:color="auto"/>
              <w:bottom w:val="single" w:sz="4" w:space="0" w:color="auto"/>
              <w:right w:val="single" w:sz="4" w:space="0" w:color="auto"/>
            </w:tcBorders>
            <w:hideMark/>
          </w:tcPr>
          <w:p w14:paraId="59DD68A1" w14:textId="77777777" w:rsidR="00931758" w:rsidRPr="00056DA0" w:rsidRDefault="00931758">
            <w:pPr>
              <w:jc w:val="both"/>
              <w:rPr>
                <w:rFonts w:cs="Arial"/>
                <w:sz w:val="16"/>
                <w:szCs w:val="16"/>
                <w:lang w:val="en-US"/>
              </w:rPr>
            </w:pPr>
            <w:r w:rsidRPr="00056DA0">
              <w:rPr>
                <w:rFonts w:cs="Arial"/>
                <w:bCs/>
                <w:sz w:val="16"/>
                <w:szCs w:val="16"/>
                <w:lang w:val="en-US"/>
              </w:rPr>
              <w:fldChar w:fldCharType="begin"/>
            </w:r>
            <w:r w:rsidRPr="00056DA0">
              <w:rPr>
                <w:rFonts w:cs="Arial"/>
                <w:bCs/>
                <w:sz w:val="16"/>
                <w:szCs w:val="16"/>
                <w:lang w:val="en-US"/>
              </w:rPr>
              <w:instrText xml:space="preserve"> ADDIN EN.CITE &lt;EndNote&gt;&lt;Cite&gt;&lt;Author&gt;Bauman&lt;/Author&gt;&lt;Year&gt;2001&lt;/Year&gt;&lt;RecNum&gt;19&lt;/RecNum&gt;&lt;DisplayText&gt;(Bauman et al., 2001)&lt;/DisplayText&gt;&lt;record&gt;&lt;rec-number&gt;19&lt;/rec-number&gt;&lt;foreign-keys&gt;&lt;key app="EN" db-id="xpspaddfq0wxwrea9se5wad1r0x2xpa2pp9s" timestamp="1601967063"&gt;19&lt;/key&gt;&lt;/foreign-keys&gt;&lt;ref-type name="Journal Article"&gt;17&lt;/ref-type&gt;&lt;contributors&gt;&lt;authors&gt;&lt;author&gt;Bauman, W. A.&lt;/author&gt;&lt;author&gt;Adkins, R. H.&lt;/author&gt;&lt;author&gt;Spungen, A. M.&lt;/author&gt;&lt;author&gt;Waters, R. L.&lt;/author&gt;&lt;author&gt;Kemp, B.&lt;/author&gt;&lt;author&gt;Herbert, V.&lt;/author&gt;&lt;/authors&gt;&lt;/contributors&gt;&lt;auth-address&gt;Spinal Cord Damage Research Center and Department of Medicine, Mount Sinai Medical Center, New York, New York, USA. wabauman@earthlink.net&lt;/auth-address&gt;&lt;titles&gt;&lt;title&gt;Levels of plasma homocysteine in persons with spinal cord injury&lt;/title&gt;&lt;secondary-title&gt;J Spinal Cord Med&lt;/secondary-title&gt;&lt;/titles&gt;&lt;pages&gt;81-6&lt;/pages&gt;&lt;volume&gt;24&lt;/volume&gt;&lt;number&gt;2&lt;/number&gt;&lt;edition&gt;2001/10/06&lt;/edition&gt;&lt;keywords&gt;&lt;keyword&gt;Adult&lt;/keyword&gt;&lt;keyword&gt;Age Factors&lt;/keyword&gt;&lt;keyword&gt;Aged&lt;/keyword&gt;&lt;keyword&gt;California&lt;/keyword&gt;&lt;keyword&gt;Coronary Artery Disease/blood/*diagnosis&lt;/keyword&gt;&lt;keyword&gt;Female&lt;/keyword&gt;&lt;keyword&gt;Homocysteine/*blood&lt;/keyword&gt;&lt;keyword&gt;Humans&lt;/keyword&gt;&lt;keyword&gt;Male&lt;/keyword&gt;&lt;keyword&gt;Middle Aged&lt;/keyword&gt;&lt;keyword&gt;Rehabilitation Centers&lt;/keyword&gt;&lt;keyword&gt;Risk Assessment&lt;/keyword&gt;&lt;keyword&gt;Sex Factors&lt;/keyword&gt;&lt;keyword&gt;Spinal Cord Injuries/*blood/rehabilitation&lt;/keyword&gt;&lt;/keywords&gt;&lt;dates&gt;&lt;year&gt;2001&lt;/year&gt;&lt;pub-dates&gt;&lt;date&gt;Summer&lt;/date&gt;&lt;/pub-dates&gt;&lt;/dates&gt;&lt;isbn&gt;1079-0268 (Print)&amp;#xD;1079-0268 (Linking)&lt;/isbn&gt;&lt;accession-num&gt;11587423&lt;/accession-num&gt;&lt;work-type&gt;Article&lt;/work-type&gt;&lt;urls&gt;&lt;related-urls&gt;&lt;url&gt;https://www.ncbi.nlm.nih.gov/pubmed/11587423&lt;/url&gt;&lt;url&gt;https://www.tandfonline.com/doi/abs/10.1080/10790268.2001.11753559&lt;/url&gt;&lt;/related-urls&gt;&lt;/urls&gt;&lt;custom5&gt;11587423&lt;/custom5&gt;&lt;electronic-resource-num&gt;10.1080/10790268.2001.11753559&lt;/electronic-resource-num&gt;&lt;remote-database-name&gt;Embase&amp;#xD;Medline&lt;/remote-database-name&gt;&lt;language&gt;English&lt;/language&gt;&lt;/record&gt;&lt;/Cite&gt;&lt;/EndNote&gt;</w:instrText>
            </w:r>
            <w:r w:rsidRPr="00056DA0">
              <w:rPr>
                <w:rFonts w:cs="Arial"/>
                <w:bCs/>
                <w:sz w:val="16"/>
                <w:szCs w:val="16"/>
                <w:lang w:val="en-US"/>
              </w:rPr>
              <w:fldChar w:fldCharType="separate"/>
            </w:r>
            <w:r w:rsidRPr="00056DA0">
              <w:rPr>
                <w:rFonts w:cs="Arial"/>
                <w:bCs/>
                <w:sz w:val="16"/>
                <w:szCs w:val="16"/>
                <w:lang w:val="en-US"/>
              </w:rPr>
              <w:t>(Bauman et al., 2001)</w:t>
            </w:r>
            <w:r w:rsidRPr="00056DA0">
              <w:rPr>
                <w:rFonts w:cs="Arial"/>
                <w:bCs/>
                <w:sz w:val="16"/>
                <w:szCs w:val="16"/>
                <w:lang w:val="en-US"/>
              </w:rPr>
              <w:fldChar w:fldCharType="end"/>
            </w:r>
          </w:p>
        </w:tc>
        <w:tc>
          <w:tcPr>
            <w:tcW w:w="4680" w:type="dxa"/>
            <w:tcBorders>
              <w:top w:val="single" w:sz="4" w:space="0" w:color="auto"/>
              <w:left w:val="single" w:sz="4" w:space="0" w:color="auto"/>
              <w:bottom w:val="single" w:sz="4" w:space="0" w:color="auto"/>
              <w:right w:val="single" w:sz="4" w:space="0" w:color="auto"/>
            </w:tcBorders>
            <w:hideMark/>
          </w:tcPr>
          <w:p w14:paraId="1E03D6B6" w14:textId="77777777" w:rsidR="00931758" w:rsidRPr="00056DA0" w:rsidRDefault="00931758">
            <w:pPr>
              <w:jc w:val="both"/>
              <w:rPr>
                <w:rFonts w:cs="Arial"/>
                <w:sz w:val="16"/>
                <w:szCs w:val="16"/>
                <w:lang w:val="en-US"/>
              </w:rPr>
            </w:pPr>
            <w:r w:rsidRPr="00056DA0">
              <w:rPr>
                <w:rFonts w:cs="Arial"/>
                <w:bCs/>
                <w:sz w:val="16"/>
                <w:szCs w:val="16"/>
                <w:lang w:val="en-US"/>
              </w:rPr>
              <w:t xml:space="preserve">Plasma homocysteine concentration was found to be higher in SCI individuals than ABI. </w:t>
            </w:r>
          </w:p>
        </w:tc>
        <w:tc>
          <w:tcPr>
            <w:tcW w:w="4680" w:type="dxa"/>
            <w:tcBorders>
              <w:top w:val="single" w:sz="4" w:space="0" w:color="auto"/>
              <w:left w:val="single" w:sz="4" w:space="0" w:color="auto"/>
              <w:bottom w:val="single" w:sz="4" w:space="0" w:color="auto"/>
              <w:right w:val="single" w:sz="4" w:space="0" w:color="auto"/>
            </w:tcBorders>
            <w:hideMark/>
          </w:tcPr>
          <w:p w14:paraId="1450BF04" w14:textId="77777777" w:rsidR="00931758" w:rsidRPr="00056DA0" w:rsidRDefault="00931758">
            <w:pPr>
              <w:jc w:val="both"/>
              <w:rPr>
                <w:rFonts w:cs="Arial"/>
                <w:bCs/>
                <w:sz w:val="16"/>
                <w:szCs w:val="16"/>
                <w:lang w:val="en-US"/>
              </w:rPr>
            </w:pPr>
            <w:r w:rsidRPr="00056DA0">
              <w:rPr>
                <w:rFonts w:cs="Arial"/>
                <w:bCs/>
                <w:sz w:val="16"/>
                <w:szCs w:val="16"/>
                <w:lang w:val="en-US"/>
              </w:rPr>
              <w:t xml:space="preserve">No mean and SD or SEM values. Only graphic available data.  </w:t>
            </w:r>
          </w:p>
        </w:tc>
      </w:tr>
      <w:tr w:rsidR="00931758" w:rsidRPr="00056DA0" w14:paraId="53C84C55" w14:textId="77777777" w:rsidTr="002F2594">
        <w:trPr>
          <w:gridAfter w:val="1"/>
          <w:wAfter w:w="8" w:type="dxa"/>
        </w:trPr>
        <w:tc>
          <w:tcPr>
            <w:tcW w:w="4680" w:type="dxa"/>
            <w:tcBorders>
              <w:top w:val="single" w:sz="4" w:space="0" w:color="auto"/>
              <w:left w:val="single" w:sz="4" w:space="0" w:color="auto"/>
              <w:bottom w:val="single" w:sz="4" w:space="0" w:color="auto"/>
              <w:right w:val="single" w:sz="4" w:space="0" w:color="auto"/>
            </w:tcBorders>
            <w:hideMark/>
          </w:tcPr>
          <w:p w14:paraId="7862DE64" w14:textId="77777777" w:rsidR="00931758" w:rsidRPr="00056DA0" w:rsidRDefault="00931758">
            <w:pPr>
              <w:jc w:val="both"/>
              <w:rPr>
                <w:rFonts w:cs="Arial"/>
                <w:sz w:val="16"/>
                <w:szCs w:val="16"/>
                <w:lang w:val="en-US"/>
              </w:rPr>
            </w:pPr>
            <w:r w:rsidRPr="00056DA0">
              <w:rPr>
                <w:rFonts w:cs="Arial"/>
                <w:sz w:val="16"/>
                <w:szCs w:val="16"/>
                <w:lang w:val="en-US"/>
              </w:rPr>
              <w:fldChar w:fldCharType="begin"/>
            </w:r>
            <w:r w:rsidRPr="00056DA0">
              <w:rPr>
                <w:rFonts w:cs="Arial"/>
                <w:sz w:val="16"/>
                <w:szCs w:val="16"/>
                <w:lang w:val="en-US"/>
              </w:rPr>
              <w:instrText xml:space="preserve"> ADDIN EN.CITE &lt;EndNote&gt;&lt;Cite&gt;&lt;Author&gt;Bauman&lt;/Author&gt;&lt;Year&gt;2001&lt;/Year&gt;&lt;RecNum&gt;25&lt;/RecNum&gt;&lt;DisplayText&gt;(Bauman &amp;amp; Spungen, 2001)&lt;/DisplayText&gt;&lt;record&gt;&lt;rec-number&gt;25&lt;/rec-number&gt;&lt;foreign-keys&gt;&lt;key app="EN" db-id="xpspaddfq0wxwrea9se5wad1r0x2xpa2pp9s" timestamp="1601967063"&gt;25&lt;/key&gt;&lt;/foreign-keys&gt;&lt;ref-type name="Journal Article"&gt;17&lt;/ref-type&gt;&lt;contributors&gt;&lt;authors&gt;&lt;author&gt;Bauman, W. A.&lt;/author&gt;&lt;author&gt;Spungen, A. M.&lt;/author&gt;&lt;/authors&gt;&lt;/contributors&gt;&lt;auth-address&gt;Spinal Cord Damage Research Center, Department of Medicine, Mount Sinai School of Medicine, New York, New York, USA. wabauman@earthlink.net&lt;/auth-address&gt;&lt;titles&gt;&lt;title&gt;Carbohydrate and lipid metabolism in chronic spinal cord injury&lt;/title&gt;&lt;secondary-title&gt;J Spinal Cord Med&lt;/secondary-title&gt;&lt;/titles&gt;&lt;pages&gt;266-77&lt;/pages&gt;&lt;volume&gt;24&lt;/volume&gt;&lt;number&gt;4&lt;/number&gt;&lt;edition&gt;2002/04/12&lt;/edition&gt;&lt;keywords&gt;&lt;keyword&gt;Adult&lt;/keyword&gt;&lt;keyword&gt;Cholesterol, HDL/*blood&lt;/keyword&gt;&lt;keyword&gt;Cholesterol, LDL/*blood&lt;/keyword&gt;&lt;keyword&gt;Diabetes Mellitus, Type 2/diagnosis/*physiopathology&lt;/keyword&gt;&lt;keyword&gt;Dietary Carbohydrates/*metabolism&lt;/keyword&gt;&lt;keyword&gt;Energy Metabolism/*physiology&lt;/keyword&gt;&lt;keyword&gt;Female&lt;/keyword&gt;&lt;keyword&gt;Glucose Tolerance Test&lt;/keyword&gt;&lt;keyword&gt;Humans&lt;/keyword&gt;&lt;keyword&gt;Insulin Resistance/*physiology&lt;/keyword&gt;&lt;keyword&gt;Male&lt;/keyword&gt;&lt;keyword&gt;Middle Aged&lt;/keyword&gt;&lt;keyword&gt;Spinal Cord Injuries/*physiopathology/rehabilitation&lt;/keyword&gt;&lt;/keywords&gt;&lt;dates&gt;&lt;year&gt;2001&lt;/year&gt;&lt;pub-dates&gt;&lt;date&gt;Winter&lt;/date&gt;&lt;/pub-dates&gt;&lt;/dates&gt;&lt;isbn&gt;1079-0268 (Print)&amp;#xD;1079-0268 (Linking)&lt;/isbn&gt;&lt;accession-num&gt;11944785&lt;/accession-num&gt;&lt;work-type&gt;Review&lt;/work-type&gt;&lt;urls&gt;&lt;related-urls&gt;&lt;url&gt;https://www.ncbi.nlm.nih.gov/pubmed/11944785&lt;/url&gt;&lt;url&gt;https://www.tandfonline.com/doi/abs/10.1080/10790268.2001.11753584&lt;/url&gt;&lt;/related-urls&gt;&lt;/urls&gt;&lt;custom5&gt;11944785&lt;/custom5&gt;&lt;electronic-resource-num&gt;10.1080/10790268.2001.11753584&lt;/electronic-resource-num&gt;&lt;remote-database-name&gt;Embase&amp;#xD;Medline&lt;/remote-database-name&gt;&lt;language&gt;English&lt;/language&gt;&lt;/record&gt;&lt;/Cite&gt;&lt;/EndNote&gt;</w:instrText>
            </w:r>
            <w:r w:rsidRPr="00056DA0">
              <w:rPr>
                <w:rFonts w:cs="Arial"/>
                <w:sz w:val="16"/>
                <w:szCs w:val="16"/>
                <w:lang w:val="en-US"/>
              </w:rPr>
              <w:fldChar w:fldCharType="separate"/>
            </w:r>
            <w:r w:rsidRPr="00056DA0">
              <w:rPr>
                <w:rFonts w:cs="Arial"/>
                <w:sz w:val="16"/>
                <w:szCs w:val="16"/>
                <w:lang w:val="en-US"/>
              </w:rPr>
              <w:t>(Bauman &amp; Spungen, 2001)</w:t>
            </w:r>
            <w:r w:rsidRPr="00056DA0">
              <w:rPr>
                <w:rFonts w:cs="Arial"/>
                <w:sz w:val="16"/>
                <w:szCs w:val="16"/>
                <w:lang w:val="en-US"/>
              </w:rPr>
              <w:fldChar w:fldCharType="end"/>
            </w:r>
          </w:p>
        </w:tc>
        <w:tc>
          <w:tcPr>
            <w:tcW w:w="4680" w:type="dxa"/>
            <w:tcBorders>
              <w:top w:val="single" w:sz="4" w:space="0" w:color="auto"/>
              <w:left w:val="single" w:sz="4" w:space="0" w:color="auto"/>
              <w:bottom w:val="single" w:sz="4" w:space="0" w:color="auto"/>
              <w:right w:val="single" w:sz="4" w:space="0" w:color="auto"/>
            </w:tcBorders>
            <w:hideMark/>
          </w:tcPr>
          <w:p w14:paraId="03FA95A6" w14:textId="77777777" w:rsidR="00931758" w:rsidRPr="00056DA0" w:rsidRDefault="00931758">
            <w:pPr>
              <w:jc w:val="both"/>
              <w:rPr>
                <w:rFonts w:cs="Arial"/>
                <w:sz w:val="16"/>
                <w:szCs w:val="16"/>
                <w:lang w:val="en-US"/>
              </w:rPr>
            </w:pPr>
            <w:r w:rsidRPr="00056DA0">
              <w:rPr>
                <w:rFonts w:cs="Arial"/>
                <w:sz w:val="16"/>
                <w:szCs w:val="16"/>
                <w:lang w:val="en-US"/>
              </w:rPr>
              <w:t xml:space="preserve">Results showed lower levels of total testosterone in SCI population compared to ABI population. </w:t>
            </w:r>
          </w:p>
        </w:tc>
        <w:tc>
          <w:tcPr>
            <w:tcW w:w="4680" w:type="dxa"/>
            <w:tcBorders>
              <w:top w:val="single" w:sz="4" w:space="0" w:color="auto"/>
              <w:left w:val="single" w:sz="4" w:space="0" w:color="auto"/>
              <w:bottom w:val="single" w:sz="4" w:space="0" w:color="auto"/>
              <w:right w:val="single" w:sz="4" w:space="0" w:color="auto"/>
            </w:tcBorders>
            <w:hideMark/>
          </w:tcPr>
          <w:p w14:paraId="3F4BA366" w14:textId="77777777" w:rsidR="00931758" w:rsidRPr="00056DA0" w:rsidRDefault="00931758">
            <w:pPr>
              <w:jc w:val="both"/>
              <w:rPr>
                <w:rFonts w:cs="Arial"/>
                <w:sz w:val="16"/>
                <w:szCs w:val="16"/>
                <w:lang w:val="en-US"/>
              </w:rPr>
            </w:pPr>
            <w:r w:rsidRPr="00056DA0">
              <w:rPr>
                <w:rFonts w:cs="Arial"/>
                <w:bCs/>
                <w:sz w:val="16"/>
                <w:szCs w:val="16"/>
                <w:lang w:val="en-US"/>
              </w:rPr>
              <w:t>No mean and SD or SEM values</w:t>
            </w:r>
          </w:p>
        </w:tc>
      </w:tr>
      <w:tr w:rsidR="00931758" w:rsidRPr="00056DA0" w14:paraId="1A788FDF" w14:textId="77777777" w:rsidTr="002F2594">
        <w:trPr>
          <w:gridAfter w:val="1"/>
          <w:wAfter w:w="8" w:type="dxa"/>
        </w:trPr>
        <w:tc>
          <w:tcPr>
            <w:tcW w:w="4680" w:type="dxa"/>
            <w:tcBorders>
              <w:top w:val="single" w:sz="4" w:space="0" w:color="auto"/>
              <w:left w:val="single" w:sz="4" w:space="0" w:color="auto"/>
              <w:bottom w:val="single" w:sz="4" w:space="0" w:color="auto"/>
              <w:right w:val="single" w:sz="4" w:space="0" w:color="auto"/>
            </w:tcBorders>
            <w:hideMark/>
          </w:tcPr>
          <w:p w14:paraId="46252F45" w14:textId="77777777" w:rsidR="00931758" w:rsidRPr="00056DA0" w:rsidRDefault="00931758">
            <w:pPr>
              <w:rPr>
                <w:rFonts w:cs="Arial"/>
                <w:sz w:val="16"/>
                <w:szCs w:val="16"/>
                <w:lang w:val="it-IT"/>
              </w:rPr>
            </w:pPr>
            <w:r w:rsidRPr="00056DA0">
              <w:rPr>
                <w:rFonts w:cs="Arial"/>
                <w:bCs/>
                <w:sz w:val="16"/>
                <w:szCs w:val="16"/>
                <w:lang w:val="en-US"/>
              </w:rPr>
              <w:fldChar w:fldCharType="begin">
                <w:fldData xml:space="preserve">PEVuZE5vdGU+PENpdGU+PEF1dGhvcj5CYXVtYW48L0F1dGhvcj48WWVhcj4yMDE4PC9ZZWFyPjxS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</w:fldData>
              </w:fldChar>
            </w:r>
            <w:r w:rsidRPr="00056DA0">
              <w:rPr>
                <w:rFonts w:cs="Arial"/>
                <w:bCs/>
                <w:sz w:val="16"/>
                <w:szCs w:val="16"/>
                <w:lang w:val="it-IT"/>
              </w:rPr>
              <w:instrText xml:space="preserve"> ADDIN EN.CITE </w:instrText>
            </w:r>
            <w:r w:rsidRPr="00056DA0">
              <w:rPr>
                <w:rFonts w:cs="Arial"/>
                <w:bCs/>
                <w:sz w:val="16"/>
                <w:szCs w:val="16"/>
                <w:lang w:val="en-US"/>
              </w:rPr>
              <w:fldChar w:fldCharType="begin">
                <w:fldData xml:space="preserve">PEVuZE5vdGU+PENpdGU+PEF1dGhvcj5CYXVtYW48L0F1dGhvcj48WWVhcj4yMDE4PC9ZZWFyPjxS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</w:fldData>
              </w:fldChar>
            </w:r>
            <w:r w:rsidRPr="00056DA0">
              <w:rPr>
                <w:rFonts w:cs="Arial"/>
                <w:bCs/>
                <w:sz w:val="16"/>
                <w:szCs w:val="16"/>
                <w:lang w:val="it-IT"/>
              </w:rPr>
              <w:instrText xml:space="preserve"> ADDIN EN.CITE.DATA </w:instrText>
            </w:r>
            <w:r w:rsidRPr="00056DA0">
              <w:rPr>
                <w:rFonts w:cs="Arial"/>
                <w:bCs/>
                <w:sz w:val="16"/>
                <w:szCs w:val="16"/>
                <w:lang w:val="en-US"/>
              </w:rPr>
            </w:r>
            <w:r w:rsidRPr="00056DA0">
              <w:rPr>
                <w:rFonts w:cs="Arial"/>
                <w:bCs/>
                <w:sz w:val="16"/>
                <w:szCs w:val="16"/>
                <w:lang w:val="en-US"/>
              </w:rPr>
              <w:fldChar w:fldCharType="end"/>
            </w:r>
            <w:r w:rsidRPr="00056DA0">
              <w:rPr>
                <w:rFonts w:cs="Arial"/>
                <w:bCs/>
                <w:sz w:val="16"/>
                <w:szCs w:val="16"/>
                <w:lang w:val="en-US"/>
              </w:rPr>
            </w:r>
            <w:r w:rsidRPr="00056DA0">
              <w:rPr>
                <w:rFonts w:cs="Arial"/>
                <w:bCs/>
                <w:sz w:val="16"/>
                <w:szCs w:val="16"/>
                <w:lang w:val="en-US"/>
              </w:rPr>
              <w:fldChar w:fldCharType="separate"/>
            </w:r>
            <w:r w:rsidRPr="00056DA0">
              <w:rPr>
                <w:rFonts w:cs="Arial"/>
                <w:bCs/>
                <w:sz w:val="16"/>
                <w:szCs w:val="16"/>
                <w:lang w:val="it-IT"/>
              </w:rPr>
              <w:t>(Bauman, La Fountaine, Cirnigliaro, Kirshblum, &amp; Spungen, 2018)</w:t>
            </w:r>
            <w:r w:rsidRPr="00056DA0">
              <w:rPr>
                <w:rFonts w:cs="Arial"/>
                <w:bCs/>
                <w:sz w:val="16"/>
                <w:szCs w:val="16"/>
                <w:lang w:val="en-US"/>
              </w:rPr>
              <w:fldChar w:fldCharType="end"/>
            </w:r>
          </w:p>
        </w:tc>
        <w:tc>
          <w:tcPr>
            <w:tcW w:w="4680" w:type="dxa"/>
            <w:tcBorders>
              <w:top w:val="single" w:sz="4" w:space="0" w:color="auto"/>
              <w:left w:val="single" w:sz="4" w:space="0" w:color="auto"/>
              <w:bottom w:val="single" w:sz="4" w:space="0" w:color="auto"/>
              <w:right w:val="single" w:sz="4" w:space="0" w:color="auto"/>
            </w:tcBorders>
            <w:hideMark/>
          </w:tcPr>
          <w:p w14:paraId="1B935478" w14:textId="77777777" w:rsidR="00931758" w:rsidRPr="00056DA0" w:rsidRDefault="00931758">
            <w:pPr>
              <w:jc w:val="both"/>
              <w:rPr>
                <w:rFonts w:cs="Arial"/>
                <w:sz w:val="16"/>
                <w:szCs w:val="16"/>
                <w:lang w:val="en-US"/>
              </w:rPr>
            </w:pPr>
            <w:r w:rsidRPr="00056DA0">
              <w:rPr>
                <w:rFonts w:cs="Arial"/>
                <w:bCs/>
                <w:sz w:val="16"/>
                <w:szCs w:val="16"/>
                <w:lang w:val="en-US"/>
              </w:rPr>
              <w:t>Higher levels of FSH rand LH response to GnRH, could lead to believe hypothalamic-pituitary dysfunction in individuals with SCI.</w:t>
            </w:r>
          </w:p>
        </w:tc>
        <w:tc>
          <w:tcPr>
            <w:tcW w:w="4680" w:type="dxa"/>
            <w:tcBorders>
              <w:top w:val="single" w:sz="4" w:space="0" w:color="auto"/>
              <w:left w:val="single" w:sz="4" w:space="0" w:color="auto"/>
              <w:bottom w:val="single" w:sz="4" w:space="0" w:color="auto"/>
              <w:right w:val="single" w:sz="4" w:space="0" w:color="auto"/>
            </w:tcBorders>
            <w:hideMark/>
          </w:tcPr>
          <w:p w14:paraId="7E1C305E" w14:textId="77777777" w:rsidR="00931758" w:rsidRPr="00056DA0" w:rsidRDefault="00931758">
            <w:pPr>
              <w:jc w:val="both"/>
              <w:rPr>
                <w:rFonts w:cs="Arial"/>
                <w:sz w:val="16"/>
                <w:szCs w:val="16"/>
                <w:lang w:val="en-US"/>
              </w:rPr>
            </w:pPr>
            <w:r w:rsidRPr="00056DA0">
              <w:rPr>
                <w:rFonts w:cs="Arial"/>
                <w:bCs/>
                <w:sz w:val="16"/>
                <w:szCs w:val="16"/>
                <w:lang w:val="en-US"/>
              </w:rPr>
              <w:t xml:space="preserve">Use of similar cohort  </w:t>
            </w:r>
          </w:p>
        </w:tc>
      </w:tr>
      <w:tr w:rsidR="00931758" w:rsidRPr="00056DA0" w14:paraId="736BAC71" w14:textId="77777777" w:rsidTr="002F2594">
        <w:trPr>
          <w:gridAfter w:val="1"/>
          <w:wAfter w:w="8" w:type="dxa"/>
        </w:trPr>
        <w:tc>
          <w:tcPr>
            <w:tcW w:w="4680" w:type="dxa"/>
            <w:tcBorders>
              <w:top w:val="single" w:sz="4" w:space="0" w:color="auto"/>
              <w:left w:val="single" w:sz="4" w:space="0" w:color="auto"/>
              <w:bottom w:val="single" w:sz="4" w:space="0" w:color="auto"/>
              <w:right w:val="single" w:sz="4" w:space="0" w:color="auto"/>
            </w:tcBorders>
            <w:hideMark/>
          </w:tcPr>
          <w:p w14:paraId="1E340C18" w14:textId="77777777" w:rsidR="00931758" w:rsidRPr="00056DA0" w:rsidRDefault="00931758">
            <w:pPr>
              <w:rPr>
                <w:rFonts w:cs="Arial"/>
                <w:bCs/>
                <w:sz w:val="16"/>
                <w:szCs w:val="16"/>
                <w:lang w:val="it-IT"/>
              </w:rPr>
            </w:pPr>
            <w:r w:rsidRPr="00056DA0">
              <w:rPr>
                <w:rFonts w:cs="Arial"/>
                <w:bCs/>
                <w:sz w:val="16"/>
                <w:szCs w:val="16"/>
                <w:lang w:val="en-US"/>
              </w:rPr>
              <w:fldChar w:fldCharType="begin">
                <w:fldData xml:space="preserve">PEVuZE5vdGU+PENpdGU+PEF1dGhvcj5CYXVtYW48L0F1dGhvcj48WWVhcj4yMDE3PC9ZZWFyPjxS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</w:fldData>
              </w:fldChar>
            </w:r>
            <w:r w:rsidRPr="00056DA0">
              <w:rPr>
                <w:rFonts w:cs="Arial"/>
                <w:bCs/>
                <w:sz w:val="16"/>
                <w:szCs w:val="16"/>
                <w:lang w:val="it-IT"/>
              </w:rPr>
              <w:instrText xml:space="preserve"> ADDIN EN.CITE </w:instrText>
            </w:r>
            <w:r w:rsidRPr="00056DA0">
              <w:rPr>
                <w:rFonts w:cs="Arial"/>
                <w:bCs/>
                <w:sz w:val="16"/>
                <w:szCs w:val="16"/>
                <w:lang w:val="en-US"/>
              </w:rPr>
              <w:fldChar w:fldCharType="begin">
                <w:fldData xml:space="preserve">PEVuZE5vdGU+PENpdGU+PEF1dGhvcj5CYXVtYW48L0F1dGhvcj48WWVhcj4yMDE3PC9ZZWFyPjxS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</w:fldData>
              </w:fldChar>
            </w:r>
            <w:r w:rsidRPr="00056DA0">
              <w:rPr>
                <w:rFonts w:cs="Arial"/>
                <w:bCs/>
                <w:sz w:val="16"/>
                <w:szCs w:val="16"/>
                <w:lang w:val="it-IT"/>
              </w:rPr>
              <w:instrText xml:space="preserve"> ADDIN EN.CITE.DATA </w:instrText>
            </w:r>
            <w:r w:rsidRPr="00056DA0">
              <w:rPr>
                <w:rFonts w:cs="Arial"/>
                <w:bCs/>
                <w:sz w:val="16"/>
                <w:szCs w:val="16"/>
                <w:lang w:val="en-US"/>
              </w:rPr>
            </w:r>
            <w:r w:rsidRPr="00056DA0">
              <w:rPr>
                <w:rFonts w:cs="Arial"/>
                <w:bCs/>
                <w:sz w:val="16"/>
                <w:szCs w:val="16"/>
                <w:lang w:val="en-US"/>
              </w:rPr>
              <w:fldChar w:fldCharType="end"/>
            </w:r>
            <w:r w:rsidRPr="00056DA0">
              <w:rPr>
                <w:rFonts w:cs="Arial"/>
                <w:bCs/>
                <w:sz w:val="16"/>
                <w:szCs w:val="16"/>
                <w:lang w:val="en-US"/>
              </w:rPr>
            </w:r>
            <w:r w:rsidRPr="00056DA0">
              <w:rPr>
                <w:rFonts w:cs="Arial"/>
                <w:bCs/>
                <w:sz w:val="16"/>
                <w:szCs w:val="16"/>
                <w:lang w:val="en-US"/>
              </w:rPr>
              <w:fldChar w:fldCharType="separate"/>
            </w:r>
            <w:r w:rsidRPr="00056DA0">
              <w:rPr>
                <w:rFonts w:cs="Arial"/>
                <w:bCs/>
                <w:sz w:val="16"/>
                <w:szCs w:val="16"/>
                <w:lang w:val="it-IT"/>
              </w:rPr>
              <w:t>(Bauman, La Fountaine, Cirnigliaro, Kirshblum, &amp; Spungen, 2017)</w:t>
            </w:r>
            <w:r w:rsidRPr="00056DA0">
              <w:rPr>
                <w:rFonts w:cs="Arial"/>
                <w:bCs/>
                <w:sz w:val="16"/>
                <w:szCs w:val="16"/>
                <w:lang w:val="en-US"/>
              </w:rPr>
              <w:fldChar w:fldCharType="end"/>
            </w:r>
          </w:p>
        </w:tc>
        <w:tc>
          <w:tcPr>
            <w:tcW w:w="4680" w:type="dxa"/>
            <w:tcBorders>
              <w:top w:val="single" w:sz="4" w:space="0" w:color="auto"/>
              <w:left w:val="single" w:sz="4" w:space="0" w:color="auto"/>
              <w:bottom w:val="single" w:sz="4" w:space="0" w:color="auto"/>
              <w:right w:val="single" w:sz="4" w:space="0" w:color="auto"/>
            </w:tcBorders>
            <w:hideMark/>
          </w:tcPr>
          <w:p w14:paraId="4DC0C365" w14:textId="77777777" w:rsidR="00931758" w:rsidRPr="00056DA0" w:rsidRDefault="00931758">
            <w:pPr>
              <w:jc w:val="both"/>
              <w:rPr>
                <w:rFonts w:cs="Arial"/>
                <w:bCs/>
                <w:sz w:val="16"/>
                <w:szCs w:val="16"/>
                <w:lang w:val="en-US"/>
              </w:rPr>
            </w:pPr>
            <w:r w:rsidRPr="00056DA0">
              <w:rPr>
                <w:rFonts w:cs="Arial"/>
                <w:bCs/>
                <w:sz w:val="16"/>
                <w:szCs w:val="16"/>
                <w:lang w:val="en-US"/>
              </w:rPr>
              <w:t>Lower serum testosterone concentrations in SCI individuals than in AB individuals.</w:t>
            </w:r>
          </w:p>
        </w:tc>
        <w:tc>
          <w:tcPr>
            <w:tcW w:w="4680" w:type="dxa"/>
            <w:tcBorders>
              <w:top w:val="single" w:sz="4" w:space="0" w:color="auto"/>
              <w:left w:val="single" w:sz="4" w:space="0" w:color="auto"/>
              <w:bottom w:val="single" w:sz="4" w:space="0" w:color="auto"/>
              <w:right w:val="single" w:sz="4" w:space="0" w:color="auto"/>
            </w:tcBorders>
            <w:hideMark/>
          </w:tcPr>
          <w:p w14:paraId="7714C8E3" w14:textId="77777777" w:rsidR="00931758" w:rsidRPr="00056DA0" w:rsidRDefault="00931758">
            <w:pPr>
              <w:jc w:val="both"/>
              <w:rPr>
                <w:rFonts w:cs="Arial"/>
                <w:bCs/>
                <w:sz w:val="16"/>
                <w:szCs w:val="16"/>
                <w:lang w:val="en-US"/>
              </w:rPr>
            </w:pPr>
            <w:r w:rsidRPr="00056DA0">
              <w:rPr>
                <w:rFonts w:cs="Arial"/>
                <w:bCs/>
                <w:sz w:val="16"/>
                <w:szCs w:val="16"/>
                <w:lang w:val="en-US"/>
              </w:rPr>
              <w:t xml:space="preserve">Use of similar cohort </w:t>
            </w:r>
          </w:p>
        </w:tc>
      </w:tr>
      <w:tr w:rsidR="00931758" w:rsidRPr="00056DA0" w14:paraId="7AF8F715" w14:textId="77777777" w:rsidTr="002F2594">
        <w:trPr>
          <w:gridAfter w:val="1"/>
          <w:wAfter w:w="8" w:type="dxa"/>
        </w:trPr>
        <w:tc>
          <w:tcPr>
            <w:tcW w:w="4680" w:type="dxa"/>
            <w:tcBorders>
              <w:top w:val="single" w:sz="4" w:space="0" w:color="auto"/>
              <w:left w:val="single" w:sz="4" w:space="0" w:color="auto"/>
              <w:bottom w:val="single" w:sz="4" w:space="0" w:color="auto"/>
              <w:right w:val="single" w:sz="4" w:space="0" w:color="auto"/>
            </w:tcBorders>
            <w:hideMark/>
          </w:tcPr>
          <w:p w14:paraId="04C34E2F" w14:textId="77777777" w:rsidR="00931758" w:rsidRPr="00056DA0" w:rsidRDefault="00931758">
            <w:pPr>
              <w:rPr>
                <w:rFonts w:cs="Arial"/>
                <w:bCs/>
                <w:sz w:val="16"/>
                <w:szCs w:val="16"/>
                <w:lang w:val="de-CH"/>
              </w:rPr>
            </w:pPr>
            <w:r w:rsidRPr="00056DA0">
              <w:rPr>
                <w:rFonts w:cs="Arial"/>
                <w:bCs/>
                <w:sz w:val="16"/>
                <w:szCs w:val="16"/>
                <w:lang w:val="en-US"/>
              </w:rPr>
              <w:fldChar w:fldCharType="begin"/>
            </w:r>
            <w:r w:rsidRPr="00056DA0">
              <w:rPr>
                <w:rFonts w:cs="Arial"/>
                <w:bCs/>
                <w:sz w:val="16"/>
                <w:szCs w:val="16"/>
                <w:lang w:val="de-CH"/>
              </w:rPr>
              <w:instrText xml:space="preserve"> ADDIN EN.CITE &lt;EndNote&gt;&lt;Cite&gt;&lt;Author&gt;Brackett&lt;/Author&gt;&lt;Year&gt;1994&lt;/Year&gt;&lt;RecNum&gt;36&lt;/RecNum&gt;&lt;DisplayText&gt;(Brackett, Lynne, Weizman, Bloch, &amp;amp; Abae, 1994)&lt;/DisplayText&gt;&lt;record&gt;&lt;rec-number&gt;36&lt;/rec-number&gt;&lt;foreign-keys&gt;&lt;key app="EN" db-id="xpspaddfq0wxwrea9se5wad1r0x2xpa2pp9s" timestamp="1601967063"&gt;36&lt;/key&gt;&lt;/foreign-keys&gt;&lt;ref-type name="Journal Article"&gt;17&lt;/ref-type&gt;&lt;contributors&gt;&lt;authors&gt;&lt;author&gt;Brackett, N. L.&lt;/author&gt;&lt;author&gt;Lynne, C. M.&lt;/author&gt;&lt;author&gt;Weizman, M. S.&lt;/author&gt;&lt;author&gt;Bloch, W. E.&lt;/author&gt;&lt;author&gt;Abae, M.&lt;/author&gt;&lt;/authors&gt;&lt;/contributors&gt;&lt;auth-address&gt;Department of Urology, University of Miami School of Medicine, Florida.&lt;/auth-address&gt;&lt;titles&gt;&lt;title&gt;Endocrine profiles and semen quality of spinal cord injured men&lt;/title&gt;&lt;secondary-title&gt;J Urol&lt;/secondary-title&gt;&lt;/titles&gt;&lt;pages&gt;114-9&lt;/pages&gt;&lt;volume&gt;151&lt;/volume&gt;&lt;number&gt;1&lt;/number&gt;&lt;edition&gt;1994/01/01&lt;/edition&gt;&lt;keywords&gt;&lt;keyword&gt;Adult&lt;/keyword&gt;&lt;keyword&gt;Gonadotropins, Pituitary/*blood&lt;/keyword&gt;&lt;keyword&gt;Humans&lt;/keyword&gt;&lt;keyword&gt;Male&lt;/keyword&gt;&lt;keyword&gt;Middle Aged&lt;/keyword&gt;&lt;keyword&gt;Reference Values&lt;/keyword&gt;&lt;keyword&gt;*Sperm Count&lt;/keyword&gt;&lt;keyword&gt;*Sperm Motility&lt;/keyword&gt;&lt;keyword&gt;Spermatozoa/*pathology&lt;/keyword&gt;&lt;keyword&gt;Spinal Cord Injuries/*blood/*physiopathology&lt;/keyword&gt;&lt;keyword&gt;Testosterone/*blood&lt;/keyword&gt;&lt;/keywords&gt;&lt;dates&gt;&lt;year&gt;1994&lt;/year&gt;&lt;pub-dates&gt;&lt;date&gt;Jan&lt;/date&gt;&lt;/pub-dates&gt;&lt;/dates&gt;&lt;isbn&gt;0022-5347 (Print)&amp;#xD;0022-5347 (Linking)&lt;/isbn&gt;&lt;accession-num&gt;8254785&lt;/accession-num&gt;&lt;work-type&gt;Article&lt;/work-type&gt;&lt;urls&gt;&lt;related-urls&gt;&lt;url&gt;https://www.ncbi.nlm.nih.gov/pubmed/8254785&lt;/url&gt;&lt;url&gt;https://www.sciencedirect.com/science/article/abs/pii/S0022534717348851?via%3Dihub&lt;/url&gt;&lt;/related-urls&gt;&lt;/urls&gt;&lt;custom5&gt;8254785&lt;/custom5&gt;&lt;electronic-resource-num&gt;10.1016/s0022-5347(17)34885-1&lt;/electronic-resource-num&gt;&lt;remote-database-name&gt;Embase&amp;#xD;Medline&lt;/remote-database-name&gt;&lt;language&gt;English&lt;/language&gt;&lt;/record&gt;&lt;/Cite&gt;&lt;/EndNote&gt;</w:instrText>
            </w:r>
            <w:r w:rsidRPr="00056DA0">
              <w:rPr>
                <w:rFonts w:cs="Arial"/>
                <w:bCs/>
                <w:sz w:val="16"/>
                <w:szCs w:val="16"/>
                <w:lang w:val="en-US"/>
              </w:rPr>
              <w:fldChar w:fldCharType="separate"/>
            </w:r>
            <w:r w:rsidRPr="00056DA0">
              <w:rPr>
                <w:rFonts w:cs="Arial"/>
                <w:bCs/>
                <w:sz w:val="16"/>
                <w:szCs w:val="16"/>
                <w:lang w:val="de-CH"/>
              </w:rPr>
              <w:t>(Brackett, Lynne, Weizman, Bloch, &amp; Abae, 1994)</w:t>
            </w:r>
            <w:r w:rsidRPr="00056DA0">
              <w:rPr>
                <w:rFonts w:cs="Arial"/>
                <w:bCs/>
                <w:sz w:val="16"/>
                <w:szCs w:val="16"/>
                <w:lang w:val="en-US"/>
              </w:rPr>
              <w:fldChar w:fldCharType="end"/>
            </w:r>
          </w:p>
        </w:tc>
        <w:tc>
          <w:tcPr>
            <w:tcW w:w="4680" w:type="dxa"/>
            <w:tcBorders>
              <w:top w:val="single" w:sz="4" w:space="0" w:color="auto"/>
              <w:left w:val="single" w:sz="4" w:space="0" w:color="auto"/>
              <w:bottom w:val="single" w:sz="4" w:space="0" w:color="auto"/>
              <w:right w:val="single" w:sz="4" w:space="0" w:color="auto"/>
            </w:tcBorders>
            <w:hideMark/>
          </w:tcPr>
          <w:p w14:paraId="539B208A" w14:textId="77777777" w:rsidR="00931758" w:rsidRPr="00056DA0" w:rsidRDefault="00931758">
            <w:pPr>
              <w:jc w:val="both"/>
              <w:rPr>
                <w:rFonts w:cs="Arial"/>
                <w:bCs/>
                <w:sz w:val="16"/>
                <w:szCs w:val="16"/>
                <w:lang w:val="en-US"/>
              </w:rPr>
            </w:pPr>
            <w:r w:rsidRPr="00056DA0">
              <w:rPr>
                <w:rFonts w:cs="Arial"/>
                <w:bCs/>
                <w:sz w:val="16"/>
                <w:szCs w:val="16"/>
                <w:lang w:val="en-US"/>
              </w:rPr>
              <w:t xml:space="preserve">Sperm motility and per cent normal sperm morphology were decreased in SCI individuals compared to ABI. </w:t>
            </w:r>
          </w:p>
        </w:tc>
        <w:tc>
          <w:tcPr>
            <w:tcW w:w="4680" w:type="dxa"/>
            <w:tcBorders>
              <w:top w:val="single" w:sz="4" w:space="0" w:color="auto"/>
              <w:left w:val="single" w:sz="4" w:space="0" w:color="auto"/>
              <w:bottom w:val="single" w:sz="4" w:space="0" w:color="auto"/>
              <w:right w:val="single" w:sz="4" w:space="0" w:color="auto"/>
            </w:tcBorders>
            <w:hideMark/>
          </w:tcPr>
          <w:p w14:paraId="013C2235" w14:textId="77777777" w:rsidR="00931758" w:rsidRPr="00056DA0" w:rsidRDefault="00931758">
            <w:pPr>
              <w:jc w:val="both"/>
              <w:rPr>
                <w:rFonts w:cs="Arial"/>
                <w:bCs/>
                <w:sz w:val="16"/>
                <w:szCs w:val="16"/>
                <w:lang w:val="en-US"/>
              </w:rPr>
            </w:pPr>
            <w:r w:rsidRPr="00056DA0">
              <w:rPr>
                <w:rFonts w:cs="Arial"/>
                <w:bCs/>
                <w:sz w:val="16"/>
                <w:szCs w:val="16"/>
                <w:lang w:val="en-US"/>
              </w:rPr>
              <w:t>Use of similar cohort</w:t>
            </w:r>
          </w:p>
        </w:tc>
      </w:tr>
      <w:tr w:rsidR="00931758" w:rsidRPr="00056DA0" w14:paraId="233F65E4" w14:textId="77777777" w:rsidTr="002F2594">
        <w:trPr>
          <w:gridAfter w:val="1"/>
          <w:wAfter w:w="8" w:type="dxa"/>
        </w:trPr>
        <w:tc>
          <w:tcPr>
            <w:tcW w:w="4680" w:type="dxa"/>
            <w:tcBorders>
              <w:top w:val="single" w:sz="4" w:space="0" w:color="auto"/>
              <w:left w:val="single" w:sz="4" w:space="0" w:color="auto"/>
              <w:bottom w:val="single" w:sz="4" w:space="0" w:color="auto"/>
              <w:right w:val="single" w:sz="4" w:space="0" w:color="auto"/>
            </w:tcBorders>
            <w:hideMark/>
          </w:tcPr>
          <w:p w14:paraId="3C2BEACC" w14:textId="77777777" w:rsidR="00931758" w:rsidRPr="00056DA0" w:rsidRDefault="00931758">
            <w:pPr>
              <w:rPr>
                <w:rFonts w:cs="Arial"/>
                <w:bCs/>
                <w:sz w:val="16"/>
                <w:szCs w:val="16"/>
                <w:lang w:val="de-CH"/>
              </w:rPr>
            </w:pPr>
            <w:r w:rsidRPr="00056DA0">
              <w:rPr>
                <w:rFonts w:cs="Arial"/>
                <w:bCs/>
                <w:sz w:val="16"/>
                <w:szCs w:val="16"/>
                <w:lang w:val="en-US"/>
              </w:rPr>
              <w:fldChar w:fldCharType="begin"/>
            </w:r>
            <w:r w:rsidRPr="00056DA0">
              <w:rPr>
                <w:rFonts w:cs="Arial"/>
                <w:bCs/>
                <w:sz w:val="16"/>
                <w:szCs w:val="16"/>
                <w:lang w:val="de-CH"/>
              </w:rPr>
              <w:instrText xml:space="preserve"> ADDIN EN.CITE &lt;EndNote&gt;&lt;Cite&gt;&lt;Author&gt;Brackett&lt;/Author&gt;&lt;Year&gt;1994&lt;/Year&gt;&lt;RecNum&gt;37&lt;/RecNum&gt;&lt;DisplayText&gt;(Brackett, Lynne, Weizman, Bloch, &amp;amp; Padron, 1994)&lt;/DisplayText&gt;&lt;record&gt;&lt;rec-number&gt;37&lt;/rec-number&gt;&lt;foreign-keys&gt;&lt;key app="EN" db-id="xpspaddfq0wxwrea9se5wad1r0x2xpa2pp9s" timestamp="1601967063"&gt;37&lt;/key&gt;&lt;/foreign-keys&gt;&lt;ref-type name="Journal Article"&gt;17&lt;/ref-type&gt;&lt;contributors&gt;&lt;authors&gt;&lt;author&gt;Brackett, N. L.&lt;/author&gt;&lt;author&gt;Lynne, C. M.&lt;/author&gt;&lt;author&gt;Weizman, M. S.&lt;/author&gt;&lt;author&gt;Bloch, W. E.&lt;/author&gt;&lt;author&gt;Padron, O. F.&lt;/author&gt;&lt;/authors&gt;&lt;/contributors&gt;&lt;auth-address&gt;Univ Miami,Sch Med,Dept Neurol Surg,Miami,Fl 33136&amp;#xD;Univ Miami,Sch Med,Dept Urol,Miami,Fl 33136&lt;/auth-address&gt;&lt;titles&gt;&lt;title&gt;Scrotal and Oral Temperatures Are Not Related to Semen Quality or Serum Gonadotropin-Levels in Spinal Cord-Injured Men&lt;/title&gt;&lt;secondary-title&gt;Journal of Andrology&lt;/secondary-title&gt;&lt;alt-title&gt;J Androl&lt;/alt-title&gt;&lt;/titles&gt;&lt;pages&gt;614-619&lt;/pages&gt;&lt;volume&gt;15&lt;/volume&gt;&lt;number&gt;6&lt;/number&gt;&lt;keywords&gt;&lt;keyword&gt;electroejaculation&lt;/keyword&gt;&lt;keyword&gt;sperm&lt;/keyword&gt;&lt;keyword&gt;fertility&lt;/keyword&gt;&lt;keyword&gt;paraplegia&lt;/keyword&gt;&lt;keyword&gt;neuroendocrine&lt;/keyword&gt;&lt;keyword&gt;testicle&lt;/keyword&gt;&lt;keyword&gt;infertile men&lt;/keyword&gt;&lt;keyword&gt;poor semen&lt;/keyword&gt;&lt;keyword&gt;electroejaculation&lt;/keyword&gt;&lt;keyword&gt;hyperthermia&lt;/keyword&gt;&lt;keyword&gt;hormone&lt;/keyword&gt;&lt;/keywords&gt;&lt;dates&gt;&lt;year&gt;1994&lt;/year&gt;&lt;pub-dates&gt;&lt;date&gt;Nov-Dec&lt;/date&gt;&lt;/pub-dates&gt;&lt;/dates&gt;&lt;isbn&gt;0196-3635&lt;/isbn&gt;&lt;accession-num&gt;WOS:A1994QA31200016&lt;/accession-num&gt;&lt;work-type&gt;Article&lt;/work-type&gt;&lt;urls&gt;&lt;related-urls&gt;&lt;url&gt;&amp;lt;Go to ISI&amp;gt;://WOS:A1994QA31200016&lt;/url&gt;&lt;/related-urls&gt;&lt;/urls&gt;&lt;custom5&gt;7721665&lt;/custom5&gt;&lt;remote-database-name&gt;Embase&amp;#xD;Medline&lt;/remote-database-name&gt;&lt;language&gt;English&lt;/language&gt;&lt;/record&gt;&lt;/Cite&gt;&lt;/EndNote&gt;</w:instrText>
            </w:r>
            <w:r w:rsidRPr="00056DA0">
              <w:rPr>
                <w:rFonts w:cs="Arial"/>
                <w:bCs/>
                <w:sz w:val="16"/>
                <w:szCs w:val="16"/>
                <w:lang w:val="en-US"/>
              </w:rPr>
              <w:fldChar w:fldCharType="separate"/>
            </w:r>
            <w:r w:rsidRPr="00056DA0">
              <w:rPr>
                <w:rFonts w:cs="Arial"/>
                <w:bCs/>
                <w:sz w:val="16"/>
                <w:szCs w:val="16"/>
                <w:lang w:val="de-CH"/>
              </w:rPr>
              <w:t>(Brackett, Lynne, Weizman, Bloch, &amp; Padron, 1994)</w:t>
            </w:r>
            <w:r w:rsidRPr="00056DA0">
              <w:rPr>
                <w:rFonts w:cs="Arial"/>
                <w:bCs/>
                <w:sz w:val="16"/>
                <w:szCs w:val="16"/>
                <w:lang w:val="en-US"/>
              </w:rPr>
              <w:fldChar w:fldCharType="end"/>
            </w:r>
          </w:p>
        </w:tc>
        <w:tc>
          <w:tcPr>
            <w:tcW w:w="4680" w:type="dxa"/>
            <w:tcBorders>
              <w:top w:val="single" w:sz="4" w:space="0" w:color="auto"/>
              <w:left w:val="single" w:sz="4" w:space="0" w:color="auto"/>
              <w:bottom w:val="single" w:sz="4" w:space="0" w:color="auto"/>
              <w:right w:val="single" w:sz="4" w:space="0" w:color="auto"/>
            </w:tcBorders>
            <w:hideMark/>
          </w:tcPr>
          <w:p w14:paraId="7BDB7763" w14:textId="77777777" w:rsidR="00931758" w:rsidRPr="00056DA0" w:rsidRDefault="00931758">
            <w:pPr>
              <w:jc w:val="both"/>
              <w:rPr>
                <w:rFonts w:cs="Arial"/>
                <w:bCs/>
                <w:sz w:val="16"/>
                <w:szCs w:val="16"/>
                <w:lang w:val="en-US"/>
              </w:rPr>
            </w:pPr>
            <w:r w:rsidRPr="00056DA0">
              <w:rPr>
                <w:rFonts w:cs="Arial"/>
                <w:bCs/>
                <w:sz w:val="16"/>
                <w:szCs w:val="16"/>
                <w:lang w:val="en-US"/>
              </w:rPr>
              <w:t xml:space="preserve">No signs of generalized scrotal thermoregulatory dysfunction in SCI males. Higher gonadotropin levels were not associated with increased scrotal temperatures in SCI men. </w:t>
            </w:r>
          </w:p>
        </w:tc>
        <w:tc>
          <w:tcPr>
            <w:tcW w:w="4680" w:type="dxa"/>
            <w:tcBorders>
              <w:top w:val="single" w:sz="4" w:space="0" w:color="auto"/>
              <w:left w:val="single" w:sz="4" w:space="0" w:color="auto"/>
              <w:bottom w:val="single" w:sz="4" w:space="0" w:color="auto"/>
              <w:right w:val="single" w:sz="4" w:space="0" w:color="auto"/>
            </w:tcBorders>
            <w:hideMark/>
          </w:tcPr>
          <w:p w14:paraId="2D8004A8" w14:textId="77777777" w:rsidR="00931758" w:rsidRPr="00056DA0" w:rsidRDefault="00931758">
            <w:pPr>
              <w:jc w:val="both"/>
              <w:rPr>
                <w:rFonts w:cs="Arial"/>
                <w:bCs/>
                <w:sz w:val="16"/>
                <w:szCs w:val="16"/>
                <w:lang w:val="en-US"/>
              </w:rPr>
            </w:pPr>
            <w:r w:rsidRPr="00056DA0">
              <w:rPr>
                <w:rFonts w:cs="Arial"/>
                <w:bCs/>
                <w:sz w:val="16"/>
                <w:szCs w:val="16"/>
                <w:lang w:val="en-US"/>
              </w:rPr>
              <w:t>No available SI unit for LH and FSH</w:t>
            </w:r>
          </w:p>
        </w:tc>
      </w:tr>
      <w:tr w:rsidR="00931758" w:rsidRPr="00056DA0" w14:paraId="650BC870" w14:textId="77777777" w:rsidTr="002F2594">
        <w:trPr>
          <w:gridAfter w:val="1"/>
          <w:wAfter w:w="8" w:type="dxa"/>
        </w:trPr>
        <w:tc>
          <w:tcPr>
            <w:tcW w:w="4680" w:type="dxa"/>
            <w:tcBorders>
              <w:top w:val="single" w:sz="4" w:space="0" w:color="auto"/>
              <w:left w:val="single" w:sz="4" w:space="0" w:color="auto"/>
              <w:bottom w:val="single" w:sz="4" w:space="0" w:color="auto"/>
              <w:right w:val="single" w:sz="4" w:space="0" w:color="auto"/>
            </w:tcBorders>
            <w:hideMark/>
          </w:tcPr>
          <w:p w14:paraId="5234B2E5" w14:textId="77777777" w:rsidR="00931758" w:rsidRPr="00056DA0" w:rsidRDefault="00931758">
            <w:pPr>
              <w:rPr>
                <w:rFonts w:cs="Arial"/>
                <w:bCs/>
                <w:sz w:val="16"/>
                <w:szCs w:val="16"/>
                <w:lang w:val="en-US"/>
              </w:rPr>
            </w:pPr>
            <w:r w:rsidRPr="00056DA0">
              <w:rPr>
                <w:rFonts w:cs="Arial"/>
                <w:bCs/>
                <w:sz w:val="16"/>
                <w:szCs w:val="16"/>
                <w:lang w:val="en-US"/>
              </w:rPr>
              <w:fldChar w:fldCharType="begin"/>
            </w:r>
            <w:r w:rsidRPr="00056DA0">
              <w:rPr>
                <w:rFonts w:cs="Arial"/>
                <w:bCs/>
                <w:sz w:val="16"/>
                <w:szCs w:val="16"/>
                <w:lang w:val="en-US"/>
              </w:rPr>
              <w:instrText xml:space="preserve"> ADDIN EN.CITE &lt;EndNote&gt;&lt;Cite&gt;&lt;Author&gt;Cortes-Gallegos&lt;/Author&gt;&lt;Year&gt;1982&lt;/Year&gt;&lt;RecNum&gt;53&lt;/RecNum&gt;&lt;DisplayText&gt;(Cortes-Gallegos et al., 1982)&lt;/DisplayText&gt;&lt;record&gt;&lt;rec-number&gt;53&lt;/rec-number&gt;&lt;foreign-keys&gt;&lt;key app="EN" db-id="xpspaddfq0wxwrea9se5wad1r0x2xpa2pp9s" timestamp="1601967063"&gt;53&lt;/key&gt;&lt;/foreign-keys&gt;&lt;ref-type name="Journal Article"&gt;17&lt;/ref-type&gt;&lt;contributors&gt;&lt;authors&gt;&lt;author&gt;Cortes-Gallegos, V.&lt;/author&gt;&lt;author&gt;Castaneda, G.&lt;/author&gt;&lt;author&gt;Alonso, R.&lt;/author&gt;&lt;author&gt;Arellano, H.&lt;/author&gt;&lt;author&gt;Cervantes, C.&lt;/author&gt;&lt;author&gt;Parra, A.&lt;/author&gt;&lt;/authors&gt;&lt;/contributors&gt;&lt;auth-address&gt;Div. Endocrinol. Reprod., Unidad Invest. Biomed., Cent. Med. Nac., Inst. Mexicano Seguro Soc., Mexico City&lt;/auth-address&gt;&lt;titles&gt;&lt;title&gt;Diurnal variations of pituitary and testicular hormones in paraplegic men&lt;/title&gt;&lt;secondary-title&gt;Arch Androl&lt;/secondary-title&gt;&lt;/titles&gt;&lt;pages&gt;221-6&lt;/pages&gt;&lt;volume&gt;8&lt;/volume&gt;&lt;number&gt;3&lt;/number&gt;&lt;edition&gt;1982/05/01&lt;/edition&gt;&lt;keywords&gt;&lt;keyword&gt;Adult&lt;/keyword&gt;&lt;keyword&gt;Androgens/*blood&lt;/keyword&gt;&lt;keyword&gt;Androstenedione/blood&lt;/keyword&gt;&lt;keyword&gt;*Circadian Rhythm&lt;/keyword&gt;&lt;keyword&gt;Dihydrotestosterone/blood&lt;/keyword&gt;&lt;keyword&gt;Follicle Stimulating Hormone/blood&lt;/keyword&gt;&lt;keyword&gt;Humans&lt;/keyword&gt;&lt;keyword&gt;Luteinizing Hormone/blood&lt;/keyword&gt;&lt;keyword&gt;Male&lt;/keyword&gt;&lt;keyword&gt;Paraplegia/*blood&lt;/keyword&gt;&lt;keyword&gt;Pituitary Hormones/*blood&lt;/keyword&gt;&lt;keyword&gt;Prolactin/blood&lt;/keyword&gt;&lt;keyword&gt;Testosterone/blood&lt;/keyword&gt;&lt;/keywords&gt;&lt;dates&gt;&lt;year&gt;1982&lt;/year&gt;&lt;pub-dates&gt;&lt;date&gt;May&lt;/date&gt;&lt;/pub-dates&gt;&lt;/dates&gt;&lt;isbn&gt;0148-5016 (Print)&amp;#xD;0148-5016 (Linking)&lt;/isbn&gt;&lt;accession-num&gt;6808942&lt;/accession-num&gt;&lt;work-type&gt;Article&lt;/work-type&gt;&lt;urls&gt;&lt;related-urls&gt;&lt;url&gt;https://www.ncbi.nlm.nih.gov/pubmed/6808942&lt;/url&gt;&lt;url&gt;https://www.tandfonline.com/doi/pdf/10.3109/01485018208987044?needAccess=true&lt;/url&gt;&lt;/related-urls&gt;&lt;/urls&gt;&lt;custom5&gt;6808942&lt;/custom5&gt;&lt;electronic-resource-num&gt;10.3109/01485018208987044&lt;/electronic-resource-num&gt;&lt;remote-database-name&gt;Embase&amp;#xD;Medline&lt;/remote-database-name&gt;&lt;language&gt;English&lt;/language&gt;&lt;/record&gt;&lt;/Cite&gt;&lt;/EndNote&gt;</w:instrText>
            </w:r>
            <w:r w:rsidRPr="00056DA0">
              <w:rPr>
                <w:rFonts w:cs="Arial"/>
                <w:bCs/>
                <w:sz w:val="16"/>
                <w:szCs w:val="16"/>
                <w:lang w:val="en-US"/>
              </w:rPr>
              <w:fldChar w:fldCharType="separate"/>
            </w:r>
            <w:r w:rsidRPr="00056DA0">
              <w:rPr>
                <w:rFonts w:cs="Arial"/>
                <w:bCs/>
                <w:sz w:val="16"/>
                <w:szCs w:val="16"/>
                <w:lang w:val="en-US"/>
              </w:rPr>
              <w:t>(Cortes-Gallegos et al., 1982)</w:t>
            </w:r>
            <w:r w:rsidRPr="00056DA0">
              <w:rPr>
                <w:rFonts w:cs="Arial"/>
                <w:bCs/>
                <w:sz w:val="16"/>
                <w:szCs w:val="16"/>
                <w:lang w:val="en-US"/>
              </w:rPr>
              <w:fldChar w:fldCharType="end"/>
            </w:r>
          </w:p>
        </w:tc>
        <w:tc>
          <w:tcPr>
            <w:tcW w:w="4680" w:type="dxa"/>
            <w:tcBorders>
              <w:top w:val="single" w:sz="4" w:space="0" w:color="auto"/>
              <w:left w:val="single" w:sz="4" w:space="0" w:color="auto"/>
              <w:bottom w:val="single" w:sz="4" w:space="0" w:color="auto"/>
              <w:right w:val="single" w:sz="4" w:space="0" w:color="auto"/>
            </w:tcBorders>
            <w:hideMark/>
          </w:tcPr>
          <w:p w14:paraId="4ABFD794" w14:textId="77777777" w:rsidR="00931758" w:rsidRPr="00056DA0" w:rsidRDefault="00931758">
            <w:pPr>
              <w:jc w:val="both"/>
              <w:rPr>
                <w:rFonts w:cs="Arial"/>
                <w:bCs/>
                <w:sz w:val="16"/>
                <w:szCs w:val="16"/>
                <w:lang w:val="en-US"/>
              </w:rPr>
            </w:pPr>
            <w:r w:rsidRPr="00056DA0">
              <w:rPr>
                <w:rFonts w:cs="Arial"/>
                <w:bCs/>
                <w:sz w:val="16"/>
                <w:szCs w:val="16"/>
                <w:lang w:val="en-US"/>
              </w:rPr>
              <w:t xml:space="preserve">Plasma androgen levels were consistently lower during the first three months after SCI injury. Suggestion of association between time after SCI injury and plasma androgens concentrations. </w:t>
            </w:r>
          </w:p>
        </w:tc>
        <w:tc>
          <w:tcPr>
            <w:tcW w:w="4680" w:type="dxa"/>
            <w:tcBorders>
              <w:top w:val="single" w:sz="4" w:space="0" w:color="auto"/>
              <w:left w:val="single" w:sz="4" w:space="0" w:color="auto"/>
              <w:bottom w:val="single" w:sz="4" w:space="0" w:color="auto"/>
              <w:right w:val="single" w:sz="4" w:space="0" w:color="auto"/>
            </w:tcBorders>
            <w:hideMark/>
          </w:tcPr>
          <w:p w14:paraId="3CBE212E" w14:textId="77777777" w:rsidR="00931758" w:rsidRPr="00056DA0" w:rsidRDefault="00931758">
            <w:pPr>
              <w:jc w:val="both"/>
              <w:rPr>
                <w:rFonts w:cs="Arial"/>
                <w:bCs/>
                <w:sz w:val="16"/>
                <w:szCs w:val="16"/>
                <w:lang w:val="en-US"/>
              </w:rPr>
            </w:pPr>
            <w:r w:rsidRPr="00056DA0">
              <w:rPr>
                <w:rFonts w:cs="Arial"/>
                <w:bCs/>
                <w:sz w:val="16"/>
                <w:szCs w:val="16"/>
                <w:lang w:val="en-US"/>
              </w:rPr>
              <w:t>No mean and SD or SEM values</w:t>
            </w:r>
          </w:p>
        </w:tc>
      </w:tr>
      <w:tr w:rsidR="00931758" w:rsidRPr="00056DA0" w14:paraId="3B8EDB47" w14:textId="77777777" w:rsidTr="002F2594">
        <w:trPr>
          <w:gridAfter w:val="1"/>
          <w:wAfter w:w="8" w:type="dxa"/>
        </w:trPr>
        <w:tc>
          <w:tcPr>
            <w:tcW w:w="4680" w:type="dxa"/>
            <w:tcBorders>
              <w:top w:val="single" w:sz="4" w:space="0" w:color="auto"/>
              <w:left w:val="single" w:sz="4" w:space="0" w:color="auto"/>
              <w:bottom w:val="single" w:sz="4" w:space="0" w:color="auto"/>
              <w:right w:val="single" w:sz="4" w:space="0" w:color="auto"/>
            </w:tcBorders>
            <w:hideMark/>
          </w:tcPr>
          <w:p w14:paraId="10154BA7" w14:textId="77777777" w:rsidR="00931758" w:rsidRPr="00056DA0" w:rsidRDefault="00931758">
            <w:pPr>
              <w:rPr>
                <w:rFonts w:cs="Arial"/>
                <w:bCs/>
                <w:sz w:val="16"/>
                <w:szCs w:val="16"/>
                <w:lang w:val="en-US"/>
              </w:rPr>
            </w:pPr>
            <w:r w:rsidRPr="00056DA0">
              <w:rPr>
                <w:rFonts w:cs="Arial"/>
                <w:bCs/>
                <w:sz w:val="16"/>
                <w:szCs w:val="16"/>
                <w:lang w:val="en-US"/>
              </w:rPr>
              <w:fldChar w:fldCharType="begin"/>
            </w:r>
            <w:r w:rsidRPr="00056DA0">
              <w:rPr>
                <w:rFonts w:cs="Arial"/>
                <w:bCs/>
                <w:sz w:val="16"/>
                <w:szCs w:val="16"/>
                <w:lang w:val="en-US"/>
              </w:rPr>
              <w:instrText xml:space="preserve"> ADDIN EN.CITE &lt;EndNote&gt;&lt;Cite&gt;&lt;Author&gt;Jeon&lt;/Author&gt;&lt;Year&gt;2003&lt;/Year&gt;&lt;RecNum&gt;115&lt;/RecNum&gt;&lt;DisplayText&gt;(Jeon et al., 2003)&lt;/DisplayText&gt;&lt;record&gt;&lt;rec-number&gt;115&lt;/rec-number&gt;&lt;foreign-keys&gt;&lt;key app="EN" db-id="xpspaddfq0wxwrea9se5wad1r0x2xpa2pp9s" timestamp="1601969859"&gt;115&lt;/key&gt;&lt;/foreign-keys&gt;&lt;ref-type name="Journal Article"&gt;17&lt;/ref-type&gt;&lt;contributors&gt;&lt;authors&gt;&lt;author&gt;Jeon, J. Y.&lt;/author&gt;&lt;author&gt;Steadward, R. D.&lt;/author&gt;&lt;author&gt;Wheeler, G. D.&lt;/author&gt;&lt;author&gt;Bell, G.&lt;/author&gt;&lt;author&gt;McCargar, L.&lt;/author&gt;&lt;author&gt;Harber, V.&lt;/author&gt;&lt;/authors&gt;&lt;/contributors&gt;&lt;auth-address&gt;The Steadward Center, Department of Physical Education and Recreation, University of Alberta, Edmonton, Alberta, Canada T6G 2H9. justin.jeon@ualberta.ca&lt;/auth-address&gt;&lt;titles&gt;&lt;title&gt;Intact sympathetic nervous system is required for leptin effects on resting metabolic rate in people with spinal cord injury&lt;/title&gt;&lt;secondary-title&gt;J Clin Endocrinol Metab&lt;/secondary-title&gt;&lt;/titles&gt;&lt;pages&gt;402-7&lt;/pages&gt;&lt;volume&gt;88&lt;/volume&gt;&lt;number&gt;1&lt;/number&gt;&lt;edition&gt;2003/01/10&lt;/edition&gt;&lt;keywords&gt;&lt;keyword&gt;Adult&lt;/keyword&gt;&lt;keyword&gt;Body Composition&lt;/keyword&gt;&lt;keyword&gt;Hormones/blood&lt;/keyword&gt;&lt;keyword&gt;Humans&lt;/keyword&gt;&lt;keyword&gt;Leptin/*metabolism&lt;/keyword&gt;&lt;keyword&gt;Male&lt;/keyword&gt;&lt;keyword&gt;Reference Values&lt;/keyword&gt;&lt;keyword&gt;Rest&lt;/keyword&gt;&lt;keyword&gt;Spinal Cord Injuries/*metabolism/pathology/*physiopathology&lt;/keyword&gt;&lt;keyword&gt;Sympathetic Nervous System/*physiopathology&lt;/keyword&gt;&lt;/keywords&gt;&lt;dates&gt;&lt;year&gt;2003&lt;/year&gt;&lt;pub-dates&gt;&lt;date&gt;Jan&lt;/date&gt;&lt;/pub-dates&gt;&lt;/dates&gt;&lt;isbn&gt;0021-972X (Print)&amp;#xD;0021-972X (Linking)&lt;/isbn&gt;&lt;accession-num&gt;12519883&lt;/accession-num&gt;&lt;work-type&gt;Article&lt;/work-type&gt;&lt;urls&gt;&lt;related-urls&gt;&lt;url&gt;https://www.ncbi.nlm.nih.gov/pubmed/12519883&lt;/url&gt;&lt;/related-urls&gt;&lt;/urls&gt;&lt;custom5&gt;12519883&lt;/custom5&gt;&lt;electronic-resource-num&gt;10.1210/jc.2002-020939&lt;/electronic-resource-num&gt;&lt;remote-database-name&gt;Embase&amp;#xD;Medline&lt;/remote-database-name&gt;&lt;language&gt;English&lt;/language&gt;&lt;/record&gt;&lt;/Cite&gt;&lt;/EndNote&gt;</w:instrText>
            </w:r>
            <w:r w:rsidRPr="00056DA0">
              <w:rPr>
                <w:rFonts w:cs="Arial"/>
                <w:bCs/>
                <w:sz w:val="16"/>
                <w:szCs w:val="16"/>
                <w:lang w:val="en-US"/>
              </w:rPr>
              <w:fldChar w:fldCharType="separate"/>
            </w:r>
            <w:r w:rsidRPr="00056DA0">
              <w:rPr>
                <w:rFonts w:cs="Arial"/>
                <w:bCs/>
                <w:sz w:val="16"/>
                <w:szCs w:val="16"/>
                <w:lang w:val="en-US"/>
              </w:rPr>
              <w:t>(Jeon et al., 2003)</w:t>
            </w:r>
            <w:r w:rsidRPr="00056DA0">
              <w:rPr>
                <w:rFonts w:cs="Arial"/>
                <w:bCs/>
                <w:sz w:val="16"/>
                <w:szCs w:val="16"/>
                <w:lang w:val="en-US"/>
              </w:rPr>
              <w:fldChar w:fldCharType="end"/>
            </w:r>
          </w:p>
        </w:tc>
        <w:tc>
          <w:tcPr>
            <w:tcW w:w="4680" w:type="dxa"/>
            <w:tcBorders>
              <w:top w:val="single" w:sz="4" w:space="0" w:color="auto"/>
              <w:left w:val="single" w:sz="4" w:space="0" w:color="auto"/>
              <w:bottom w:val="single" w:sz="4" w:space="0" w:color="auto"/>
              <w:right w:val="single" w:sz="4" w:space="0" w:color="auto"/>
            </w:tcBorders>
            <w:hideMark/>
          </w:tcPr>
          <w:p w14:paraId="1C040CC7" w14:textId="4BF23068" w:rsidR="00931758" w:rsidRPr="00056DA0" w:rsidRDefault="00931758">
            <w:pPr>
              <w:jc w:val="both"/>
              <w:rPr>
                <w:rFonts w:cs="Arial"/>
                <w:bCs/>
                <w:sz w:val="16"/>
                <w:szCs w:val="16"/>
                <w:lang w:val="en-US"/>
              </w:rPr>
            </w:pPr>
            <w:r w:rsidRPr="00056DA0">
              <w:rPr>
                <w:rFonts w:cs="Arial"/>
                <w:bCs/>
                <w:sz w:val="16"/>
                <w:szCs w:val="16"/>
                <w:lang w:val="en-US"/>
              </w:rPr>
              <w:t xml:space="preserve">SCI group had significantly higher leptin levels than </w:t>
            </w:r>
            <w:r w:rsidR="00AF2EAE" w:rsidRPr="00056DA0">
              <w:rPr>
                <w:rFonts w:cs="Arial"/>
                <w:bCs/>
                <w:sz w:val="16"/>
                <w:szCs w:val="16"/>
                <w:lang w:val="en-US"/>
              </w:rPr>
              <w:t>the ABI</w:t>
            </w:r>
            <w:r w:rsidRPr="00056DA0">
              <w:rPr>
                <w:rFonts w:cs="Arial"/>
                <w:bCs/>
                <w:sz w:val="16"/>
                <w:szCs w:val="16"/>
                <w:lang w:val="en-US"/>
              </w:rPr>
              <w:t xml:space="preserve"> group. </w:t>
            </w:r>
          </w:p>
        </w:tc>
        <w:tc>
          <w:tcPr>
            <w:tcW w:w="4680" w:type="dxa"/>
            <w:tcBorders>
              <w:top w:val="single" w:sz="4" w:space="0" w:color="auto"/>
              <w:left w:val="single" w:sz="4" w:space="0" w:color="auto"/>
              <w:bottom w:val="single" w:sz="4" w:space="0" w:color="auto"/>
              <w:right w:val="single" w:sz="4" w:space="0" w:color="auto"/>
            </w:tcBorders>
            <w:hideMark/>
          </w:tcPr>
          <w:p w14:paraId="626AF03A" w14:textId="77777777" w:rsidR="00931758" w:rsidRPr="00056DA0" w:rsidRDefault="00931758">
            <w:pPr>
              <w:jc w:val="both"/>
              <w:rPr>
                <w:rFonts w:cs="Arial"/>
                <w:bCs/>
                <w:sz w:val="16"/>
                <w:szCs w:val="16"/>
                <w:lang w:val="en-US"/>
              </w:rPr>
            </w:pPr>
            <w:r w:rsidRPr="00056DA0">
              <w:rPr>
                <w:rFonts w:cs="Arial"/>
                <w:bCs/>
                <w:sz w:val="16"/>
                <w:szCs w:val="16"/>
                <w:lang w:val="en-US"/>
              </w:rPr>
              <w:t>Use of similar cohort</w:t>
            </w:r>
          </w:p>
        </w:tc>
      </w:tr>
      <w:tr w:rsidR="00931758" w:rsidRPr="00056DA0" w14:paraId="061CF533" w14:textId="77777777" w:rsidTr="002F2594">
        <w:trPr>
          <w:gridAfter w:val="1"/>
          <w:wAfter w:w="8" w:type="dxa"/>
        </w:trPr>
        <w:tc>
          <w:tcPr>
            <w:tcW w:w="4680" w:type="dxa"/>
            <w:tcBorders>
              <w:top w:val="single" w:sz="4" w:space="0" w:color="auto"/>
              <w:left w:val="single" w:sz="4" w:space="0" w:color="auto"/>
              <w:bottom w:val="single" w:sz="4" w:space="0" w:color="auto"/>
              <w:right w:val="single" w:sz="4" w:space="0" w:color="auto"/>
            </w:tcBorders>
            <w:hideMark/>
          </w:tcPr>
          <w:p w14:paraId="727F1672" w14:textId="77777777" w:rsidR="00931758" w:rsidRPr="00056DA0" w:rsidRDefault="00931758">
            <w:pPr>
              <w:rPr>
                <w:rFonts w:cs="Arial"/>
                <w:bCs/>
                <w:sz w:val="16"/>
                <w:szCs w:val="16"/>
                <w:lang w:val="en-US"/>
              </w:rPr>
            </w:pPr>
            <w:r w:rsidRPr="00056DA0">
              <w:rPr>
                <w:rFonts w:cs="Arial"/>
                <w:bCs/>
                <w:sz w:val="16"/>
                <w:szCs w:val="16"/>
                <w:lang w:val="en-US"/>
              </w:rPr>
              <w:fldChar w:fldCharType="begin"/>
            </w:r>
            <w:r w:rsidRPr="00056DA0">
              <w:rPr>
                <w:rFonts w:cs="Arial"/>
                <w:bCs/>
                <w:sz w:val="16"/>
                <w:szCs w:val="16"/>
                <w:lang w:val="en-US"/>
              </w:rPr>
              <w:instrText xml:space="preserve"> ADDIN EN.CITE &lt;EndNote&gt;&lt;Cite&gt;&lt;Author&gt;Madduri&lt;/Author&gt;&lt;Year&gt;1979&lt;/Year&gt;&lt;RecNum&gt;162&lt;/RecNum&gt;&lt;DisplayText&gt;(Madduri, de Salvo, &amp;amp; Seebode, 1979)&lt;/DisplayText&gt;&lt;record&gt;&lt;rec-number&gt;162&lt;/rec-number&gt;&lt;foreign-keys&gt;&lt;key app="EN" db-id="xpspaddfq0wxwrea9se5wad1r0x2xpa2pp9s" timestamp="1601986216"&gt;162&lt;/key&gt;&lt;/foreign-keys&gt;&lt;ref-type name="Journal Article"&gt;17&lt;/ref-type&gt;&lt;contributors&gt;&lt;authors&gt;&lt;author&gt;Madduri, S. D.&lt;/author&gt;&lt;author&gt;de Salvo, E.&lt;/author&gt;&lt;author&gt;Seebode, J. J.&lt;/author&gt;&lt;/authors&gt;&lt;/contributors&gt;&lt;titles&gt;&lt;title&gt;Plasma androgens and estrogens in paraplegic men&lt;/title&gt;&lt;secondary-title&gt;Urology&lt;/secondary-title&gt;&lt;alt-title&gt;Urology&lt;/alt-title&gt;&lt;/titles&gt;&lt;pages&gt;179-81&lt;/pages&gt;&lt;volume&gt;13&lt;/volume&gt;&lt;number&gt;2&lt;/number&gt;&lt;edition&gt;1979/02/01&lt;/edition&gt;&lt;keywords&gt;&lt;keyword&gt;Adult&lt;/keyword&gt;&lt;keyword&gt;Estradiol/*blood&lt;/keyword&gt;&lt;keyword&gt;Estrone/*blood&lt;/keyword&gt;&lt;keyword&gt;Humans&lt;/keyword&gt;&lt;keyword&gt;Infertility, Male/*blood&lt;/keyword&gt;&lt;keyword&gt;Male&lt;/keyword&gt;&lt;keyword&gt;Middle Aged&lt;/keyword&gt;&lt;keyword&gt;Paraplegia/*blood&lt;/keyword&gt;&lt;keyword&gt;Spinal Cord Injuries/complications&lt;/keyword&gt;&lt;keyword&gt;Testosterone/*blood&lt;/keyword&gt;&lt;/keywords&gt;&lt;dates&gt;&lt;year&gt;1979&lt;/year&gt;&lt;pub-dates&gt;&lt;date&gt;Feb&lt;/date&gt;&lt;/pub-dates&gt;&lt;/dates&gt;&lt;isbn&gt;0090-4295 (Print)&amp;#xD;0090-4295 (Linking)&lt;/isbn&gt;&lt;accession-num&gt;433028&lt;/accession-num&gt;&lt;urls&gt;&lt;related-urls&gt;&lt;url&gt;https://www.ncbi.nlm.nih.gov/pubmed/433028&lt;/url&gt;&lt;url&gt;https://www.sciencedirect.com/science/article/abs/pii/0090429579902917?via%3Dihub&lt;/url&gt;&lt;/related-urls&gt;&lt;/urls&gt;&lt;electronic-resource-num&gt;10.1016/0090-4295(79)90291-7&lt;/electronic-resource-num&gt;&lt;remote-database-name&gt;MEDLINE&lt;/remote-database-name&gt;&lt;remote-database-provider&gt;Ovid Technologies&lt;/remote-database-provider&gt;&lt;language&gt;English&lt;/language&gt;&lt;/record&gt;&lt;/Cite&gt;&lt;/EndNote&gt;</w:instrText>
            </w:r>
            <w:r w:rsidRPr="00056DA0">
              <w:rPr>
                <w:rFonts w:cs="Arial"/>
                <w:bCs/>
                <w:sz w:val="16"/>
                <w:szCs w:val="16"/>
                <w:lang w:val="en-US"/>
              </w:rPr>
              <w:fldChar w:fldCharType="separate"/>
            </w:r>
            <w:r w:rsidRPr="00056DA0">
              <w:rPr>
                <w:rFonts w:cs="Arial"/>
                <w:bCs/>
                <w:sz w:val="16"/>
                <w:szCs w:val="16"/>
                <w:lang w:val="en-US"/>
              </w:rPr>
              <w:t>(Madduri, de Salvo, &amp; Seebode, 1979)</w:t>
            </w:r>
            <w:r w:rsidRPr="00056DA0">
              <w:rPr>
                <w:rFonts w:cs="Arial"/>
                <w:bCs/>
                <w:sz w:val="16"/>
                <w:szCs w:val="16"/>
                <w:lang w:val="en-US"/>
              </w:rPr>
              <w:fldChar w:fldCharType="end"/>
            </w:r>
          </w:p>
        </w:tc>
        <w:tc>
          <w:tcPr>
            <w:tcW w:w="4680" w:type="dxa"/>
            <w:tcBorders>
              <w:top w:val="single" w:sz="4" w:space="0" w:color="auto"/>
              <w:left w:val="single" w:sz="4" w:space="0" w:color="auto"/>
              <w:bottom w:val="single" w:sz="4" w:space="0" w:color="auto"/>
              <w:right w:val="single" w:sz="4" w:space="0" w:color="auto"/>
            </w:tcBorders>
            <w:hideMark/>
          </w:tcPr>
          <w:p w14:paraId="108D0396" w14:textId="77777777" w:rsidR="00931758" w:rsidRPr="00056DA0" w:rsidRDefault="00931758">
            <w:pPr>
              <w:jc w:val="both"/>
              <w:rPr>
                <w:rFonts w:cs="Arial"/>
                <w:bCs/>
                <w:sz w:val="16"/>
                <w:szCs w:val="16"/>
                <w:lang w:val="en-US"/>
              </w:rPr>
            </w:pPr>
            <w:r w:rsidRPr="00056DA0">
              <w:rPr>
                <w:rFonts w:eastAsia="Calibri" w:cs="Arial"/>
                <w:bCs/>
                <w:sz w:val="16"/>
                <w:szCs w:val="16"/>
                <w:lang w:val="en-US"/>
              </w:rPr>
              <w:t xml:space="preserve">No significant differences were found in plasma androgens including testosterone and estradiol, between SCI and ABI population. </w:t>
            </w:r>
          </w:p>
        </w:tc>
        <w:tc>
          <w:tcPr>
            <w:tcW w:w="4680" w:type="dxa"/>
            <w:tcBorders>
              <w:top w:val="single" w:sz="4" w:space="0" w:color="auto"/>
              <w:left w:val="single" w:sz="4" w:space="0" w:color="auto"/>
              <w:bottom w:val="single" w:sz="4" w:space="0" w:color="auto"/>
              <w:right w:val="single" w:sz="4" w:space="0" w:color="auto"/>
            </w:tcBorders>
            <w:hideMark/>
          </w:tcPr>
          <w:p w14:paraId="0CCF41D3" w14:textId="77777777" w:rsidR="00931758" w:rsidRPr="00056DA0" w:rsidRDefault="00931758">
            <w:pPr>
              <w:jc w:val="both"/>
              <w:rPr>
                <w:rFonts w:cs="Arial"/>
                <w:bCs/>
                <w:sz w:val="16"/>
                <w:szCs w:val="16"/>
                <w:lang w:val="en-US"/>
              </w:rPr>
            </w:pPr>
            <w:r w:rsidRPr="00056DA0">
              <w:rPr>
                <w:rFonts w:eastAsia="Calibri" w:cs="Arial"/>
                <w:bCs/>
                <w:sz w:val="16"/>
                <w:szCs w:val="16"/>
                <w:lang w:val="en-US"/>
              </w:rPr>
              <w:t>No SD</w:t>
            </w:r>
          </w:p>
        </w:tc>
      </w:tr>
      <w:tr w:rsidR="00931758" w:rsidRPr="00056DA0" w14:paraId="67ADF49A" w14:textId="77777777" w:rsidTr="002F2594">
        <w:trPr>
          <w:gridAfter w:val="1"/>
          <w:wAfter w:w="8" w:type="dxa"/>
        </w:trPr>
        <w:tc>
          <w:tcPr>
            <w:tcW w:w="4680" w:type="dxa"/>
            <w:tcBorders>
              <w:top w:val="single" w:sz="4" w:space="0" w:color="auto"/>
              <w:left w:val="single" w:sz="4" w:space="0" w:color="auto"/>
              <w:bottom w:val="single" w:sz="4" w:space="0" w:color="auto"/>
              <w:right w:val="single" w:sz="4" w:space="0" w:color="auto"/>
            </w:tcBorders>
            <w:hideMark/>
          </w:tcPr>
          <w:p w14:paraId="1FF76C30" w14:textId="77777777" w:rsidR="00931758" w:rsidRPr="00056DA0" w:rsidRDefault="00931758">
            <w:pPr>
              <w:rPr>
                <w:rFonts w:eastAsia="Calibri" w:cs="Arial"/>
                <w:bCs/>
                <w:sz w:val="16"/>
                <w:szCs w:val="16"/>
                <w:lang w:val="en-US"/>
              </w:rPr>
            </w:pPr>
            <w:r w:rsidRPr="00056DA0">
              <w:rPr>
                <w:rFonts w:eastAsia="Calibri" w:cs="Arial"/>
                <w:bCs/>
                <w:sz w:val="16"/>
                <w:szCs w:val="16"/>
                <w:lang w:val="en-US"/>
              </w:rPr>
              <w:fldChar w:fldCharType="begin"/>
            </w:r>
            <w:r w:rsidRPr="00056DA0">
              <w:rPr>
                <w:rFonts w:eastAsia="Calibri" w:cs="Arial"/>
                <w:bCs/>
                <w:sz w:val="16"/>
                <w:szCs w:val="16"/>
                <w:lang w:val="en-US"/>
              </w:rPr>
              <w:instrText xml:space="preserve"> ADDIN EN.CITE &lt;EndNote&gt;&lt;Cite&gt;&lt;Author&gt;Maimoun&lt;/Author&gt;&lt;Year&gt;2002&lt;/Year&gt;&lt;RecNum&gt;165&lt;/RecNum&gt;&lt;DisplayText&gt;(Maimoun et al., 2002)&lt;/DisplayText&gt;&lt;record&gt;&lt;rec-number&gt;165&lt;/rec-number&gt;&lt;foreign-keys&gt;&lt;key app="EN" db-id="xpspaddfq0wxwrea9se5wad1r0x2xpa2pp9s" timestamp="1601986216"&gt;165&lt;/key&gt;&lt;/foreign-keys&gt;&lt;ref-type name="Journal Article"&gt;17&lt;/ref-type&gt;&lt;contributors&gt;&lt;authors&gt;&lt;author&gt;Maimoun, L.&lt;/author&gt;&lt;author&gt;Couret, I.&lt;/author&gt;&lt;author&gt;Micallef, J. P.&lt;/author&gt;&lt;author&gt;Peruchon, E.&lt;/author&gt;&lt;author&gt;Mariano-Goulart, D.&lt;/author&gt;&lt;author&gt;Rossi, M.&lt;/author&gt;&lt;author&gt;Leroux, J. L.&lt;/author&gt;&lt;author&gt;Ohanna, F.&lt;/author&gt;&lt;/authors&gt;&lt;/contributors&gt;&lt;auth-address&gt;Centre Propara, Montpellier, France.&lt;/auth-address&gt;&lt;titles&gt;&lt;title&gt;Use of bone biochemical markers with dual-energy x-ray absorptiometry for early determination of bone loss in persons with spinal cord injury&lt;/title&gt;&lt;secondary-title&gt;Metabolism&lt;/secondary-title&gt;&lt;/titles&gt;&lt;pages&gt;958-63&lt;/pages&gt;&lt;volume&gt;51&lt;/volume&gt;&lt;number&gt;8&lt;/number&gt;&lt;edition&gt;2002/07/30&lt;/edition&gt;&lt;keywords&gt;&lt;keyword&gt;Absorptiometry, Photon&lt;/keyword&gt;&lt;keyword&gt;Adult&lt;/keyword&gt;&lt;keyword&gt;Body Composition&lt;/keyword&gt;&lt;keyword&gt;*Bone Density&lt;/keyword&gt;&lt;keyword&gt;Calcium/metabolism&lt;/keyword&gt;&lt;keyword&gt;Collagen/urine&lt;/keyword&gt;&lt;keyword&gt;Collagen Type I&lt;/keyword&gt;&lt;keyword&gt;Homeostasis&lt;/keyword&gt;&lt;keyword&gt;Humans&lt;/keyword&gt;&lt;keyword&gt;Osteoporosis/*diagnosis&lt;/keyword&gt;&lt;keyword&gt;Peptides/urine&lt;/keyword&gt;&lt;keyword&gt;Spinal Cord Injuries/complications/*metabolism&lt;/keyword&gt;&lt;/keywords&gt;&lt;dates&gt;&lt;year&gt;2002&lt;/year&gt;&lt;pub-dates&gt;&lt;date&gt;Aug&lt;/date&gt;&lt;/pub-dates&gt;&lt;/dates&gt;&lt;isbn&gt;0026-0495 (Print)&amp;#xD;0026-0495 (Linking)&lt;/isbn&gt;&lt;accession-num&gt;12145766&lt;/accession-num&gt;&lt;work-type&gt;Article&lt;/work-type&gt;&lt;urls&gt;&lt;related-urls&gt;&lt;url&gt;https://www.ncbi.nlm.nih.gov/pubmed/12145766&lt;/url&gt;&lt;/related-urls&gt;&lt;/urls&gt;&lt;custom3&gt;Hologic QDR-4500A(Hologic,United States)&lt;/custom3&gt;&lt;custom4&gt;Hologic(United States)&lt;/custom4&gt;&lt;custom5&gt;12145766&lt;/custom5&gt;&lt;electronic-resource-num&gt;10.1053/meta.2002.34013&lt;/electronic-resource-num&gt;&lt;remote-database-name&gt;Embase&amp;#xD;Medline&lt;/remote-database-name&gt;&lt;language&gt;English&lt;/language&gt;&lt;/record&gt;&lt;/Cite&gt;&lt;/EndNote&gt;</w:instrText>
            </w:r>
            <w:r w:rsidRPr="00056DA0">
              <w:rPr>
                <w:rFonts w:eastAsia="Calibri" w:cs="Arial"/>
                <w:bCs/>
                <w:sz w:val="16"/>
                <w:szCs w:val="16"/>
                <w:lang w:val="en-US"/>
              </w:rPr>
              <w:fldChar w:fldCharType="separate"/>
            </w:r>
            <w:r w:rsidRPr="00056DA0">
              <w:rPr>
                <w:rFonts w:eastAsia="Calibri" w:cs="Arial"/>
                <w:bCs/>
                <w:sz w:val="16"/>
                <w:szCs w:val="16"/>
                <w:lang w:val="en-US"/>
              </w:rPr>
              <w:t>(Maimoun et al., 2002)</w:t>
            </w:r>
            <w:r w:rsidRPr="00056DA0">
              <w:rPr>
                <w:rFonts w:eastAsia="Calibri" w:cs="Arial"/>
                <w:bCs/>
                <w:sz w:val="16"/>
                <w:szCs w:val="16"/>
                <w:lang w:val="en-US"/>
              </w:rPr>
              <w:fldChar w:fldCharType="end"/>
            </w:r>
          </w:p>
        </w:tc>
        <w:tc>
          <w:tcPr>
            <w:tcW w:w="4680" w:type="dxa"/>
            <w:tcBorders>
              <w:top w:val="single" w:sz="4" w:space="0" w:color="auto"/>
              <w:left w:val="single" w:sz="4" w:space="0" w:color="auto"/>
              <w:bottom w:val="single" w:sz="4" w:space="0" w:color="auto"/>
              <w:right w:val="single" w:sz="4" w:space="0" w:color="auto"/>
            </w:tcBorders>
            <w:hideMark/>
          </w:tcPr>
          <w:p w14:paraId="71FE2BED" w14:textId="77777777" w:rsidR="00931758" w:rsidRPr="00056DA0" w:rsidRDefault="00931758">
            <w:pPr>
              <w:jc w:val="both"/>
              <w:rPr>
                <w:rFonts w:eastAsia="Calibri" w:cs="Arial"/>
                <w:bCs/>
                <w:sz w:val="16"/>
                <w:szCs w:val="16"/>
                <w:lang w:val="en-US"/>
              </w:rPr>
            </w:pPr>
            <w:r w:rsidRPr="00056DA0">
              <w:rPr>
                <w:rFonts w:eastAsia="Calibri" w:cs="Arial"/>
                <w:bCs/>
                <w:sz w:val="16"/>
                <w:szCs w:val="16"/>
                <w:lang w:val="en-US"/>
              </w:rPr>
              <w:t xml:space="preserve">PTH and vitamin D were decreased in individuals with SCI when compared to ABI. </w:t>
            </w:r>
          </w:p>
        </w:tc>
        <w:tc>
          <w:tcPr>
            <w:tcW w:w="4680" w:type="dxa"/>
            <w:tcBorders>
              <w:top w:val="single" w:sz="4" w:space="0" w:color="auto"/>
              <w:left w:val="single" w:sz="4" w:space="0" w:color="auto"/>
              <w:bottom w:val="single" w:sz="4" w:space="0" w:color="auto"/>
              <w:right w:val="single" w:sz="4" w:space="0" w:color="auto"/>
            </w:tcBorders>
            <w:hideMark/>
          </w:tcPr>
          <w:p w14:paraId="3EE80FAB" w14:textId="77777777" w:rsidR="00931758" w:rsidRPr="00056DA0" w:rsidRDefault="00931758">
            <w:pPr>
              <w:jc w:val="both"/>
              <w:rPr>
                <w:rFonts w:eastAsia="Calibri" w:cs="Arial"/>
                <w:bCs/>
                <w:sz w:val="16"/>
                <w:szCs w:val="16"/>
                <w:lang w:val="en-US"/>
              </w:rPr>
            </w:pPr>
            <w:r w:rsidRPr="00056DA0">
              <w:rPr>
                <w:rFonts w:eastAsia="Calibri" w:cs="Arial"/>
                <w:bCs/>
                <w:sz w:val="16"/>
                <w:szCs w:val="16"/>
                <w:lang w:val="en-US"/>
              </w:rPr>
              <w:t>Duplicate publication</w:t>
            </w:r>
          </w:p>
        </w:tc>
      </w:tr>
      <w:tr w:rsidR="00931758" w:rsidRPr="00056DA0" w14:paraId="0D7F8D2D" w14:textId="77777777" w:rsidTr="002F2594">
        <w:trPr>
          <w:gridAfter w:val="1"/>
          <w:wAfter w:w="8" w:type="dxa"/>
        </w:trPr>
        <w:tc>
          <w:tcPr>
            <w:tcW w:w="4680" w:type="dxa"/>
            <w:tcBorders>
              <w:top w:val="single" w:sz="4" w:space="0" w:color="auto"/>
              <w:left w:val="single" w:sz="4" w:space="0" w:color="auto"/>
              <w:bottom w:val="single" w:sz="4" w:space="0" w:color="auto"/>
              <w:right w:val="single" w:sz="4" w:space="0" w:color="auto"/>
            </w:tcBorders>
            <w:hideMark/>
          </w:tcPr>
          <w:p w14:paraId="178D9DDA" w14:textId="77777777" w:rsidR="00931758" w:rsidRPr="00056DA0" w:rsidRDefault="00931758">
            <w:pPr>
              <w:rPr>
                <w:rFonts w:eastAsia="Calibri" w:cs="Arial"/>
                <w:bCs/>
                <w:sz w:val="16"/>
                <w:szCs w:val="16"/>
                <w:lang w:val="en-US"/>
              </w:rPr>
            </w:pPr>
            <w:r w:rsidRPr="00056DA0">
              <w:rPr>
                <w:rFonts w:eastAsia="Calibri" w:cs="Arial"/>
                <w:bCs/>
                <w:sz w:val="16"/>
                <w:szCs w:val="16"/>
                <w:lang w:val="en-US"/>
              </w:rPr>
              <w:fldChar w:fldCharType="begin"/>
            </w:r>
            <w:r w:rsidRPr="00056DA0">
              <w:rPr>
                <w:rFonts w:eastAsia="Calibri" w:cs="Arial"/>
                <w:bCs/>
                <w:sz w:val="16"/>
                <w:szCs w:val="16"/>
                <w:lang w:val="en-US"/>
              </w:rPr>
              <w:instrText xml:space="preserve"> ADDIN EN.CITE &lt;EndNote&gt;&lt;Cite&gt;&lt;Author&gt;Maimoun&lt;/Author&gt;&lt;Year&gt;2004&lt;/Year&gt;&lt;RecNum&gt;167&lt;/RecNum&gt;&lt;DisplayText&gt;(Maimoun et al., 2004)&lt;/DisplayText&gt;&lt;record&gt;&lt;rec-number&gt;167&lt;/rec-number&gt;&lt;foreign-keys&gt;&lt;key app="EN" db-id="xpspaddfq0wxwrea9se5wad1r0x2xpa2pp9s" timestamp="1601986216"&gt;167&lt;/key&gt;&lt;/foreign-keys&gt;&lt;ref-type name="Journal Article"&gt;17&lt;/ref-type&gt;&lt;contributors&gt;&lt;authors&gt;&lt;author&gt;Maimoun, L.&lt;/author&gt;&lt;author&gt;Puech, A. M.&lt;/author&gt;&lt;author&gt;Manetta, J.&lt;/author&gt;&lt;author&gt;Badiou, S.&lt;/author&gt;&lt;author&gt;Paris, F.&lt;/author&gt;&lt;author&gt;Ohanna, F.&lt;/author&gt;&lt;author&gt;Rossi, M.&lt;/author&gt;&lt;author&gt;Sultan, C.&lt;/author&gt;&lt;/authors&gt;&lt;/contributors&gt;&lt;auth-address&gt;Groupe de Recherche Interdisciplinaire Sur le Metabolisme Osseux, Montpellier, France.&lt;/auth-address&gt;&lt;titles&gt;&lt;title&gt;Circulating leptin concentrations can be used as a surrogate marker of fat mass in acute spinal cord injury patients&lt;/title&gt;&lt;secondary-title&gt;Metabolism&lt;/secondary-title&gt;&lt;/titles&gt;&lt;pages&gt;989-94&lt;/pages&gt;&lt;volume&gt;53&lt;/volume&gt;&lt;number&gt;8&lt;/number&gt;&lt;edition&gt;2004/07/29&lt;/edition&gt;&lt;keywords&gt;&lt;keyword&gt;Absorptiometry, Photon&lt;/keyword&gt;&lt;keyword&gt;Adipose Tissue/*physiology&lt;/keyword&gt;&lt;keyword&gt;Adult&lt;/keyword&gt;&lt;keyword&gt;Biomarkers&lt;/keyword&gt;&lt;keyword&gt;Body Composition/*physiology&lt;/keyword&gt;&lt;keyword&gt;Body Mass Index&lt;/keyword&gt;&lt;keyword&gt;Hormones/blood&lt;/keyword&gt;&lt;keyword&gt;Humans&lt;/keyword&gt;&lt;keyword&gt;Leptin/*blood&lt;/keyword&gt;&lt;keyword&gt;Lipids/blood&lt;/keyword&gt;&lt;keyword&gt;Longitudinal Studies&lt;/keyword&gt;&lt;keyword&gt;Male&lt;/keyword&gt;&lt;keyword&gt;Radioimmunoassay&lt;/keyword&gt;&lt;keyword&gt;Spinal Cord Injuries/*blood/*physiopathology&lt;/keyword&gt;&lt;/keywords&gt;&lt;dates&gt;&lt;year&gt;2004&lt;/year&gt;&lt;pub-dates&gt;&lt;date&gt;Aug&lt;/date&gt;&lt;/pub-dates&gt;&lt;/dates&gt;&lt;isbn&gt;0026-0495 (Print)&amp;#xD;0026-0495 (Linking)&lt;/isbn&gt;&lt;accession-num&gt;15281006&lt;/accession-num&gt;&lt;work-type&gt;Article&lt;/work-type&gt;&lt;urls&gt;&lt;related-urls&gt;&lt;url&gt;https://www.ncbi.nlm.nih.gov/pubmed/15281006&lt;/url&gt;&lt;/related-urls&gt;&lt;/urls&gt;&lt;custom5&gt;15281006&lt;/custom5&gt;&lt;electronic-resource-num&gt;10.1016/j.metabol.2004.03.005&lt;/electronic-resource-num&gt;&lt;remote-database-name&gt;Embase&amp;#xD;Medline&lt;/remote-database-name&gt;&lt;language&gt;English&lt;/language&gt;&lt;/record&gt;&lt;/Cite&gt;&lt;/EndNote&gt;</w:instrText>
            </w:r>
            <w:r w:rsidRPr="00056DA0">
              <w:rPr>
                <w:rFonts w:eastAsia="Calibri" w:cs="Arial"/>
                <w:bCs/>
                <w:sz w:val="16"/>
                <w:szCs w:val="16"/>
                <w:lang w:val="en-US"/>
              </w:rPr>
              <w:fldChar w:fldCharType="separate"/>
            </w:r>
            <w:r w:rsidRPr="00056DA0">
              <w:rPr>
                <w:rFonts w:eastAsia="Calibri" w:cs="Arial"/>
                <w:bCs/>
                <w:sz w:val="16"/>
                <w:szCs w:val="16"/>
                <w:lang w:val="en-US"/>
              </w:rPr>
              <w:t>(Maimoun et al., 2004)</w:t>
            </w:r>
            <w:r w:rsidRPr="00056DA0">
              <w:rPr>
                <w:rFonts w:eastAsia="Calibri" w:cs="Arial"/>
                <w:bCs/>
                <w:sz w:val="16"/>
                <w:szCs w:val="16"/>
                <w:lang w:val="en-US"/>
              </w:rPr>
              <w:fldChar w:fldCharType="end"/>
            </w:r>
          </w:p>
        </w:tc>
        <w:tc>
          <w:tcPr>
            <w:tcW w:w="4680" w:type="dxa"/>
            <w:tcBorders>
              <w:top w:val="single" w:sz="4" w:space="0" w:color="auto"/>
              <w:left w:val="single" w:sz="4" w:space="0" w:color="auto"/>
              <w:bottom w:val="single" w:sz="4" w:space="0" w:color="auto"/>
              <w:right w:val="single" w:sz="4" w:space="0" w:color="auto"/>
            </w:tcBorders>
            <w:hideMark/>
          </w:tcPr>
          <w:p w14:paraId="2EED68DF" w14:textId="77777777" w:rsidR="00931758" w:rsidRPr="00056DA0" w:rsidRDefault="00931758">
            <w:pPr>
              <w:jc w:val="both"/>
              <w:rPr>
                <w:rFonts w:eastAsia="Calibri" w:cs="Arial"/>
                <w:bCs/>
                <w:sz w:val="16"/>
                <w:szCs w:val="16"/>
                <w:lang w:val="en-US"/>
              </w:rPr>
            </w:pPr>
            <w:r w:rsidRPr="00056DA0">
              <w:rPr>
                <w:rFonts w:eastAsia="Calibri" w:cs="Arial"/>
                <w:bCs/>
                <w:sz w:val="16"/>
                <w:szCs w:val="16"/>
                <w:lang w:val="en-US"/>
              </w:rPr>
              <w:t xml:space="preserve">Leptin levels were elevated in individuals with SCI when compared to ABI. </w:t>
            </w:r>
          </w:p>
        </w:tc>
        <w:tc>
          <w:tcPr>
            <w:tcW w:w="4680" w:type="dxa"/>
            <w:tcBorders>
              <w:top w:val="single" w:sz="4" w:space="0" w:color="auto"/>
              <w:left w:val="single" w:sz="4" w:space="0" w:color="auto"/>
              <w:bottom w:val="single" w:sz="4" w:space="0" w:color="auto"/>
              <w:right w:val="single" w:sz="4" w:space="0" w:color="auto"/>
            </w:tcBorders>
            <w:hideMark/>
          </w:tcPr>
          <w:p w14:paraId="64DD0116" w14:textId="77777777" w:rsidR="00931758" w:rsidRPr="00056DA0" w:rsidRDefault="00931758">
            <w:pPr>
              <w:jc w:val="both"/>
              <w:rPr>
                <w:rFonts w:eastAsia="Calibri" w:cs="Arial"/>
                <w:bCs/>
                <w:sz w:val="16"/>
                <w:szCs w:val="16"/>
                <w:lang w:val="en-US"/>
              </w:rPr>
            </w:pPr>
            <w:r w:rsidRPr="00056DA0">
              <w:rPr>
                <w:rFonts w:eastAsia="Calibri" w:cs="Arial"/>
                <w:bCs/>
                <w:sz w:val="16"/>
                <w:szCs w:val="16"/>
                <w:lang w:val="en-US"/>
              </w:rPr>
              <w:t>Duplicate publication</w:t>
            </w:r>
          </w:p>
        </w:tc>
      </w:tr>
      <w:tr w:rsidR="00931758" w:rsidRPr="00056DA0" w14:paraId="42E8CA62" w14:textId="77777777" w:rsidTr="002F2594">
        <w:trPr>
          <w:gridAfter w:val="1"/>
          <w:wAfter w:w="8" w:type="dxa"/>
        </w:trPr>
        <w:tc>
          <w:tcPr>
            <w:tcW w:w="4680" w:type="dxa"/>
            <w:tcBorders>
              <w:top w:val="single" w:sz="4" w:space="0" w:color="auto"/>
              <w:left w:val="single" w:sz="4" w:space="0" w:color="auto"/>
              <w:bottom w:val="single" w:sz="4" w:space="0" w:color="auto"/>
              <w:right w:val="single" w:sz="4" w:space="0" w:color="auto"/>
            </w:tcBorders>
            <w:hideMark/>
          </w:tcPr>
          <w:p w14:paraId="7157A533" w14:textId="77777777" w:rsidR="00931758" w:rsidRPr="00056DA0" w:rsidRDefault="00931758">
            <w:pPr>
              <w:rPr>
                <w:rFonts w:eastAsia="Calibri" w:cs="Arial"/>
                <w:bCs/>
                <w:sz w:val="16"/>
                <w:szCs w:val="16"/>
                <w:lang w:val="en-US"/>
              </w:rPr>
            </w:pPr>
            <w:r w:rsidRPr="00056DA0">
              <w:rPr>
                <w:rFonts w:eastAsia="Calibri" w:cs="Arial"/>
                <w:bCs/>
                <w:sz w:val="16"/>
                <w:szCs w:val="16"/>
                <w:lang w:val="en-US"/>
              </w:rPr>
              <w:fldChar w:fldCharType="begin">
                <w:fldData xml:space="preserve">PEVuZE5vdGU+PENpdGU+PEF1dGhvcj5NYWltb3VuPC9BdXRob3I+PFllYXI+MjAwNjwvWWVhcj48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</w:fldData>
              </w:fldChar>
            </w:r>
            <w:r w:rsidRPr="00056DA0">
              <w:rPr>
                <w:rFonts w:eastAsia="Calibri" w:cs="Arial"/>
                <w:bCs/>
                <w:sz w:val="16"/>
                <w:szCs w:val="16"/>
                <w:lang w:val="en-US"/>
              </w:rPr>
              <w:instrText xml:space="preserve"> ADDIN EN.CITE </w:instrText>
            </w:r>
            <w:r w:rsidRPr="00056DA0">
              <w:rPr>
                <w:rFonts w:eastAsia="Calibri" w:cs="Arial"/>
                <w:bCs/>
                <w:sz w:val="16"/>
                <w:szCs w:val="16"/>
                <w:lang w:val="en-US"/>
              </w:rPr>
              <w:fldChar w:fldCharType="begin">
                <w:fldData xml:space="preserve">PEVuZE5vdGU+PENpdGU+PEF1dGhvcj5NYWltb3VuPC9BdXRob3I+PFllYXI+MjAwNjwvWWVhcj48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</w:fldData>
              </w:fldChar>
            </w:r>
            <w:r w:rsidRPr="00056DA0">
              <w:rPr>
                <w:rFonts w:eastAsia="Calibri" w:cs="Arial"/>
                <w:bCs/>
                <w:sz w:val="16"/>
                <w:szCs w:val="16"/>
                <w:lang w:val="en-US"/>
              </w:rPr>
              <w:instrText xml:space="preserve"> ADDIN EN.CITE.DATA </w:instrText>
            </w:r>
            <w:r w:rsidRPr="00056DA0">
              <w:rPr>
                <w:rFonts w:eastAsia="Calibri" w:cs="Arial"/>
                <w:bCs/>
                <w:sz w:val="16"/>
                <w:szCs w:val="16"/>
                <w:lang w:val="en-US"/>
              </w:rPr>
            </w:r>
            <w:r w:rsidRPr="00056DA0">
              <w:rPr>
                <w:rFonts w:eastAsia="Calibri" w:cs="Arial"/>
                <w:bCs/>
                <w:sz w:val="16"/>
                <w:szCs w:val="16"/>
                <w:lang w:val="en-US"/>
              </w:rPr>
              <w:fldChar w:fldCharType="end"/>
            </w:r>
            <w:r w:rsidRPr="00056DA0">
              <w:rPr>
                <w:rFonts w:eastAsia="Calibri" w:cs="Arial"/>
                <w:bCs/>
                <w:sz w:val="16"/>
                <w:szCs w:val="16"/>
                <w:lang w:val="en-US"/>
              </w:rPr>
            </w:r>
            <w:r w:rsidRPr="00056DA0">
              <w:rPr>
                <w:rFonts w:eastAsia="Calibri" w:cs="Arial"/>
                <w:bCs/>
                <w:sz w:val="16"/>
                <w:szCs w:val="16"/>
                <w:lang w:val="en-US"/>
              </w:rPr>
              <w:fldChar w:fldCharType="separate"/>
            </w:r>
            <w:r w:rsidRPr="00056DA0">
              <w:rPr>
                <w:rFonts w:eastAsia="Calibri" w:cs="Arial"/>
                <w:bCs/>
                <w:sz w:val="16"/>
                <w:szCs w:val="16"/>
                <w:lang w:val="en-US"/>
              </w:rPr>
              <w:t>(Maimoun et al., 2006)</w:t>
            </w:r>
            <w:r w:rsidRPr="00056DA0">
              <w:rPr>
                <w:rFonts w:eastAsia="Calibri" w:cs="Arial"/>
                <w:bCs/>
                <w:sz w:val="16"/>
                <w:szCs w:val="16"/>
                <w:lang w:val="en-US"/>
              </w:rPr>
              <w:fldChar w:fldCharType="end"/>
            </w:r>
          </w:p>
        </w:tc>
        <w:tc>
          <w:tcPr>
            <w:tcW w:w="4680" w:type="dxa"/>
            <w:tcBorders>
              <w:top w:val="single" w:sz="4" w:space="0" w:color="auto"/>
              <w:left w:val="single" w:sz="4" w:space="0" w:color="auto"/>
              <w:bottom w:val="single" w:sz="4" w:space="0" w:color="auto"/>
              <w:right w:val="single" w:sz="4" w:space="0" w:color="auto"/>
            </w:tcBorders>
            <w:hideMark/>
          </w:tcPr>
          <w:p w14:paraId="4A699C06" w14:textId="77777777" w:rsidR="00931758" w:rsidRPr="00056DA0" w:rsidRDefault="00931758">
            <w:pPr>
              <w:jc w:val="both"/>
              <w:rPr>
                <w:rFonts w:eastAsia="Calibri" w:cs="Arial"/>
                <w:bCs/>
                <w:sz w:val="16"/>
                <w:szCs w:val="16"/>
                <w:lang w:val="en-US"/>
              </w:rPr>
            </w:pPr>
            <w:r w:rsidRPr="00056DA0">
              <w:rPr>
                <w:rFonts w:eastAsia="Calibri" w:cs="Arial"/>
                <w:bCs/>
                <w:sz w:val="16"/>
                <w:szCs w:val="16"/>
                <w:lang w:val="en-US"/>
              </w:rPr>
              <w:t xml:space="preserve">Total testosterone was significantly lower in the SCI patients, whereas FSH was significantly higher. </w:t>
            </w:r>
          </w:p>
        </w:tc>
        <w:tc>
          <w:tcPr>
            <w:tcW w:w="4680" w:type="dxa"/>
            <w:tcBorders>
              <w:top w:val="single" w:sz="4" w:space="0" w:color="auto"/>
              <w:left w:val="single" w:sz="4" w:space="0" w:color="auto"/>
              <w:bottom w:val="single" w:sz="4" w:space="0" w:color="auto"/>
              <w:right w:val="single" w:sz="4" w:space="0" w:color="auto"/>
            </w:tcBorders>
            <w:hideMark/>
          </w:tcPr>
          <w:p w14:paraId="50936DD1" w14:textId="77777777" w:rsidR="00931758" w:rsidRPr="00056DA0" w:rsidRDefault="00931758">
            <w:pPr>
              <w:jc w:val="both"/>
              <w:rPr>
                <w:rFonts w:eastAsia="Calibri" w:cs="Arial"/>
                <w:bCs/>
                <w:sz w:val="16"/>
                <w:szCs w:val="16"/>
                <w:lang w:val="en-US"/>
              </w:rPr>
            </w:pPr>
            <w:r w:rsidRPr="00056DA0">
              <w:rPr>
                <w:rFonts w:cs="Arial"/>
                <w:bCs/>
                <w:sz w:val="16"/>
                <w:szCs w:val="16"/>
                <w:lang w:val="en-US"/>
              </w:rPr>
              <w:t xml:space="preserve">No mean and SD or SEM values. Only graphic available data.  </w:t>
            </w:r>
          </w:p>
        </w:tc>
      </w:tr>
      <w:tr w:rsidR="00931758" w:rsidRPr="00056DA0" w14:paraId="3326E764" w14:textId="77777777" w:rsidTr="002F2594">
        <w:trPr>
          <w:gridAfter w:val="1"/>
          <w:wAfter w:w="8" w:type="dxa"/>
        </w:trPr>
        <w:tc>
          <w:tcPr>
            <w:tcW w:w="4680" w:type="dxa"/>
            <w:tcBorders>
              <w:top w:val="single" w:sz="4" w:space="0" w:color="auto"/>
              <w:left w:val="single" w:sz="4" w:space="0" w:color="auto"/>
              <w:bottom w:val="single" w:sz="4" w:space="0" w:color="auto"/>
              <w:right w:val="single" w:sz="4" w:space="0" w:color="auto"/>
            </w:tcBorders>
            <w:hideMark/>
          </w:tcPr>
          <w:p w14:paraId="77A8FB2C" w14:textId="77777777" w:rsidR="00931758" w:rsidRPr="00056DA0" w:rsidRDefault="00931758">
            <w:pPr>
              <w:rPr>
                <w:rFonts w:eastAsia="Calibri" w:cs="Arial"/>
                <w:bCs/>
                <w:sz w:val="16"/>
                <w:szCs w:val="16"/>
                <w:lang w:val="en-US"/>
              </w:rPr>
            </w:pPr>
            <w:r w:rsidRPr="00056DA0">
              <w:rPr>
                <w:rFonts w:eastAsia="Calibri" w:cs="Arial"/>
                <w:bCs/>
                <w:sz w:val="16"/>
                <w:szCs w:val="16"/>
                <w:lang w:val="en-US"/>
              </w:rPr>
              <w:fldChar w:fldCharType="begin"/>
            </w:r>
            <w:r w:rsidRPr="00056DA0">
              <w:rPr>
                <w:rFonts w:eastAsia="Calibri" w:cs="Arial"/>
                <w:bCs/>
                <w:sz w:val="16"/>
                <w:szCs w:val="16"/>
                <w:lang w:val="en-US"/>
              </w:rPr>
              <w:instrText xml:space="preserve"> ADDIN EN.CITE &lt;EndNote&gt;&lt;Cite&gt;&lt;Author&gt;Schmid&lt;/Author&gt;&lt;Year&gt;2000&lt;/Year&gt;&lt;RecNum&gt;216&lt;/RecNum&gt;&lt;DisplayText&gt;(Schmid et al., 2000)&lt;/DisplayText&gt;&lt;record&gt;&lt;rec-number&gt;216&lt;/rec-number&gt;&lt;foreign-keys&gt;&lt;key app="EN" db-id="xpspaddfq0wxwrea9se5wad1r0x2xpa2pp9s" timestamp="1601986216"&gt;216&lt;/key&gt;&lt;/foreign-keys&gt;&lt;ref-type name="Journal Article"&gt;17&lt;/ref-type&gt;&lt;contributors&gt;&lt;authors&gt;&lt;author&gt;Schmid, A.&lt;/author&gt;&lt;author&gt;Halle, M.&lt;/author&gt;&lt;author&gt;Stutzle, C.&lt;/author&gt;&lt;author&gt;Konig, D.&lt;/author&gt;&lt;author&gt;Baumstark, M. W.&lt;/author&gt;&lt;author&gt;Storch, M. J.&lt;/author&gt;&lt;author&gt;Schmidt-Trucksass, A.&lt;/author&gt;&lt;author&gt;Lehmann, M.&lt;/author&gt;&lt;author&gt;Berg, A.&lt;/author&gt;&lt;author&gt;Keul, J.&lt;/author&gt;&lt;/authors&gt;&lt;/contributors&gt;&lt;auth-address&gt;University of Freiburg, Centre for Internal Medicine, Department of Prevention, Rehabilitation and Sports Medicine, Germany.&lt;/auth-address&gt;&lt;titles&gt;&lt;title&gt;Lipoproteins and free plasma catecholamines in spinal cord injured men with different injury levels&lt;/title&gt;&lt;secondary-title&gt;Clin Physiol&lt;/secondary-title&gt;&lt;/titles&gt;&lt;pages&gt;304-10&lt;/pages&gt;&lt;volume&gt;20&lt;/volume&gt;&lt;number&gt;4&lt;/number&gt;&lt;edition&gt;2000/07/25&lt;/edition&gt;&lt;keywords&gt;&lt;keyword&gt;Adult&lt;/keyword&gt;&lt;keyword&gt;Arteriosclerosis/etiology&lt;/keyword&gt;&lt;keyword&gt;Epinephrine/*blood&lt;/keyword&gt;&lt;keyword&gt;Humans&lt;/keyword&gt;&lt;keyword&gt;Lipoprotein(a)/*blood&lt;/keyword&gt;&lt;keyword&gt;Male&lt;/keyword&gt;&lt;keyword&gt;Norepinephrine/*blood&lt;/keyword&gt;&lt;keyword&gt;Quadriplegia/complications&lt;/keyword&gt;&lt;keyword&gt;Risk Factors&lt;/keyword&gt;&lt;keyword&gt;Severity of Illness Index&lt;/keyword&gt;&lt;keyword&gt;Spinal Cord Injuries/*blood/complications&lt;/keyword&gt;&lt;/keywords&gt;&lt;dates&gt;&lt;year&gt;2000&lt;/year&gt;&lt;pub-dates&gt;&lt;date&gt;Jul&lt;/date&gt;&lt;/pub-dates&gt;&lt;/dates&gt;&lt;isbn&gt;0144-5979 (Print)&amp;#xD;0144-5979 (Linking)&lt;/isbn&gt;&lt;accession-num&gt;10886263&lt;/accession-num&gt;&lt;work-type&gt;Article&lt;/work-type&gt;&lt;urls&gt;&lt;related-urls&gt;&lt;url&gt;https://www.ncbi.nlm.nih.gov/pubmed/10886263&lt;/url&gt;&lt;/related-urls&gt;&lt;/urls&gt;&lt;custom5&gt;10886263&lt;/custom5&gt;&lt;electronic-resource-num&gt;10.1046/j.1365-2281.2000.00263.x&lt;/electronic-resource-num&gt;&lt;remote-database-name&gt;Embase&amp;#xD;Medline&lt;/remote-database-name&gt;&lt;language&gt;English&lt;/language&gt;&lt;/record&gt;&lt;/Cite&gt;&lt;/EndNote&gt;</w:instrText>
            </w:r>
            <w:r w:rsidRPr="00056DA0">
              <w:rPr>
                <w:rFonts w:eastAsia="Calibri" w:cs="Arial"/>
                <w:bCs/>
                <w:sz w:val="16"/>
                <w:szCs w:val="16"/>
                <w:lang w:val="en-US"/>
              </w:rPr>
              <w:fldChar w:fldCharType="separate"/>
            </w:r>
            <w:r w:rsidRPr="00056DA0">
              <w:rPr>
                <w:rFonts w:eastAsia="Calibri" w:cs="Arial"/>
                <w:bCs/>
                <w:sz w:val="16"/>
                <w:szCs w:val="16"/>
                <w:lang w:val="en-US"/>
              </w:rPr>
              <w:t>(Schmid et al., 2000)</w:t>
            </w:r>
            <w:r w:rsidRPr="00056DA0">
              <w:rPr>
                <w:rFonts w:eastAsia="Calibri" w:cs="Arial"/>
                <w:bCs/>
                <w:sz w:val="16"/>
                <w:szCs w:val="16"/>
                <w:lang w:val="en-US"/>
              </w:rPr>
              <w:fldChar w:fldCharType="end"/>
            </w:r>
          </w:p>
        </w:tc>
        <w:tc>
          <w:tcPr>
            <w:tcW w:w="4680" w:type="dxa"/>
            <w:tcBorders>
              <w:top w:val="single" w:sz="4" w:space="0" w:color="auto"/>
              <w:left w:val="single" w:sz="4" w:space="0" w:color="auto"/>
              <w:bottom w:val="single" w:sz="4" w:space="0" w:color="auto"/>
              <w:right w:val="single" w:sz="4" w:space="0" w:color="auto"/>
            </w:tcBorders>
            <w:hideMark/>
          </w:tcPr>
          <w:p w14:paraId="28B8C491" w14:textId="77777777" w:rsidR="00931758" w:rsidRPr="00056DA0" w:rsidRDefault="00931758">
            <w:pPr>
              <w:jc w:val="both"/>
              <w:rPr>
                <w:rFonts w:eastAsia="Calibri" w:cs="Arial"/>
                <w:bCs/>
                <w:sz w:val="16"/>
                <w:szCs w:val="16"/>
                <w:lang w:val="en-US"/>
              </w:rPr>
            </w:pPr>
            <w:r w:rsidRPr="00056DA0">
              <w:rPr>
                <w:rFonts w:eastAsia="Calibri" w:cs="Arial"/>
                <w:bCs/>
                <w:sz w:val="16"/>
                <w:szCs w:val="16"/>
                <w:lang w:val="en-US"/>
              </w:rPr>
              <w:t xml:space="preserve">No significant differences in lipoprotein(a) were found between SCI individuals and ABI subjects. However, differences in serum catecholamine levels derived from impairment of sympathetic nervous system and VO2max levels were found in SCI individuals, related to the abnormal lipid profile and higher risk for cardiovascular diseases. </w:t>
            </w:r>
          </w:p>
        </w:tc>
        <w:tc>
          <w:tcPr>
            <w:tcW w:w="4680" w:type="dxa"/>
            <w:tcBorders>
              <w:top w:val="single" w:sz="4" w:space="0" w:color="auto"/>
              <w:left w:val="single" w:sz="4" w:space="0" w:color="auto"/>
              <w:bottom w:val="single" w:sz="4" w:space="0" w:color="auto"/>
              <w:right w:val="single" w:sz="4" w:space="0" w:color="auto"/>
            </w:tcBorders>
            <w:hideMark/>
          </w:tcPr>
          <w:p w14:paraId="5359B2A3" w14:textId="77777777" w:rsidR="00931758" w:rsidRPr="00056DA0" w:rsidRDefault="00931758">
            <w:pPr>
              <w:jc w:val="both"/>
              <w:rPr>
                <w:rFonts w:eastAsia="Calibri" w:cs="Arial"/>
                <w:bCs/>
                <w:sz w:val="16"/>
                <w:szCs w:val="16"/>
                <w:lang w:val="en-US"/>
              </w:rPr>
            </w:pPr>
            <w:r w:rsidRPr="00056DA0">
              <w:rPr>
                <w:rFonts w:cs="Arial"/>
                <w:bCs/>
                <w:sz w:val="16"/>
                <w:szCs w:val="16"/>
                <w:lang w:val="en-US"/>
              </w:rPr>
              <w:t>Unique outcome (Adrenaline &amp; Noradrenaline)</w:t>
            </w:r>
          </w:p>
        </w:tc>
      </w:tr>
      <w:tr w:rsidR="00931758" w:rsidRPr="00056DA0" w14:paraId="2FCF3687" w14:textId="77777777" w:rsidTr="002F2594">
        <w:trPr>
          <w:gridAfter w:val="1"/>
          <w:wAfter w:w="8" w:type="dxa"/>
        </w:trPr>
        <w:tc>
          <w:tcPr>
            <w:tcW w:w="4680" w:type="dxa"/>
            <w:tcBorders>
              <w:top w:val="single" w:sz="4" w:space="0" w:color="auto"/>
              <w:left w:val="single" w:sz="4" w:space="0" w:color="auto"/>
              <w:bottom w:val="single" w:sz="4" w:space="0" w:color="auto"/>
              <w:right w:val="single" w:sz="4" w:space="0" w:color="auto"/>
            </w:tcBorders>
            <w:hideMark/>
          </w:tcPr>
          <w:p w14:paraId="7687A870" w14:textId="77777777" w:rsidR="00931758" w:rsidRPr="00056DA0" w:rsidRDefault="00931758">
            <w:pPr>
              <w:rPr>
                <w:rFonts w:eastAsia="Calibri" w:cs="Arial"/>
                <w:bCs/>
                <w:sz w:val="16"/>
                <w:szCs w:val="16"/>
                <w:lang w:val="en-US"/>
              </w:rPr>
            </w:pPr>
            <w:r w:rsidRPr="00056DA0">
              <w:rPr>
                <w:rFonts w:eastAsia="Calibri" w:cs="Arial"/>
                <w:bCs/>
                <w:sz w:val="16"/>
                <w:szCs w:val="16"/>
                <w:lang w:val="en-US"/>
              </w:rPr>
              <w:fldChar w:fldCharType="begin"/>
            </w:r>
            <w:r w:rsidRPr="00056DA0">
              <w:rPr>
                <w:rFonts w:eastAsia="Calibri" w:cs="Arial"/>
                <w:bCs/>
                <w:sz w:val="16"/>
                <w:szCs w:val="16"/>
                <w:lang w:val="en-US"/>
              </w:rPr>
              <w:instrText xml:space="preserve"> ADDIN EN.CITE &lt;EndNote&gt;&lt;Cite&gt;&lt;Author&gt;Shetty&lt;/Author&gt;&lt;Year&gt;1993&lt;/Year&gt;&lt;RecNum&gt;221&lt;/RecNum&gt;&lt;DisplayText&gt;(Shetty, Sutton, Mattson, &amp;amp; Rudman, 1993)&lt;/DisplayText&gt;&lt;record&gt;&lt;rec-number&gt;221&lt;/rec-number&gt;&lt;foreign-keys&gt;&lt;key app="EN" db-id="xpspaddfq0wxwrea9se5wad1r0x2xpa2pp9s" timestamp="1601986216"&gt;221&lt;/key&gt;&lt;/foreign-keys&gt;&lt;ref-type name="Journal Article"&gt;17&lt;/ref-type&gt;&lt;contributors&gt;&lt;authors&gt;&lt;author&gt;Shetty, K. R.&lt;/author&gt;&lt;author&gt;Sutton, C. H.&lt;/author&gt;&lt;author&gt;Mattson, D. E.&lt;/author&gt;&lt;author&gt;Rudman, D.&lt;/author&gt;&lt;/authors&gt;&lt;/contributors&gt;&lt;auth-address&gt;Department of Medicine, Medical College of Wisconsin, Milwaukee.&lt;/auth-address&gt;&lt;titles&gt;&lt;title&gt;Hyposomatomedinemia in quadriplegic men&lt;/title&gt;&lt;secondary-title&gt;Am J Med Sci&lt;/secondary-title&gt;&lt;/titles&gt;&lt;pages&gt;95-100&lt;/pages&gt;&lt;volume&gt;305&lt;/volume&gt;&lt;number&gt;2&lt;/number&gt;&lt;edition&gt;1993/02/01&lt;/edition&gt;&lt;keywords&gt;&lt;keyword&gt;Adult&lt;/keyword&gt;&lt;keyword&gt;Age Factors&lt;/keyword&gt;&lt;keyword&gt;Aged&lt;/keyword&gt;&lt;keyword&gt;Exercise/physiology&lt;/keyword&gt;&lt;keyword&gt;Growth Hormone/metabolism&lt;/keyword&gt;&lt;keyword&gt;Humans&lt;/keyword&gt;&lt;keyword&gt;Insulin-Like Growth Factor I/*deficiency/metabolism&lt;/keyword&gt;&lt;keyword&gt;Male&lt;/keyword&gt;&lt;keyword&gt;Middle Aged&lt;/keyword&gt;&lt;keyword&gt;Quadriplegia/blood/*physiopathology&lt;/keyword&gt;&lt;keyword&gt;Spinal Cord Injuries/complications/physiopathology&lt;/keyword&gt;&lt;/keywords&gt;&lt;dates&gt;&lt;year&gt;1993&lt;/year&gt;&lt;pub-dates&gt;&lt;date&gt;Feb&lt;/date&gt;&lt;/pub-dates&gt;&lt;/dates&gt;&lt;isbn&gt;0002-9629 (Print)&amp;#xD;0002-9629 (Linking)&lt;/isbn&gt;&lt;accession-num&gt;8427299&lt;/accession-num&gt;&lt;work-type&gt;Article&lt;/work-type&gt;&lt;urls&gt;&lt;related-urls&gt;&lt;url&gt;https://www.ncbi.nlm.nih.gov/pubmed/8427299&lt;/url&gt;&lt;url&gt;https://www.sciencedirect.com/science/article/abs/pii/S0002962915355579?via%3Dihub&lt;/url&gt;&lt;/related-urls&gt;&lt;/urls&gt;&lt;custom5&gt;8427299&lt;/custom5&gt;&lt;electronic-resource-num&gt;10.1097/00000441-199302000-00006&lt;/electronic-resource-num&gt;&lt;remote-database-name&gt;Embase&amp;#xD;Medline&lt;/remote-database-name&gt;&lt;language&gt;English&lt;/language&gt;&lt;/record&gt;&lt;/Cite&gt;&lt;/EndNote&gt;</w:instrText>
            </w:r>
            <w:r w:rsidRPr="00056DA0">
              <w:rPr>
                <w:rFonts w:eastAsia="Calibri" w:cs="Arial"/>
                <w:bCs/>
                <w:sz w:val="16"/>
                <w:szCs w:val="16"/>
                <w:lang w:val="en-US"/>
              </w:rPr>
              <w:fldChar w:fldCharType="separate"/>
            </w:r>
            <w:r w:rsidRPr="00056DA0">
              <w:rPr>
                <w:rFonts w:eastAsia="Calibri" w:cs="Arial"/>
                <w:bCs/>
                <w:sz w:val="16"/>
                <w:szCs w:val="16"/>
                <w:lang w:val="en-US"/>
              </w:rPr>
              <w:t>(Shetty, Sutton, Mattson, &amp; Rudman, 1993)</w:t>
            </w:r>
            <w:r w:rsidRPr="00056DA0">
              <w:rPr>
                <w:rFonts w:eastAsia="Calibri" w:cs="Arial"/>
                <w:bCs/>
                <w:sz w:val="16"/>
                <w:szCs w:val="16"/>
                <w:lang w:val="en-US"/>
              </w:rPr>
              <w:fldChar w:fldCharType="end"/>
            </w:r>
          </w:p>
        </w:tc>
        <w:tc>
          <w:tcPr>
            <w:tcW w:w="4680" w:type="dxa"/>
            <w:tcBorders>
              <w:top w:val="single" w:sz="4" w:space="0" w:color="auto"/>
              <w:left w:val="single" w:sz="4" w:space="0" w:color="auto"/>
              <w:bottom w:val="single" w:sz="4" w:space="0" w:color="auto"/>
              <w:right w:val="single" w:sz="4" w:space="0" w:color="auto"/>
            </w:tcBorders>
            <w:hideMark/>
          </w:tcPr>
          <w:p w14:paraId="4D55CAF8" w14:textId="77777777" w:rsidR="00931758" w:rsidRPr="00056DA0" w:rsidRDefault="00931758">
            <w:pPr>
              <w:jc w:val="both"/>
              <w:rPr>
                <w:rFonts w:eastAsia="Calibri" w:cs="Arial"/>
                <w:bCs/>
                <w:sz w:val="16"/>
                <w:szCs w:val="16"/>
                <w:lang w:val="en-US"/>
              </w:rPr>
            </w:pPr>
            <w:r w:rsidRPr="00056DA0">
              <w:rPr>
                <w:rFonts w:eastAsia="Calibri" w:cs="Arial"/>
                <w:bCs/>
                <w:sz w:val="16"/>
                <w:szCs w:val="16"/>
                <w:lang w:val="en-US"/>
              </w:rPr>
              <w:t xml:space="preserve">Endocrine alterations in SCI individuals may contribute to the decrease in lean body mass and towards muscle atrophy. Moreover, the presence of hyposomatomedinemia could lead to a higher risk of pressure sores and osteoporosis. </w:t>
            </w:r>
          </w:p>
        </w:tc>
        <w:tc>
          <w:tcPr>
            <w:tcW w:w="4680" w:type="dxa"/>
            <w:tcBorders>
              <w:top w:val="single" w:sz="4" w:space="0" w:color="auto"/>
              <w:left w:val="single" w:sz="4" w:space="0" w:color="auto"/>
              <w:bottom w:val="single" w:sz="4" w:space="0" w:color="auto"/>
              <w:right w:val="single" w:sz="4" w:space="0" w:color="auto"/>
            </w:tcBorders>
            <w:hideMark/>
          </w:tcPr>
          <w:p w14:paraId="6F5876B7" w14:textId="77777777" w:rsidR="00931758" w:rsidRPr="00056DA0" w:rsidRDefault="00931758">
            <w:pPr>
              <w:jc w:val="both"/>
              <w:rPr>
                <w:rFonts w:eastAsiaTheme="minorHAnsi" w:cs="Arial"/>
                <w:bCs/>
                <w:sz w:val="16"/>
                <w:szCs w:val="16"/>
                <w:lang w:val="en-US"/>
              </w:rPr>
            </w:pPr>
            <w:r w:rsidRPr="00056DA0">
              <w:rPr>
                <w:rFonts w:cs="Arial"/>
                <w:bCs/>
                <w:sz w:val="16"/>
                <w:szCs w:val="16"/>
                <w:lang w:val="en-US"/>
              </w:rPr>
              <w:t xml:space="preserve">Unique outcome (Somatomedin-C) </w:t>
            </w:r>
          </w:p>
        </w:tc>
      </w:tr>
    </w:tbl>
    <w:p w14:paraId="3805E5CA" w14:textId="7A94433C" w:rsidR="006A7A39" w:rsidRPr="00056DA0" w:rsidRDefault="005517CC" w:rsidP="00B2181B">
      <w:pPr>
        <w:pStyle w:val="Heading2"/>
        <w:numPr>
          <w:ilvl w:val="0"/>
          <w:numId w:val="0"/>
        </w:numPr>
        <w:spacing w:before="0" w:after="0"/>
        <w:rPr>
          <w:b w:val="0"/>
          <w:bCs w:val="0"/>
          <w:iCs w:val="0"/>
          <w:sz w:val="16"/>
          <w:szCs w:val="20"/>
        </w:rPr>
      </w:pPr>
      <w:r w:rsidRPr="00056DA0">
        <w:rPr>
          <w:b w:val="0"/>
          <w:bCs w:val="0"/>
          <w:iCs w:val="0"/>
          <w:sz w:val="16"/>
          <w:szCs w:val="20"/>
        </w:rPr>
        <w:t xml:space="preserve">TG, Triglycerides; </w:t>
      </w:r>
      <w:r w:rsidR="006A7A39" w:rsidRPr="00056DA0">
        <w:rPr>
          <w:b w:val="0"/>
          <w:bCs w:val="0"/>
          <w:iCs w:val="0"/>
          <w:sz w:val="16"/>
          <w:szCs w:val="20"/>
        </w:rPr>
        <w:t>HDL, high density lipoprotein; CRP, c-reactive protein; LH, luteinizing hormone; FSH, follicle stimulating hormone; PTH, parathyroid hormone</w:t>
      </w:r>
      <w:r w:rsidRPr="00056DA0">
        <w:rPr>
          <w:b w:val="0"/>
          <w:bCs w:val="0"/>
          <w:iCs w:val="0"/>
          <w:sz w:val="16"/>
          <w:szCs w:val="20"/>
        </w:rPr>
        <w:t>.</w:t>
      </w:r>
    </w:p>
    <w:p w14:paraId="3139B12E" w14:textId="07556C95" w:rsidR="00B934AB" w:rsidRPr="00056DA0" w:rsidRDefault="00B934AB" w:rsidP="00931758">
      <w:pPr>
        <w:rPr>
          <w:rFonts w:cs="Arial"/>
          <w:color w:val="111111"/>
          <w:kern w:val="36"/>
          <w:lang w:val="en-US" w:eastAsia="de-DE"/>
        </w:rPr>
        <w:sectPr w:rsidR="00B934AB" w:rsidRPr="00056DA0" w:rsidSect="00931758">
          <w:pgSz w:w="16838" w:h="11906" w:orient="landscape"/>
          <w:pgMar w:top="1440" w:right="1440" w:bottom="1440" w:left="1440" w:header="708" w:footer="708" w:gutter="0"/>
          <w:cols w:space="708"/>
          <w:docGrid w:linePitch="360"/>
        </w:sectPr>
      </w:pPr>
    </w:p>
    <w:p w14:paraId="723411DF" w14:textId="29440327" w:rsidR="00931758" w:rsidRPr="00056DA0" w:rsidRDefault="00931758" w:rsidP="00931758">
      <w:pPr>
        <w:rPr>
          <w:rFonts w:cs="Arial"/>
          <w:color w:val="111111"/>
          <w:kern w:val="36"/>
          <w:sz w:val="18"/>
          <w:szCs w:val="18"/>
          <w:lang w:val="en-US" w:eastAsia="de-DE"/>
        </w:rPr>
      </w:pPr>
    </w:p>
    <w:p w14:paraId="2F2C8CF1" w14:textId="0509AEA2" w:rsidR="00931758" w:rsidRPr="00056DA0" w:rsidRDefault="00931758" w:rsidP="00931758">
      <w:pPr>
        <w:jc w:val="center"/>
        <w:rPr>
          <w:rFonts w:cs="Arial"/>
          <w:b/>
          <w:bCs/>
          <w:sz w:val="18"/>
          <w:szCs w:val="18"/>
          <w:lang w:val="en-US" w:eastAsia="en-US"/>
        </w:rPr>
      </w:pPr>
      <w:r w:rsidRPr="00056DA0">
        <w:rPr>
          <w:rFonts w:cs="Arial"/>
          <w:b/>
          <w:bCs/>
          <w:sz w:val="18"/>
          <w:szCs w:val="18"/>
          <w:lang w:val="en-US"/>
        </w:rPr>
        <w:t>Table S3. Subgroup analysis, Total Testosterone according to study characteristics</w:t>
      </w:r>
    </w:p>
    <w:p w14:paraId="5B27C7A0" w14:textId="77777777" w:rsidR="00931758" w:rsidRPr="00056DA0" w:rsidRDefault="00931758" w:rsidP="00931758">
      <w:pPr>
        <w:jc w:val="center"/>
        <w:rPr>
          <w:rFonts w:cs="Arial"/>
          <w:b/>
          <w:bCs/>
          <w:sz w:val="18"/>
          <w:szCs w:val="18"/>
          <w:lang w:val="en-US"/>
        </w:rPr>
      </w:pPr>
    </w:p>
    <w:tbl>
      <w:tblPr>
        <w:tblStyle w:val="TableGrid"/>
        <w:tblW w:w="0" w:type="auto"/>
        <w:tblInd w:w="0" w:type="dxa"/>
        <w:tblLayout w:type="fixed"/>
        <w:tblLook w:val="06A0" w:firstRow="1" w:lastRow="0" w:firstColumn="1" w:lastColumn="0" w:noHBand="1" w:noVBand="1"/>
      </w:tblPr>
      <w:tblGrid>
        <w:gridCol w:w="1461"/>
        <w:gridCol w:w="1370"/>
        <w:gridCol w:w="861"/>
        <w:gridCol w:w="1239"/>
        <w:gridCol w:w="1605"/>
        <w:gridCol w:w="1474"/>
        <w:gridCol w:w="992"/>
        <w:gridCol w:w="236"/>
      </w:tblGrid>
      <w:tr w:rsidR="0A2A8961" w:rsidRPr="00056DA0" w14:paraId="6D14F03C" w14:textId="77777777" w:rsidTr="0A2A8961">
        <w:tc>
          <w:tcPr>
            <w:tcW w:w="1461" w:type="dxa"/>
            <w:tcBorders>
              <w:top w:val="single" w:sz="8" w:space="0" w:color="auto"/>
              <w:left w:val="single" w:sz="8" w:space="0" w:color="auto"/>
              <w:bottom w:val="single" w:sz="8" w:space="0" w:color="auto"/>
              <w:right w:val="single" w:sz="8" w:space="0" w:color="auto"/>
            </w:tcBorders>
          </w:tcPr>
          <w:p w14:paraId="270A3806" w14:textId="01F31F40"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Study Characteristics</w:t>
            </w:r>
          </w:p>
        </w:tc>
        <w:tc>
          <w:tcPr>
            <w:tcW w:w="1370" w:type="dxa"/>
            <w:tcBorders>
              <w:top w:val="single" w:sz="8" w:space="0" w:color="auto"/>
              <w:left w:val="single" w:sz="8" w:space="0" w:color="auto"/>
              <w:bottom w:val="single" w:sz="8" w:space="0" w:color="auto"/>
              <w:right w:val="single" w:sz="8" w:space="0" w:color="auto"/>
            </w:tcBorders>
          </w:tcPr>
          <w:p w14:paraId="489F9DCA" w14:textId="746521CF"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Stratum</w:t>
            </w:r>
          </w:p>
        </w:tc>
        <w:tc>
          <w:tcPr>
            <w:tcW w:w="861" w:type="dxa"/>
            <w:tcBorders>
              <w:top w:val="single" w:sz="8" w:space="0" w:color="auto"/>
              <w:left w:val="single" w:sz="8" w:space="0" w:color="auto"/>
              <w:bottom w:val="single" w:sz="8" w:space="0" w:color="auto"/>
              <w:right w:val="single" w:sz="8" w:space="0" w:color="auto"/>
            </w:tcBorders>
          </w:tcPr>
          <w:p w14:paraId="79E61BF3" w14:textId="2A832CD3"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 Of studies</w:t>
            </w:r>
          </w:p>
        </w:tc>
        <w:tc>
          <w:tcPr>
            <w:tcW w:w="1239" w:type="dxa"/>
            <w:tcBorders>
              <w:top w:val="single" w:sz="8" w:space="0" w:color="auto"/>
              <w:left w:val="single" w:sz="8" w:space="0" w:color="auto"/>
              <w:bottom w:val="single" w:sz="8" w:space="0" w:color="auto"/>
              <w:right w:val="single" w:sz="8" w:space="0" w:color="auto"/>
            </w:tcBorders>
          </w:tcPr>
          <w:p w14:paraId="1C7373FB" w14:textId="2CCBB849"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Weighted mean difference</w:t>
            </w:r>
          </w:p>
        </w:tc>
        <w:tc>
          <w:tcPr>
            <w:tcW w:w="1605" w:type="dxa"/>
            <w:tcBorders>
              <w:top w:val="single" w:sz="8" w:space="0" w:color="auto"/>
              <w:left w:val="single" w:sz="8" w:space="0" w:color="auto"/>
              <w:bottom w:val="single" w:sz="8" w:space="0" w:color="auto"/>
              <w:right w:val="single" w:sz="8" w:space="0" w:color="auto"/>
            </w:tcBorders>
          </w:tcPr>
          <w:p w14:paraId="69451380" w14:textId="75402553"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95% confidence interval</w:t>
            </w:r>
          </w:p>
        </w:tc>
        <w:tc>
          <w:tcPr>
            <w:tcW w:w="1474" w:type="dxa"/>
            <w:tcBorders>
              <w:top w:val="single" w:sz="8" w:space="0" w:color="auto"/>
              <w:left w:val="single" w:sz="8" w:space="0" w:color="auto"/>
              <w:bottom w:val="single" w:sz="8" w:space="0" w:color="auto"/>
              <w:right w:val="single" w:sz="8" w:space="0" w:color="auto"/>
            </w:tcBorders>
          </w:tcPr>
          <w:p w14:paraId="5A79EE77" w14:textId="32946970"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I</w:t>
            </w:r>
            <w:r w:rsidRPr="00056DA0">
              <w:rPr>
                <w:rFonts w:eastAsiaTheme="majorEastAsia" w:cs="Arial"/>
                <w:b/>
                <w:bCs/>
                <w:sz w:val="18"/>
                <w:szCs w:val="18"/>
                <w:vertAlign w:val="superscript"/>
                <w:lang w:val="en-US"/>
              </w:rPr>
              <w:t xml:space="preserve">2 </w:t>
            </w:r>
            <w:r w:rsidRPr="00056DA0">
              <w:rPr>
                <w:rFonts w:eastAsiaTheme="majorEastAsia" w:cs="Arial"/>
                <w:b/>
                <w:bCs/>
                <w:sz w:val="18"/>
                <w:szCs w:val="18"/>
                <w:lang w:val="en-US"/>
              </w:rPr>
              <w:t>test for heterogeneity</w:t>
            </w:r>
          </w:p>
        </w:tc>
        <w:tc>
          <w:tcPr>
            <w:tcW w:w="992" w:type="dxa"/>
            <w:tcBorders>
              <w:top w:val="single" w:sz="8" w:space="0" w:color="auto"/>
              <w:left w:val="single" w:sz="8" w:space="0" w:color="auto"/>
              <w:bottom w:val="single" w:sz="8" w:space="0" w:color="auto"/>
              <w:right w:val="single" w:sz="8" w:space="0" w:color="auto"/>
            </w:tcBorders>
          </w:tcPr>
          <w:p w14:paraId="6FE76DC8" w14:textId="75745B87"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p-value</w:t>
            </w:r>
          </w:p>
        </w:tc>
        <w:tc>
          <w:tcPr>
            <w:tcW w:w="13" w:type="dxa"/>
            <w:tcBorders>
              <w:top w:val="nil"/>
              <w:left w:val="single" w:sz="8" w:space="0" w:color="auto"/>
              <w:bottom w:val="single" w:sz="8" w:space="0" w:color="auto"/>
              <w:right w:val="nil"/>
            </w:tcBorders>
            <w:vAlign w:val="center"/>
          </w:tcPr>
          <w:p w14:paraId="42412710" w14:textId="551035B4"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341B16EB" w14:textId="77777777" w:rsidTr="0A2A8961">
        <w:tc>
          <w:tcPr>
            <w:tcW w:w="9015" w:type="dxa"/>
            <w:gridSpan w:val="8"/>
            <w:tcBorders>
              <w:top w:val="single" w:sz="8" w:space="0" w:color="auto"/>
              <w:left w:val="single" w:sz="8" w:space="0" w:color="auto"/>
              <w:bottom w:val="single" w:sz="8" w:space="0" w:color="auto"/>
              <w:right w:val="single" w:sz="8" w:space="0" w:color="auto"/>
            </w:tcBorders>
            <w:shd w:val="clear" w:color="auto" w:fill="767171" w:themeFill="background2" w:themeFillShade="80"/>
          </w:tcPr>
          <w:p w14:paraId="00DCCE1D" w14:textId="7A6C2C68"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Total Testosterone (nmol/l)</w:t>
            </w:r>
          </w:p>
        </w:tc>
      </w:tr>
      <w:tr w:rsidR="0A2A8961" w:rsidRPr="00056DA0" w14:paraId="5BBB4F05" w14:textId="77777777" w:rsidTr="0A2A8961">
        <w:tc>
          <w:tcPr>
            <w:tcW w:w="1461" w:type="dxa"/>
            <w:vMerge w:val="restart"/>
            <w:tcBorders>
              <w:top w:val="single" w:sz="8" w:space="0" w:color="auto"/>
              <w:left w:val="single" w:sz="8" w:space="0" w:color="auto"/>
              <w:bottom w:val="single" w:sz="8" w:space="0" w:color="auto"/>
              <w:right w:val="single" w:sz="8" w:space="0" w:color="auto"/>
            </w:tcBorders>
          </w:tcPr>
          <w:p w14:paraId="0D20F9FE" w14:textId="069E9BFB"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Age</w:t>
            </w:r>
          </w:p>
        </w:tc>
        <w:tc>
          <w:tcPr>
            <w:tcW w:w="1370" w:type="dxa"/>
            <w:tcBorders>
              <w:top w:val="nil"/>
              <w:left w:val="single" w:sz="8" w:space="0" w:color="auto"/>
              <w:bottom w:val="single" w:sz="8" w:space="0" w:color="auto"/>
              <w:right w:val="single" w:sz="8" w:space="0" w:color="auto"/>
            </w:tcBorders>
          </w:tcPr>
          <w:p w14:paraId="43EDCCB0" w14:textId="3193C3BE"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Below Median</w:t>
            </w:r>
          </w:p>
        </w:tc>
        <w:tc>
          <w:tcPr>
            <w:tcW w:w="861" w:type="dxa"/>
            <w:tcBorders>
              <w:top w:val="nil"/>
              <w:left w:val="single" w:sz="8" w:space="0" w:color="auto"/>
              <w:bottom w:val="single" w:sz="8" w:space="0" w:color="auto"/>
              <w:right w:val="single" w:sz="8" w:space="0" w:color="auto"/>
            </w:tcBorders>
          </w:tcPr>
          <w:p w14:paraId="0ADF052C" w14:textId="1992DD78"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8</w:t>
            </w:r>
          </w:p>
        </w:tc>
        <w:tc>
          <w:tcPr>
            <w:tcW w:w="1239" w:type="dxa"/>
            <w:tcBorders>
              <w:top w:val="nil"/>
              <w:left w:val="single" w:sz="8" w:space="0" w:color="auto"/>
              <w:bottom w:val="single" w:sz="8" w:space="0" w:color="auto"/>
              <w:right w:val="single" w:sz="8" w:space="0" w:color="auto"/>
            </w:tcBorders>
          </w:tcPr>
          <w:p w14:paraId="3B5BE856" w14:textId="1D7E2984"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-2.413</w:t>
            </w:r>
          </w:p>
        </w:tc>
        <w:tc>
          <w:tcPr>
            <w:tcW w:w="1605" w:type="dxa"/>
            <w:tcBorders>
              <w:top w:val="nil"/>
              <w:left w:val="single" w:sz="8" w:space="0" w:color="auto"/>
              <w:bottom w:val="single" w:sz="8" w:space="0" w:color="auto"/>
              <w:right w:val="single" w:sz="8" w:space="0" w:color="auto"/>
            </w:tcBorders>
          </w:tcPr>
          <w:p w14:paraId="31B86061" w14:textId="15694B92"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-4.942, 0.116 </w:t>
            </w:r>
          </w:p>
        </w:tc>
        <w:tc>
          <w:tcPr>
            <w:tcW w:w="1474" w:type="dxa"/>
            <w:tcBorders>
              <w:top w:val="nil"/>
              <w:left w:val="single" w:sz="8" w:space="0" w:color="auto"/>
              <w:bottom w:val="single" w:sz="8" w:space="0" w:color="auto"/>
              <w:right w:val="single" w:sz="8" w:space="0" w:color="auto"/>
            </w:tcBorders>
          </w:tcPr>
          <w:p w14:paraId="3C9EAA26" w14:textId="18050D22"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83.1%</w:t>
            </w:r>
          </w:p>
        </w:tc>
        <w:tc>
          <w:tcPr>
            <w:tcW w:w="992" w:type="dxa"/>
            <w:vMerge w:val="restart"/>
            <w:tcBorders>
              <w:top w:val="nil"/>
              <w:left w:val="single" w:sz="8" w:space="0" w:color="auto"/>
              <w:bottom w:val="single" w:sz="8" w:space="0" w:color="auto"/>
              <w:right w:val="single" w:sz="8" w:space="0" w:color="auto"/>
            </w:tcBorders>
          </w:tcPr>
          <w:p w14:paraId="73D0C3E4" w14:textId="28D6BF8C"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0.676 </w:t>
            </w:r>
          </w:p>
        </w:tc>
        <w:tc>
          <w:tcPr>
            <w:tcW w:w="13" w:type="dxa"/>
            <w:tcBorders>
              <w:top w:val="nil"/>
              <w:left w:val="single" w:sz="8" w:space="0" w:color="auto"/>
              <w:bottom w:val="nil"/>
              <w:right w:val="nil"/>
            </w:tcBorders>
            <w:vAlign w:val="center"/>
          </w:tcPr>
          <w:p w14:paraId="6A08743D" w14:textId="79C6A0C7"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1F9B95E1" w14:textId="77777777" w:rsidTr="0A2A8961">
        <w:tc>
          <w:tcPr>
            <w:tcW w:w="1461" w:type="dxa"/>
            <w:vMerge/>
            <w:tcBorders>
              <w:left w:val="single" w:sz="0" w:space="0" w:color="auto"/>
              <w:bottom w:val="single" w:sz="0" w:space="0" w:color="auto"/>
              <w:right w:val="single" w:sz="0" w:space="0" w:color="auto"/>
            </w:tcBorders>
            <w:vAlign w:val="center"/>
          </w:tcPr>
          <w:p w14:paraId="2662709C" w14:textId="77777777" w:rsidR="008F76CB" w:rsidRPr="00056DA0" w:rsidRDefault="008F76CB">
            <w:pPr>
              <w:rPr>
                <w:rFonts w:cs="Arial"/>
                <w:lang w:val="en-US"/>
              </w:rPr>
            </w:pPr>
          </w:p>
        </w:tc>
        <w:tc>
          <w:tcPr>
            <w:tcW w:w="1370" w:type="dxa"/>
            <w:tcBorders>
              <w:top w:val="single" w:sz="8" w:space="0" w:color="auto"/>
              <w:left w:val="nil"/>
              <w:bottom w:val="single" w:sz="8" w:space="0" w:color="auto"/>
              <w:right w:val="single" w:sz="8" w:space="0" w:color="auto"/>
            </w:tcBorders>
          </w:tcPr>
          <w:p w14:paraId="3B20E5F7" w14:textId="055ABDFF"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Above Median</w:t>
            </w:r>
          </w:p>
        </w:tc>
        <w:tc>
          <w:tcPr>
            <w:tcW w:w="861" w:type="dxa"/>
            <w:tcBorders>
              <w:top w:val="single" w:sz="8" w:space="0" w:color="auto"/>
              <w:left w:val="single" w:sz="8" w:space="0" w:color="auto"/>
              <w:bottom w:val="single" w:sz="8" w:space="0" w:color="auto"/>
              <w:right w:val="single" w:sz="8" w:space="0" w:color="auto"/>
            </w:tcBorders>
          </w:tcPr>
          <w:p w14:paraId="0C2730BA" w14:textId="2391BF2B"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9</w:t>
            </w:r>
          </w:p>
        </w:tc>
        <w:tc>
          <w:tcPr>
            <w:tcW w:w="1239" w:type="dxa"/>
            <w:tcBorders>
              <w:top w:val="single" w:sz="8" w:space="0" w:color="auto"/>
              <w:left w:val="single" w:sz="8" w:space="0" w:color="auto"/>
              <w:bottom w:val="single" w:sz="8" w:space="0" w:color="auto"/>
              <w:right w:val="single" w:sz="8" w:space="0" w:color="auto"/>
            </w:tcBorders>
          </w:tcPr>
          <w:p w14:paraId="7208DC8B" w14:textId="61BA0A2F"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-3.423 </w:t>
            </w:r>
          </w:p>
        </w:tc>
        <w:tc>
          <w:tcPr>
            <w:tcW w:w="1605" w:type="dxa"/>
            <w:tcBorders>
              <w:top w:val="single" w:sz="8" w:space="0" w:color="auto"/>
              <w:left w:val="single" w:sz="8" w:space="0" w:color="auto"/>
              <w:bottom w:val="single" w:sz="8" w:space="0" w:color="auto"/>
              <w:right w:val="single" w:sz="8" w:space="0" w:color="auto"/>
            </w:tcBorders>
          </w:tcPr>
          <w:p w14:paraId="78914089" w14:textId="453597DA"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-5.807, -1.039*</w:t>
            </w:r>
          </w:p>
        </w:tc>
        <w:tc>
          <w:tcPr>
            <w:tcW w:w="1474" w:type="dxa"/>
            <w:tcBorders>
              <w:top w:val="single" w:sz="8" w:space="0" w:color="auto"/>
              <w:left w:val="single" w:sz="8" w:space="0" w:color="auto"/>
              <w:bottom w:val="single" w:sz="8" w:space="0" w:color="auto"/>
              <w:right w:val="single" w:sz="8" w:space="0" w:color="auto"/>
            </w:tcBorders>
          </w:tcPr>
          <w:p w14:paraId="5E61946E" w14:textId="5CCD80E2"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89.0%</w:t>
            </w:r>
          </w:p>
        </w:tc>
        <w:tc>
          <w:tcPr>
            <w:tcW w:w="992" w:type="dxa"/>
            <w:vMerge/>
            <w:tcBorders>
              <w:left w:val="single" w:sz="0" w:space="0" w:color="auto"/>
              <w:bottom w:val="single" w:sz="0" w:space="0" w:color="auto"/>
              <w:right w:val="single" w:sz="0" w:space="0" w:color="auto"/>
            </w:tcBorders>
            <w:vAlign w:val="center"/>
          </w:tcPr>
          <w:p w14:paraId="0F541CD2" w14:textId="77777777" w:rsidR="008F76CB" w:rsidRPr="00056DA0" w:rsidRDefault="008F76CB">
            <w:pPr>
              <w:rPr>
                <w:rFonts w:cs="Arial"/>
                <w:lang w:val="en-US"/>
              </w:rPr>
            </w:pPr>
          </w:p>
        </w:tc>
        <w:tc>
          <w:tcPr>
            <w:tcW w:w="13" w:type="dxa"/>
            <w:tcBorders>
              <w:top w:val="nil"/>
              <w:left w:val="nil"/>
              <w:bottom w:val="nil"/>
              <w:right w:val="nil"/>
            </w:tcBorders>
            <w:vAlign w:val="center"/>
          </w:tcPr>
          <w:p w14:paraId="6FC3A20C" w14:textId="367FD09B"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7B91487F" w14:textId="77777777" w:rsidTr="0A2A8961">
        <w:tc>
          <w:tcPr>
            <w:tcW w:w="1461" w:type="dxa"/>
            <w:vMerge w:val="restart"/>
            <w:tcBorders>
              <w:top w:val="nil"/>
              <w:left w:val="single" w:sz="8" w:space="0" w:color="auto"/>
              <w:bottom w:val="single" w:sz="8" w:space="0" w:color="auto"/>
              <w:right w:val="single" w:sz="8" w:space="0" w:color="auto"/>
            </w:tcBorders>
          </w:tcPr>
          <w:p w14:paraId="314F09F2" w14:textId="0FC51AE2"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Type of Injury</w:t>
            </w:r>
          </w:p>
        </w:tc>
        <w:tc>
          <w:tcPr>
            <w:tcW w:w="1370" w:type="dxa"/>
            <w:tcBorders>
              <w:top w:val="single" w:sz="8" w:space="0" w:color="auto"/>
              <w:left w:val="single" w:sz="8" w:space="0" w:color="auto"/>
              <w:bottom w:val="single" w:sz="8" w:space="0" w:color="auto"/>
              <w:right w:val="single" w:sz="8" w:space="0" w:color="auto"/>
            </w:tcBorders>
          </w:tcPr>
          <w:p w14:paraId="59609441" w14:textId="3F7D84AC"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Mixed</w:t>
            </w:r>
          </w:p>
        </w:tc>
        <w:tc>
          <w:tcPr>
            <w:tcW w:w="861" w:type="dxa"/>
            <w:tcBorders>
              <w:top w:val="single" w:sz="8" w:space="0" w:color="auto"/>
              <w:left w:val="single" w:sz="8" w:space="0" w:color="auto"/>
              <w:bottom w:val="single" w:sz="8" w:space="0" w:color="auto"/>
              <w:right w:val="single" w:sz="8" w:space="0" w:color="auto"/>
            </w:tcBorders>
          </w:tcPr>
          <w:p w14:paraId="2B04C609" w14:textId="24C556A9"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16</w:t>
            </w:r>
          </w:p>
        </w:tc>
        <w:tc>
          <w:tcPr>
            <w:tcW w:w="1239" w:type="dxa"/>
            <w:tcBorders>
              <w:top w:val="single" w:sz="8" w:space="0" w:color="auto"/>
              <w:left w:val="single" w:sz="8" w:space="0" w:color="auto"/>
              <w:bottom w:val="single" w:sz="8" w:space="0" w:color="auto"/>
              <w:right w:val="single" w:sz="8" w:space="0" w:color="auto"/>
            </w:tcBorders>
          </w:tcPr>
          <w:p w14:paraId="3AD6D85F" w14:textId="3DBB00F2"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-2.507 </w:t>
            </w:r>
          </w:p>
        </w:tc>
        <w:tc>
          <w:tcPr>
            <w:tcW w:w="1605" w:type="dxa"/>
            <w:tcBorders>
              <w:top w:val="single" w:sz="8" w:space="0" w:color="auto"/>
              <w:left w:val="single" w:sz="8" w:space="0" w:color="auto"/>
              <w:bottom w:val="single" w:sz="8" w:space="0" w:color="auto"/>
              <w:right w:val="single" w:sz="8" w:space="0" w:color="auto"/>
            </w:tcBorders>
          </w:tcPr>
          <w:p w14:paraId="655672DB" w14:textId="1EE47AE8"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-4.547, -0.467*</w:t>
            </w:r>
          </w:p>
        </w:tc>
        <w:tc>
          <w:tcPr>
            <w:tcW w:w="1474" w:type="dxa"/>
            <w:tcBorders>
              <w:top w:val="single" w:sz="8" w:space="0" w:color="auto"/>
              <w:left w:val="single" w:sz="8" w:space="0" w:color="auto"/>
              <w:bottom w:val="single" w:sz="8" w:space="0" w:color="auto"/>
              <w:right w:val="single" w:sz="8" w:space="0" w:color="auto"/>
            </w:tcBorders>
          </w:tcPr>
          <w:p w14:paraId="1C8FFDF4" w14:textId="5F5AA46B"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  90.8%</w:t>
            </w:r>
          </w:p>
        </w:tc>
        <w:tc>
          <w:tcPr>
            <w:tcW w:w="992" w:type="dxa"/>
            <w:vMerge w:val="restart"/>
            <w:tcBorders>
              <w:top w:val="nil"/>
              <w:left w:val="single" w:sz="8" w:space="0" w:color="auto"/>
              <w:bottom w:val="single" w:sz="8" w:space="0" w:color="auto"/>
              <w:right w:val="single" w:sz="8" w:space="0" w:color="auto"/>
            </w:tcBorders>
          </w:tcPr>
          <w:p w14:paraId="70CE18ED" w14:textId="4B58A9C2"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0.989 </w:t>
            </w:r>
          </w:p>
        </w:tc>
        <w:tc>
          <w:tcPr>
            <w:tcW w:w="13" w:type="dxa"/>
            <w:tcBorders>
              <w:top w:val="nil"/>
              <w:left w:val="single" w:sz="8" w:space="0" w:color="auto"/>
              <w:bottom w:val="nil"/>
              <w:right w:val="nil"/>
            </w:tcBorders>
            <w:vAlign w:val="center"/>
          </w:tcPr>
          <w:p w14:paraId="7159EAED" w14:textId="0E653BB2"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13D36CF0" w14:textId="77777777" w:rsidTr="0A2A8961">
        <w:tc>
          <w:tcPr>
            <w:tcW w:w="1461" w:type="dxa"/>
            <w:vMerge/>
            <w:tcBorders>
              <w:left w:val="single" w:sz="0" w:space="0" w:color="auto"/>
              <w:bottom w:val="single" w:sz="0" w:space="0" w:color="auto"/>
              <w:right w:val="single" w:sz="0" w:space="0" w:color="auto"/>
            </w:tcBorders>
            <w:vAlign w:val="center"/>
          </w:tcPr>
          <w:p w14:paraId="3F9F2A72" w14:textId="77777777" w:rsidR="008F76CB" w:rsidRPr="00056DA0" w:rsidRDefault="008F76CB">
            <w:pPr>
              <w:rPr>
                <w:rFonts w:cs="Arial"/>
                <w:lang w:val="en-US"/>
              </w:rPr>
            </w:pPr>
          </w:p>
        </w:tc>
        <w:tc>
          <w:tcPr>
            <w:tcW w:w="1370" w:type="dxa"/>
            <w:tcBorders>
              <w:top w:val="single" w:sz="8" w:space="0" w:color="auto"/>
              <w:left w:val="nil"/>
              <w:bottom w:val="single" w:sz="8" w:space="0" w:color="auto"/>
              <w:right w:val="single" w:sz="8" w:space="0" w:color="auto"/>
            </w:tcBorders>
          </w:tcPr>
          <w:p w14:paraId="37632487" w14:textId="28695E2C"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Paraplegia</w:t>
            </w:r>
          </w:p>
        </w:tc>
        <w:tc>
          <w:tcPr>
            <w:tcW w:w="861" w:type="dxa"/>
            <w:tcBorders>
              <w:top w:val="single" w:sz="8" w:space="0" w:color="auto"/>
              <w:left w:val="single" w:sz="8" w:space="0" w:color="auto"/>
              <w:bottom w:val="single" w:sz="8" w:space="0" w:color="auto"/>
              <w:right w:val="single" w:sz="8" w:space="0" w:color="auto"/>
            </w:tcBorders>
          </w:tcPr>
          <w:p w14:paraId="1ED3E9CE" w14:textId="07B32CD4"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w:t>
            </w:r>
          </w:p>
        </w:tc>
        <w:tc>
          <w:tcPr>
            <w:tcW w:w="1239" w:type="dxa"/>
            <w:tcBorders>
              <w:top w:val="single" w:sz="8" w:space="0" w:color="auto"/>
              <w:left w:val="single" w:sz="8" w:space="0" w:color="auto"/>
              <w:bottom w:val="single" w:sz="8" w:space="0" w:color="auto"/>
              <w:right w:val="single" w:sz="8" w:space="0" w:color="auto"/>
            </w:tcBorders>
          </w:tcPr>
          <w:p w14:paraId="49603436" w14:textId="78655AC3"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-2.462 </w:t>
            </w:r>
          </w:p>
        </w:tc>
        <w:tc>
          <w:tcPr>
            <w:tcW w:w="1605" w:type="dxa"/>
            <w:tcBorders>
              <w:top w:val="single" w:sz="8" w:space="0" w:color="auto"/>
              <w:left w:val="single" w:sz="8" w:space="0" w:color="auto"/>
              <w:bottom w:val="single" w:sz="8" w:space="0" w:color="auto"/>
              <w:right w:val="single" w:sz="8" w:space="0" w:color="auto"/>
            </w:tcBorders>
          </w:tcPr>
          <w:p w14:paraId="1E8953D9" w14:textId="04DCE1E2"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-7.674, 2.751 </w:t>
            </w:r>
          </w:p>
        </w:tc>
        <w:tc>
          <w:tcPr>
            <w:tcW w:w="1474" w:type="dxa"/>
            <w:tcBorders>
              <w:top w:val="single" w:sz="8" w:space="0" w:color="auto"/>
              <w:left w:val="single" w:sz="8" w:space="0" w:color="auto"/>
              <w:bottom w:val="single" w:sz="8" w:space="0" w:color="auto"/>
              <w:right w:val="single" w:sz="8" w:space="0" w:color="auto"/>
            </w:tcBorders>
          </w:tcPr>
          <w:p w14:paraId="6AFD948E" w14:textId="4DB2FA6F"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992" w:type="dxa"/>
            <w:vMerge/>
            <w:tcBorders>
              <w:left w:val="single" w:sz="0" w:space="0" w:color="auto"/>
              <w:bottom w:val="single" w:sz="0" w:space="0" w:color="auto"/>
              <w:right w:val="single" w:sz="0" w:space="0" w:color="auto"/>
            </w:tcBorders>
            <w:vAlign w:val="center"/>
          </w:tcPr>
          <w:p w14:paraId="787EB570" w14:textId="77777777" w:rsidR="008F76CB" w:rsidRPr="00056DA0" w:rsidRDefault="008F76CB">
            <w:pPr>
              <w:rPr>
                <w:rFonts w:cs="Arial"/>
                <w:lang w:val="en-US"/>
              </w:rPr>
            </w:pPr>
          </w:p>
        </w:tc>
        <w:tc>
          <w:tcPr>
            <w:tcW w:w="13" w:type="dxa"/>
            <w:tcBorders>
              <w:top w:val="nil"/>
              <w:left w:val="nil"/>
              <w:bottom w:val="nil"/>
              <w:right w:val="nil"/>
            </w:tcBorders>
            <w:vAlign w:val="center"/>
          </w:tcPr>
          <w:p w14:paraId="19050912" w14:textId="179ED10C"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2ADA0385" w14:textId="77777777" w:rsidTr="0A2A8961">
        <w:tc>
          <w:tcPr>
            <w:tcW w:w="1461" w:type="dxa"/>
            <w:vMerge/>
            <w:tcBorders>
              <w:left w:val="single" w:sz="0" w:space="0" w:color="auto"/>
              <w:bottom w:val="single" w:sz="0" w:space="0" w:color="auto"/>
              <w:right w:val="single" w:sz="0" w:space="0" w:color="auto"/>
            </w:tcBorders>
            <w:vAlign w:val="center"/>
          </w:tcPr>
          <w:p w14:paraId="74F3823B" w14:textId="77777777" w:rsidR="008F76CB" w:rsidRPr="00056DA0" w:rsidRDefault="008F76CB">
            <w:pPr>
              <w:rPr>
                <w:rFonts w:cs="Arial"/>
                <w:lang w:val="en-US"/>
              </w:rPr>
            </w:pPr>
          </w:p>
        </w:tc>
        <w:tc>
          <w:tcPr>
            <w:tcW w:w="1370" w:type="dxa"/>
            <w:tcBorders>
              <w:top w:val="single" w:sz="8" w:space="0" w:color="auto"/>
              <w:left w:val="nil"/>
              <w:bottom w:val="single" w:sz="8" w:space="0" w:color="auto"/>
              <w:right w:val="single" w:sz="8" w:space="0" w:color="auto"/>
            </w:tcBorders>
          </w:tcPr>
          <w:p w14:paraId="615518D4" w14:textId="42E7FD43"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Tetraplegia</w:t>
            </w:r>
          </w:p>
        </w:tc>
        <w:tc>
          <w:tcPr>
            <w:tcW w:w="861" w:type="dxa"/>
            <w:tcBorders>
              <w:top w:val="single" w:sz="8" w:space="0" w:color="auto"/>
              <w:left w:val="single" w:sz="8" w:space="0" w:color="auto"/>
              <w:bottom w:val="single" w:sz="8" w:space="0" w:color="auto"/>
              <w:right w:val="single" w:sz="8" w:space="0" w:color="auto"/>
            </w:tcBorders>
          </w:tcPr>
          <w:p w14:paraId="5CD551C2" w14:textId="7C7027B7"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1239" w:type="dxa"/>
            <w:tcBorders>
              <w:top w:val="single" w:sz="8" w:space="0" w:color="auto"/>
              <w:left w:val="single" w:sz="8" w:space="0" w:color="auto"/>
              <w:bottom w:val="single" w:sz="8" w:space="0" w:color="auto"/>
              <w:right w:val="single" w:sz="8" w:space="0" w:color="auto"/>
            </w:tcBorders>
          </w:tcPr>
          <w:p w14:paraId="6277BA6D" w14:textId="2827F136"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1605" w:type="dxa"/>
            <w:tcBorders>
              <w:top w:val="single" w:sz="8" w:space="0" w:color="auto"/>
              <w:left w:val="single" w:sz="8" w:space="0" w:color="auto"/>
              <w:bottom w:val="single" w:sz="8" w:space="0" w:color="auto"/>
              <w:right w:val="single" w:sz="8" w:space="0" w:color="auto"/>
            </w:tcBorders>
          </w:tcPr>
          <w:p w14:paraId="40369ED3" w14:textId="09004769"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1474" w:type="dxa"/>
            <w:tcBorders>
              <w:top w:val="single" w:sz="8" w:space="0" w:color="auto"/>
              <w:left w:val="single" w:sz="8" w:space="0" w:color="auto"/>
              <w:bottom w:val="single" w:sz="8" w:space="0" w:color="auto"/>
              <w:right w:val="single" w:sz="8" w:space="0" w:color="auto"/>
            </w:tcBorders>
          </w:tcPr>
          <w:p w14:paraId="7DD4C0C4" w14:textId="7B22D84D"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992" w:type="dxa"/>
            <w:vMerge/>
            <w:tcBorders>
              <w:left w:val="single" w:sz="0" w:space="0" w:color="auto"/>
              <w:bottom w:val="single" w:sz="0" w:space="0" w:color="auto"/>
              <w:right w:val="single" w:sz="0" w:space="0" w:color="auto"/>
            </w:tcBorders>
            <w:vAlign w:val="center"/>
          </w:tcPr>
          <w:p w14:paraId="2D8E11E9" w14:textId="77777777" w:rsidR="008F76CB" w:rsidRPr="00056DA0" w:rsidRDefault="008F76CB">
            <w:pPr>
              <w:rPr>
                <w:rFonts w:cs="Arial"/>
                <w:lang w:val="en-US"/>
              </w:rPr>
            </w:pPr>
          </w:p>
        </w:tc>
        <w:tc>
          <w:tcPr>
            <w:tcW w:w="13" w:type="dxa"/>
            <w:tcBorders>
              <w:top w:val="nil"/>
              <w:left w:val="nil"/>
              <w:bottom w:val="nil"/>
              <w:right w:val="nil"/>
            </w:tcBorders>
            <w:vAlign w:val="center"/>
          </w:tcPr>
          <w:p w14:paraId="6F870FDF" w14:textId="700F3410"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4F027AEC" w14:textId="77777777" w:rsidTr="0A2A8961">
        <w:tc>
          <w:tcPr>
            <w:tcW w:w="1461" w:type="dxa"/>
            <w:vMerge w:val="restart"/>
            <w:tcBorders>
              <w:top w:val="nil"/>
              <w:left w:val="single" w:sz="8" w:space="0" w:color="auto"/>
              <w:bottom w:val="single" w:sz="8" w:space="0" w:color="auto"/>
              <w:right w:val="single" w:sz="8" w:space="0" w:color="auto"/>
            </w:tcBorders>
          </w:tcPr>
          <w:p w14:paraId="602AC7B3" w14:textId="1ACA31BB"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Time since Injury</w:t>
            </w:r>
          </w:p>
        </w:tc>
        <w:tc>
          <w:tcPr>
            <w:tcW w:w="1370" w:type="dxa"/>
            <w:tcBorders>
              <w:top w:val="single" w:sz="8" w:space="0" w:color="auto"/>
              <w:left w:val="single" w:sz="8" w:space="0" w:color="auto"/>
              <w:bottom w:val="single" w:sz="8" w:space="0" w:color="auto"/>
              <w:right w:val="single" w:sz="8" w:space="0" w:color="auto"/>
            </w:tcBorders>
          </w:tcPr>
          <w:p w14:paraId="1AA645A8" w14:textId="782FE0C8"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Below Median</w:t>
            </w:r>
          </w:p>
        </w:tc>
        <w:tc>
          <w:tcPr>
            <w:tcW w:w="861" w:type="dxa"/>
            <w:tcBorders>
              <w:top w:val="single" w:sz="8" w:space="0" w:color="auto"/>
              <w:left w:val="single" w:sz="8" w:space="0" w:color="auto"/>
              <w:bottom w:val="single" w:sz="8" w:space="0" w:color="auto"/>
              <w:right w:val="single" w:sz="8" w:space="0" w:color="auto"/>
            </w:tcBorders>
          </w:tcPr>
          <w:p w14:paraId="412D7C74" w14:textId="1E038948"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6</w:t>
            </w:r>
          </w:p>
        </w:tc>
        <w:tc>
          <w:tcPr>
            <w:tcW w:w="1239" w:type="dxa"/>
            <w:tcBorders>
              <w:top w:val="single" w:sz="8" w:space="0" w:color="auto"/>
              <w:left w:val="single" w:sz="8" w:space="0" w:color="auto"/>
              <w:bottom w:val="single" w:sz="8" w:space="0" w:color="auto"/>
              <w:right w:val="single" w:sz="8" w:space="0" w:color="auto"/>
            </w:tcBorders>
          </w:tcPr>
          <w:p w14:paraId="293D3054" w14:textId="79F72D1D"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  -0.508</w:t>
            </w:r>
          </w:p>
        </w:tc>
        <w:tc>
          <w:tcPr>
            <w:tcW w:w="1605" w:type="dxa"/>
            <w:tcBorders>
              <w:top w:val="single" w:sz="8" w:space="0" w:color="auto"/>
              <w:left w:val="single" w:sz="8" w:space="0" w:color="auto"/>
              <w:bottom w:val="single" w:sz="8" w:space="0" w:color="auto"/>
              <w:right w:val="single" w:sz="8" w:space="0" w:color="auto"/>
            </w:tcBorders>
          </w:tcPr>
          <w:p w14:paraId="38AF2830" w14:textId="73E2AFC2"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-2.631, 1.615</w:t>
            </w:r>
          </w:p>
        </w:tc>
        <w:tc>
          <w:tcPr>
            <w:tcW w:w="1474" w:type="dxa"/>
            <w:tcBorders>
              <w:top w:val="single" w:sz="8" w:space="0" w:color="auto"/>
              <w:left w:val="single" w:sz="8" w:space="0" w:color="auto"/>
              <w:bottom w:val="single" w:sz="8" w:space="0" w:color="auto"/>
              <w:right w:val="single" w:sz="8" w:space="0" w:color="auto"/>
            </w:tcBorders>
          </w:tcPr>
          <w:p w14:paraId="7C16361A" w14:textId="6BB2DFAF"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58.7%</w:t>
            </w:r>
          </w:p>
        </w:tc>
        <w:tc>
          <w:tcPr>
            <w:tcW w:w="992" w:type="dxa"/>
            <w:vMerge w:val="restart"/>
            <w:tcBorders>
              <w:top w:val="nil"/>
              <w:left w:val="single" w:sz="8" w:space="0" w:color="auto"/>
              <w:bottom w:val="single" w:sz="8" w:space="0" w:color="auto"/>
              <w:right w:val="single" w:sz="8" w:space="0" w:color="auto"/>
            </w:tcBorders>
          </w:tcPr>
          <w:p w14:paraId="1766066D" w14:textId="3FC5A1A7"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0.129</w:t>
            </w:r>
          </w:p>
        </w:tc>
        <w:tc>
          <w:tcPr>
            <w:tcW w:w="13" w:type="dxa"/>
            <w:tcBorders>
              <w:top w:val="nil"/>
              <w:left w:val="single" w:sz="8" w:space="0" w:color="auto"/>
              <w:bottom w:val="nil"/>
              <w:right w:val="nil"/>
            </w:tcBorders>
            <w:vAlign w:val="center"/>
          </w:tcPr>
          <w:p w14:paraId="3B08FA5F" w14:textId="61CB4BDC"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4457FB43" w14:textId="77777777" w:rsidTr="0A2A8961">
        <w:trPr>
          <w:trHeight w:val="60"/>
        </w:trPr>
        <w:tc>
          <w:tcPr>
            <w:tcW w:w="1461" w:type="dxa"/>
            <w:vMerge/>
            <w:tcBorders>
              <w:left w:val="single" w:sz="0" w:space="0" w:color="auto"/>
              <w:bottom w:val="single" w:sz="0" w:space="0" w:color="auto"/>
              <w:right w:val="single" w:sz="0" w:space="0" w:color="auto"/>
            </w:tcBorders>
            <w:vAlign w:val="center"/>
          </w:tcPr>
          <w:p w14:paraId="74B9670C" w14:textId="77777777" w:rsidR="008F76CB" w:rsidRPr="00056DA0" w:rsidRDefault="008F76CB">
            <w:pPr>
              <w:rPr>
                <w:rFonts w:cs="Arial"/>
                <w:lang w:val="en-US"/>
              </w:rPr>
            </w:pPr>
          </w:p>
        </w:tc>
        <w:tc>
          <w:tcPr>
            <w:tcW w:w="1370" w:type="dxa"/>
            <w:tcBorders>
              <w:top w:val="single" w:sz="8" w:space="0" w:color="auto"/>
              <w:left w:val="nil"/>
              <w:bottom w:val="single" w:sz="8" w:space="0" w:color="auto"/>
              <w:right w:val="single" w:sz="8" w:space="0" w:color="auto"/>
            </w:tcBorders>
          </w:tcPr>
          <w:p w14:paraId="05550A56" w14:textId="71B4333D"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Above Median</w:t>
            </w:r>
          </w:p>
        </w:tc>
        <w:tc>
          <w:tcPr>
            <w:tcW w:w="861" w:type="dxa"/>
            <w:tcBorders>
              <w:top w:val="single" w:sz="8" w:space="0" w:color="auto"/>
              <w:left w:val="single" w:sz="8" w:space="0" w:color="auto"/>
              <w:bottom w:val="single" w:sz="8" w:space="0" w:color="auto"/>
              <w:right w:val="single" w:sz="8" w:space="0" w:color="auto"/>
            </w:tcBorders>
          </w:tcPr>
          <w:p w14:paraId="5DB7A5C3" w14:textId="03E0F14C"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7</w:t>
            </w:r>
          </w:p>
        </w:tc>
        <w:tc>
          <w:tcPr>
            <w:tcW w:w="1239" w:type="dxa"/>
            <w:tcBorders>
              <w:top w:val="single" w:sz="8" w:space="0" w:color="auto"/>
              <w:left w:val="single" w:sz="8" w:space="0" w:color="auto"/>
              <w:bottom w:val="single" w:sz="8" w:space="0" w:color="auto"/>
              <w:right w:val="single" w:sz="8" w:space="0" w:color="auto"/>
            </w:tcBorders>
          </w:tcPr>
          <w:p w14:paraId="31FB59CA" w14:textId="70B0DE41"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-3.009 </w:t>
            </w:r>
          </w:p>
        </w:tc>
        <w:tc>
          <w:tcPr>
            <w:tcW w:w="1605" w:type="dxa"/>
            <w:tcBorders>
              <w:top w:val="single" w:sz="8" w:space="0" w:color="auto"/>
              <w:left w:val="single" w:sz="8" w:space="0" w:color="auto"/>
              <w:bottom w:val="single" w:sz="8" w:space="0" w:color="auto"/>
              <w:right w:val="single" w:sz="8" w:space="0" w:color="auto"/>
            </w:tcBorders>
          </w:tcPr>
          <w:p w14:paraId="20EC16DD" w14:textId="3ABBC82F"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-5.323, -0.696*</w:t>
            </w:r>
          </w:p>
        </w:tc>
        <w:tc>
          <w:tcPr>
            <w:tcW w:w="1474" w:type="dxa"/>
            <w:tcBorders>
              <w:top w:val="single" w:sz="8" w:space="0" w:color="auto"/>
              <w:left w:val="single" w:sz="8" w:space="0" w:color="auto"/>
              <w:bottom w:val="single" w:sz="8" w:space="0" w:color="auto"/>
              <w:right w:val="single" w:sz="8" w:space="0" w:color="auto"/>
            </w:tcBorders>
          </w:tcPr>
          <w:p w14:paraId="741CB48F" w14:textId="632E9FEF"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88.6%</w:t>
            </w:r>
          </w:p>
        </w:tc>
        <w:tc>
          <w:tcPr>
            <w:tcW w:w="992" w:type="dxa"/>
            <w:vMerge/>
            <w:tcBorders>
              <w:left w:val="single" w:sz="0" w:space="0" w:color="auto"/>
              <w:bottom w:val="single" w:sz="0" w:space="0" w:color="auto"/>
              <w:right w:val="single" w:sz="0" w:space="0" w:color="auto"/>
            </w:tcBorders>
            <w:vAlign w:val="center"/>
          </w:tcPr>
          <w:p w14:paraId="6C51D842" w14:textId="77777777" w:rsidR="008F76CB" w:rsidRPr="00056DA0" w:rsidRDefault="008F76CB">
            <w:pPr>
              <w:rPr>
                <w:rFonts w:cs="Arial"/>
                <w:lang w:val="en-US"/>
              </w:rPr>
            </w:pPr>
          </w:p>
        </w:tc>
        <w:tc>
          <w:tcPr>
            <w:tcW w:w="13" w:type="dxa"/>
            <w:tcBorders>
              <w:top w:val="nil"/>
              <w:left w:val="nil"/>
              <w:bottom w:val="nil"/>
              <w:right w:val="nil"/>
            </w:tcBorders>
            <w:vAlign w:val="center"/>
          </w:tcPr>
          <w:p w14:paraId="21983698" w14:textId="040C3C81"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4078E796" w14:textId="77777777" w:rsidTr="0A2A8961">
        <w:tc>
          <w:tcPr>
            <w:tcW w:w="1461" w:type="dxa"/>
            <w:vMerge w:val="restart"/>
            <w:tcBorders>
              <w:top w:val="nil"/>
              <w:left w:val="single" w:sz="8" w:space="0" w:color="auto"/>
              <w:bottom w:val="single" w:sz="8" w:space="0" w:color="auto"/>
              <w:right w:val="single" w:sz="8" w:space="0" w:color="auto"/>
            </w:tcBorders>
          </w:tcPr>
          <w:p w14:paraId="34F7902E" w14:textId="57F52246"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Participants (#)</w:t>
            </w:r>
          </w:p>
        </w:tc>
        <w:tc>
          <w:tcPr>
            <w:tcW w:w="1370" w:type="dxa"/>
            <w:tcBorders>
              <w:top w:val="single" w:sz="8" w:space="0" w:color="auto"/>
              <w:left w:val="single" w:sz="8" w:space="0" w:color="auto"/>
              <w:bottom w:val="single" w:sz="8" w:space="0" w:color="auto"/>
              <w:right w:val="single" w:sz="8" w:space="0" w:color="auto"/>
            </w:tcBorders>
          </w:tcPr>
          <w:p w14:paraId="15FBE0F5" w14:textId="4114654A"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Below Median</w:t>
            </w:r>
          </w:p>
        </w:tc>
        <w:tc>
          <w:tcPr>
            <w:tcW w:w="861" w:type="dxa"/>
            <w:tcBorders>
              <w:top w:val="single" w:sz="8" w:space="0" w:color="auto"/>
              <w:left w:val="single" w:sz="8" w:space="0" w:color="auto"/>
              <w:bottom w:val="single" w:sz="8" w:space="0" w:color="auto"/>
              <w:right w:val="single" w:sz="8" w:space="0" w:color="auto"/>
            </w:tcBorders>
          </w:tcPr>
          <w:p w14:paraId="6DC9692B" w14:textId="418D45EB"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9</w:t>
            </w:r>
          </w:p>
        </w:tc>
        <w:tc>
          <w:tcPr>
            <w:tcW w:w="1239" w:type="dxa"/>
            <w:tcBorders>
              <w:top w:val="single" w:sz="8" w:space="0" w:color="auto"/>
              <w:left w:val="single" w:sz="8" w:space="0" w:color="auto"/>
              <w:bottom w:val="single" w:sz="8" w:space="0" w:color="auto"/>
              <w:right w:val="single" w:sz="8" w:space="0" w:color="auto"/>
            </w:tcBorders>
          </w:tcPr>
          <w:p w14:paraId="21E615DC" w14:textId="7315B5EE"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-2.570</w:t>
            </w:r>
          </w:p>
        </w:tc>
        <w:tc>
          <w:tcPr>
            <w:tcW w:w="1605" w:type="dxa"/>
            <w:tcBorders>
              <w:top w:val="single" w:sz="8" w:space="0" w:color="auto"/>
              <w:left w:val="single" w:sz="8" w:space="0" w:color="auto"/>
              <w:bottom w:val="single" w:sz="8" w:space="0" w:color="auto"/>
              <w:right w:val="single" w:sz="8" w:space="0" w:color="auto"/>
            </w:tcBorders>
          </w:tcPr>
          <w:p w14:paraId="5CBE2784" w14:textId="7A92233C"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-5.251, 0.111 </w:t>
            </w:r>
          </w:p>
        </w:tc>
        <w:tc>
          <w:tcPr>
            <w:tcW w:w="1474" w:type="dxa"/>
            <w:tcBorders>
              <w:top w:val="single" w:sz="8" w:space="0" w:color="auto"/>
              <w:left w:val="single" w:sz="8" w:space="0" w:color="auto"/>
              <w:bottom w:val="single" w:sz="8" w:space="0" w:color="auto"/>
              <w:right w:val="single" w:sz="8" w:space="0" w:color="auto"/>
            </w:tcBorders>
          </w:tcPr>
          <w:p w14:paraId="03CC4EC6" w14:textId="11872459"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89.8%</w:t>
            </w:r>
          </w:p>
        </w:tc>
        <w:tc>
          <w:tcPr>
            <w:tcW w:w="992" w:type="dxa"/>
            <w:vMerge w:val="restart"/>
            <w:tcBorders>
              <w:top w:val="nil"/>
              <w:left w:val="single" w:sz="8" w:space="0" w:color="auto"/>
              <w:bottom w:val="single" w:sz="8" w:space="0" w:color="auto"/>
              <w:right w:val="single" w:sz="8" w:space="0" w:color="auto"/>
            </w:tcBorders>
          </w:tcPr>
          <w:p w14:paraId="08541F12" w14:textId="53FD5E82"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0.999  </w:t>
            </w:r>
          </w:p>
        </w:tc>
        <w:tc>
          <w:tcPr>
            <w:tcW w:w="13" w:type="dxa"/>
            <w:tcBorders>
              <w:top w:val="nil"/>
              <w:left w:val="single" w:sz="8" w:space="0" w:color="auto"/>
              <w:bottom w:val="nil"/>
              <w:right w:val="nil"/>
            </w:tcBorders>
            <w:vAlign w:val="center"/>
          </w:tcPr>
          <w:p w14:paraId="254A030C" w14:textId="44AF4E91"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651225C2" w14:textId="77777777" w:rsidTr="0A2A8961">
        <w:tc>
          <w:tcPr>
            <w:tcW w:w="1461" w:type="dxa"/>
            <w:vMerge/>
            <w:tcBorders>
              <w:left w:val="single" w:sz="0" w:space="0" w:color="auto"/>
              <w:bottom w:val="single" w:sz="0" w:space="0" w:color="auto"/>
              <w:right w:val="single" w:sz="0" w:space="0" w:color="auto"/>
            </w:tcBorders>
            <w:vAlign w:val="center"/>
          </w:tcPr>
          <w:p w14:paraId="56AE701C" w14:textId="77777777" w:rsidR="008F76CB" w:rsidRPr="00056DA0" w:rsidRDefault="008F76CB">
            <w:pPr>
              <w:rPr>
                <w:rFonts w:cs="Arial"/>
                <w:lang w:val="en-US"/>
              </w:rPr>
            </w:pPr>
          </w:p>
        </w:tc>
        <w:tc>
          <w:tcPr>
            <w:tcW w:w="1370" w:type="dxa"/>
            <w:tcBorders>
              <w:top w:val="single" w:sz="8" w:space="0" w:color="auto"/>
              <w:left w:val="nil"/>
              <w:bottom w:val="single" w:sz="8" w:space="0" w:color="auto"/>
              <w:right w:val="single" w:sz="8" w:space="0" w:color="auto"/>
            </w:tcBorders>
          </w:tcPr>
          <w:p w14:paraId="295C7085" w14:textId="564EB680"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Above Median</w:t>
            </w:r>
          </w:p>
        </w:tc>
        <w:tc>
          <w:tcPr>
            <w:tcW w:w="861" w:type="dxa"/>
            <w:tcBorders>
              <w:top w:val="single" w:sz="8" w:space="0" w:color="auto"/>
              <w:left w:val="single" w:sz="8" w:space="0" w:color="auto"/>
              <w:bottom w:val="single" w:sz="8" w:space="0" w:color="auto"/>
              <w:right w:val="single" w:sz="8" w:space="0" w:color="auto"/>
            </w:tcBorders>
          </w:tcPr>
          <w:p w14:paraId="2C9F3733" w14:textId="7B56F6CA"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9</w:t>
            </w:r>
          </w:p>
        </w:tc>
        <w:tc>
          <w:tcPr>
            <w:tcW w:w="1239" w:type="dxa"/>
            <w:tcBorders>
              <w:top w:val="single" w:sz="8" w:space="0" w:color="auto"/>
              <w:left w:val="single" w:sz="8" w:space="0" w:color="auto"/>
              <w:bottom w:val="single" w:sz="8" w:space="0" w:color="auto"/>
              <w:right w:val="single" w:sz="8" w:space="0" w:color="auto"/>
            </w:tcBorders>
          </w:tcPr>
          <w:p w14:paraId="03D5DE98" w14:textId="675B0B39"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-2.623 </w:t>
            </w:r>
          </w:p>
        </w:tc>
        <w:tc>
          <w:tcPr>
            <w:tcW w:w="1605" w:type="dxa"/>
            <w:tcBorders>
              <w:top w:val="single" w:sz="8" w:space="0" w:color="auto"/>
              <w:left w:val="single" w:sz="8" w:space="0" w:color="auto"/>
              <w:bottom w:val="single" w:sz="8" w:space="0" w:color="auto"/>
              <w:right w:val="single" w:sz="8" w:space="0" w:color="auto"/>
            </w:tcBorders>
          </w:tcPr>
          <w:p w14:paraId="02510338" w14:textId="6A41F5C7"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  -5.574, 0.328</w:t>
            </w:r>
          </w:p>
        </w:tc>
        <w:tc>
          <w:tcPr>
            <w:tcW w:w="1474" w:type="dxa"/>
            <w:tcBorders>
              <w:top w:val="single" w:sz="8" w:space="0" w:color="auto"/>
              <w:left w:val="single" w:sz="8" w:space="0" w:color="auto"/>
              <w:bottom w:val="single" w:sz="8" w:space="0" w:color="auto"/>
              <w:right w:val="single" w:sz="8" w:space="0" w:color="auto"/>
            </w:tcBorders>
          </w:tcPr>
          <w:p w14:paraId="709DC12C" w14:textId="229322F8"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90.3%</w:t>
            </w:r>
          </w:p>
        </w:tc>
        <w:tc>
          <w:tcPr>
            <w:tcW w:w="992" w:type="dxa"/>
            <w:vMerge/>
            <w:tcBorders>
              <w:left w:val="single" w:sz="0" w:space="0" w:color="auto"/>
              <w:bottom w:val="single" w:sz="0" w:space="0" w:color="auto"/>
              <w:right w:val="single" w:sz="0" w:space="0" w:color="auto"/>
            </w:tcBorders>
            <w:vAlign w:val="center"/>
          </w:tcPr>
          <w:p w14:paraId="0D50E3CB" w14:textId="77777777" w:rsidR="008F76CB" w:rsidRPr="00056DA0" w:rsidRDefault="008F76CB">
            <w:pPr>
              <w:rPr>
                <w:rFonts w:cs="Arial"/>
                <w:lang w:val="en-US"/>
              </w:rPr>
            </w:pPr>
          </w:p>
        </w:tc>
        <w:tc>
          <w:tcPr>
            <w:tcW w:w="13" w:type="dxa"/>
            <w:tcBorders>
              <w:top w:val="nil"/>
              <w:left w:val="nil"/>
              <w:bottom w:val="nil"/>
              <w:right w:val="nil"/>
            </w:tcBorders>
            <w:vAlign w:val="center"/>
          </w:tcPr>
          <w:p w14:paraId="11E8FA49" w14:textId="174A31E4"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4DD6B2D1" w14:textId="77777777" w:rsidTr="0A2A8961">
        <w:tc>
          <w:tcPr>
            <w:tcW w:w="1461" w:type="dxa"/>
            <w:vMerge w:val="restart"/>
            <w:tcBorders>
              <w:top w:val="nil"/>
              <w:left w:val="single" w:sz="8" w:space="0" w:color="auto"/>
              <w:bottom w:val="single" w:sz="8" w:space="0" w:color="auto"/>
              <w:right w:val="single" w:sz="8" w:space="0" w:color="auto"/>
            </w:tcBorders>
          </w:tcPr>
          <w:p w14:paraId="1B265E76" w14:textId="595946C0"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Completeness of Injury</w:t>
            </w:r>
          </w:p>
        </w:tc>
        <w:tc>
          <w:tcPr>
            <w:tcW w:w="1370" w:type="dxa"/>
            <w:tcBorders>
              <w:top w:val="single" w:sz="8" w:space="0" w:color="auto"/>
              <w:left w:val="single" w:sz="8" w:space="0" w:color="auto"/>
              <w:bottom w:val="single" w:sz="8" w:space="0" w:color="auto"/>
              <w:right w:val="single" w:sz="8" w:space="0" w:color="auto"/>
            </w:tcBorders>
          </w:tcPr>
          <w:p w14:paraId="01FE723D" w14:textId="42C272DA"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Complete</w:t>
            </w:r>
          </w:p>
        </w:tc>
        <w:tc>
          <w:tcPr>
            <w:tcW w:w="861" w:type="dxa"/>
            <w:tcBorders>
              <w:top w:val="single" w:sz="8" w:space="0" w:color="auto"/>
              <w:left w:val="single" w:sz="8" w:space="0" w:color="auto"/>
              <w:bottom w:val="single" w:sz="8" w:space="0" w:color="auto"/>
              <w:right w:val="single" w:sz="8" w:space="0" w:color="auto"/>
            </w:tcBorders>
          </w:tcPr>
          <w:p w14:paraId="6E91072E" w14:textId="23901EA2"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7</w:t>
            </w:r>
          </w:p>
        </w:tc>
        <w:tc>
          <w:tcPr>
            <w:tcW w:w="1239" w:type="dxa"/>
            <w:tcBorders>
              <w:top w:val="single" w:sz="8" w:space="0" w:color="auto"/>
              <w:left w:val="single" w:sz="8" w:space="0" w:color="auto"/>
              <w:bottom w:val="single" w:sz="8" w:space="0" w:color="auto"/>
              <w:right w:val="single" w:sz="8" w:space="0" w:color="auto"/>
            </w:tcBorders>
          </w:tcPr>
          <w:p w14:paraId="4A9A3D4C" w14:textId="726AD1D1"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-3.073 </w:t>
            </w:r>
          </w:p>
        </w:tc>
        <w:tc>
          <w:tcPr>
            <w:tcW w:w="1605" w:type="dxa"/>
            <w:tcBorders>
              <w:top w:val="single" w:sz="8" w:space="0" w:color="auto"/>
              <w:left w:val="single" w:sz="8" w:space="0" w:color="auto"/>
              <w:bottom w:val="single" w:sz="8" w:space="0" w:color="auto"/>
              <w:right w:val="single" w:sz="8" w:space="0" w:color="auto"/>
            </w:tcBorders>
          </w:tcPr>
          <w:p w14:paraId="3DEECBB5" w14:textId="35D249D2"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-7.341, 1.196 </w:t>
            </w:r>
          </w:p>
        </w:tc>
        <w:tc>
          <w:tcPr>
            <w:tcW w:w="1474" w:type="dxa"/>
            <w:tcBorders>
              <w:top w:val="single" w:sz="8" w:space="0" w:color="auto"/>
              <w:left w:val="single" w:sz="8" w:space="0" w:color="auto"/>
              <w:bottom w:val="single" w:sz="8" w:space="0" w:color="auto"/>
              <w:right w:val="single" w:sz="8" w:space="0" w:color="auto"/>
            </w:tcBorders>
          </w:tcPr>
          <w:p w14:paraId="0840B37C" w14:textId="1715AD47"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91.2%</w:t>
            </w:r>
          </w:p>
        </w:tc>
        <w:tc>
          <w:tcPr>
            <w:tcW w:w="992" w:type="dxa"/>
            <w:vMerge w:val="restart"/>
            <w:tcBorders>
              <w:top w:val="nil"/>
              <w:left w:val="single" w:sz="8" w:space="0" w:color="auto"/>
              <w:bottom w:val="single" w:sz="8" w:space="0" w:color="auto"/>
              <w:right w:val="single" w:sz="8" w:space="0" w:color="auto"/>
            </w:tcBorders>
          </w:tcPr>
          <w:p w14:paraId="3C481609" w14:textId="1178E4B4"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0.751 </w:t>
            </w:r>
          </w:p>
        </w:tc>
        <w:tc>
          <w:tcPr>
            <w:tcW w:w="13" w:type="dxa"/>
            <w:tcBorders>
              <w:top w:val="nil"/>
              <w:left w:val="single" w:sz="8" w:space="0" w:color="auto"/>
              <w:bottom w:val="nil"/>
              <w:right w:val="nil"/>
            </w:tcBorders>
            <w:vAlign w:val="center"/>
          </w:tcPr>
          <w:p w14:paraId="66E2BF93" w14:textId="5E7B7985"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6EF0B48C" w14:textId="77777777" w:rsidTr="0A2A8961">
        <w:tc>
          <w:tcPr>
            <w:tcW w:w="1461" w:type="dxa"/>
            <w:vMerge/>
            <w:tcBorders>
              <w:left w:val="single" w:sz="0" w:space="0" w:color="auto"/>
              <w:bottom w:val="single" w:sz="0" w:space="0" w:color="auto"/>
              <w:right w:val="single" w:sz="0" w:space="0" w:color="auto"/>
            </w:tcBorders>
            <w:vAlign w:val="center"/>
          </w:tcPr>
          <w:p w14:paraId="289B2E3E" w14:textId="77777777" w:rsidR="008F76CB" w:rsidRPr="00056DA0" w:rsidRDefault="008F76CB">
            <w:pPr>
              <w:rPr>
                <w:rFonts w:cs="Arial"/>
                <w:lang w:val="en-US"/>
              </w:rPr>
            </w:pPr>
          </w:p>
        </w:tc>
        <w:tc>
          <w:tcPr>
            <w:tcW w:w="1370" w:type="dxa"/>
            <w:tcBorders>
              <w:top w:val="single" w:sz="8" w:space="0" w:color="auto"/>
              <w:left w:val="nil"/>
              <w:bottom w:val="single" w:sz="8" w:space="0" w:color="auto"/>
              <w:right w:val="single" w:sz="8" w:space="0" w:color="auto"/>
            </w:tcBorders>
          </w:tcPr>
          <w:p w14:paraId="22BD60E6" w14:textId="041BEBF5"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Mix</w:t>
            </w:r>
          </w:p>
        </w:tc>
        <w:tc>
          <w:tcPr>
            <w:tcW w:w="861" w:type="dxa"/>
            <w:tcBorders>
              <w:top w:val="single" w:sz="8" w:space="0" w:color="auto"/>
              <w:left w:val="single" w:sz="8" w:space="0" w:color="auto"/>
              <w:bottom w:val="single" w:sz="8" w:space="0" w:color="auto"/>
              <w:right w:val="single" w:sz="8" w:space="0" w:color="auto"/>
            </w:tcBorders>
          </w:tcPr>
          <w:p w14:paraId="5D561B17" w14:textId="6584F294"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8</w:t>
            </w:r>
          </w:p>
        </w:tc>
        <w:tc>
          <w:tcPr>
            <w:tcW w:w="1239" w:type="dxa"/>
            <w:tcBorders>
              <w:top w:val="single" w:sz="8" w:space="0" w:color="auto"/>
              <w:left w:val="single" w:sz="8" w:space="0" w:color="auto"/>
              <w:bottom w:val="single" w:sz="8" w:space="0" w:color="auto"/>
              <w:right w:val="single" w:sz="8" w:space="0" w:color="auto"/>
            </w:tcBorders>
          </w:tcPr>
          <w:p w14:paraId="01A56880" w14:textId="12F9162F"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-3.61</w:t>
            </w:r>
          </w:p>
        </w:tc>
        <w:tc>
          <w:tcPr>
            <w:tcW w:w="1605" w:type="dxa"/>
            <w:tcBorders>
              <w:top w:val="single" w:sz="8" w:space="0" w:color="auto"/>
              <w:left w:val="single" w:sz="8" w:space="0" w:color="auto"/>
              <w:bottom w:val="single" w:sz="8" w:space="0" w:color="auto"/>
              <w:right w:val="single" w:sz="8" w:space="0" w:color="auto"/>
            </w:tcBorders>
          </w:tcPr>
          <w:p w14:paraId="671F31C8" w14:textId="53F33F88"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-5.734, -1.487*</w:t>
            </w:r>
          </w:p>
        </w:tc>
        <w:tc>
          <w:tcPr>
            <w:tcW w:w="1474" w:type="dxa"/>
            <w:tcBorders>
              <w:top w:val="single" w:sz="8" w:space="0" w:color="auto"/>
              <w:left w:val="single" w:sz="8" w:space="0" w:color="auto"/>
              <w:bottom w:val="single" w:sz="8" w:space="0" w:color="auto"/>
              <w:right w:val="single" w:sz="8" w:space="0" w:color="auto"/>
            </w:tcBorders>
          </w:tcPr>
          <w:p w14:paraId="5731A491" w14:textId="03051480"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79.7%</w:t>
            </w:r>
          </w:p>
        </w:tc>
        <w:tc>
          <w:tcPr>
            <w:tcW w:w="992" w:type="dxa"/>
            <w:vMerge/>
            <w:tcBorders>
              <w:left w:val="single" w:sz="0" w:space="0" w:color="auto"/>
              <w:bottom w:val="single" w:sz="0" w:space="0" w:color="auto"/>
              <w:right w:val="single" w:sz="0" w:space="0" w:color="auto"/>
            </w:tcBorders>
            <w:vAlign w:val="center"/>
          </w:tcPr>
          <w:p w14:paraId="4617ADAA" w14:textId="77777777" w:rsidR="008F76CB" w:rsidRPr="00056DA0" w:rsidRDefault="008F76CB">
            <w:pPr>
              <w:rPr>
                <w:rFonts w:cs="Arial"/>
                <w:lang w:val="en-US"/>
              </w:rPr>
            </w:pPr>
          </w:p>
        </w:tc>
        <w:tc>
          <w:tcPr>
            <w:tcW w:w="13" w:type="dxa"/>
            <w:tcBorders>
              <w:top w:val="nil"/>
              <w:left w:val="nil"/>
              <w:bottom w:val="nil"/>
              <w:right w:val="nil"/>
            </w:tcBorders>
            <w:vAlign w:val="center"/>
          </w:tcPr>
          <w:p w14:paraId="25C26549" w14:textId="406CE74C"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564B81EB" w14:textId="77777777" w:rsidTr="0A2A8961">
        <w:tc>
          <w:tcPr>
            <w:tcW w:w="1461" w:type="dxa"/>
            <w:vMerge w:val="restart"/>
            <w:tcBorders>
              <w:top w:val="nil"/>
              <w:left w:val="single" w:sz="8" w:space="0" w:color="auto"/>
              <w:bottom w:val="single" w:sz="8" w:space="0" w:color="auto"/>
              <w:right w:val="single" w:sz="8" w:space="0" w:color="auto"/>
            </w:tcBorders>
          </w:tcPr>
          <w:p w14:paraId="76D453F0" w14:textId="1F135F5B"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Location</w:t>
            </w:r>
          </w:p>
        </w:tc>
        <w:tc>
          <w:tcPr>
            <w:tcW w:w="1370" w:type="dxa"/>
            <w:tcBorders>
              <w:top w:val="single" w:sz="8" w:space="0" w:color="auto"/>
              <w:left w:val="single" w:sz="8" w:space="0" w:color="auto"/>
              <w:bottom w:val="single" w:sz="8" w:space="0" w:color="auto"/>
              <w:right w:val="single" w:sz="8" w:space="0" w:color="auto"/>
            </w:tcBorders>
          </w:tcPr>
          <w:p w14:paraId="6A78DBAB" w14:textId="1921C2A5"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Asia</w:t>
            </w:r>
          </w:p>
        </w:tc>
        <w:tc>
          <w:tcPr>
            <w:tcW w:w="861" w:type="dxa"/>
            <w:tcBorders>
              <w:top w:val="single" w:sz="8" w:space="0" w:color="auto"/>
              <w:left w:val="single" w:sz="8" w:space="0" w:color="auto"/>
              <w:bottom w:val="single" w:sz="8" w:space="0" w:color="auto"/>
              <w:right w:val="single" w:sz="8" w:space="0" w:color="auto"/>
            </w:tcBorders>
          </w:tcPr>
          <w:p w14:paraId="682876CF" w14:textId="3D2F3606"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7</w:t>
            </w:r>
          </w:p>
        </w:tc>
        <w:tc>
          <w:tcPr>
            <w:tcW w:w="1239" w:type="dxa"/>
            <w:tcBorders>
              <w:top w:val="single" w:sz="8" w:space="0" w:color="auto"/>
              <w:left w:val="single" w:sz="8" w:space="0" w:color="auto"/>
              <w:bottom w:val="single" w:sz="8" w:space="0" w:color="auto"/>
              <w:right w:val="single" w:sz="8" w:space="0" w:color="auto"/>
            </w:tcBorders>
          </w:tcPr>
          <w:p w14:paraId="37AB2AD0" w14:textId="0910C4AE"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-1.125 </w:t>
            </w:r>
          </w:p>
        </w:tc>
        <w:tc>
          <w:tcPr>
            <w:tcW w:w="1605" w:type="dxa"/>
            <w:tcBorders>
              <w:top w:val="single" w:sz="8" w:space="0" w:color="auto"/>
              <w:left w:val="single" w:sz="8" w:space="0" w:color="auto"/>
              <w:bottom w:val="single" w:sz="8" w:space="0" w:color="auto"/>
              <w:right w:val="single" w:sz="8" w:space="0" w:color="auto"/>
            </w:tcBorders>
          </w:tcPr>
          <w:p w14:paraId="6736C08E" w14:textId="1428CD18"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-3.351, 1.101</w:t>
            </w:r>
          </w:p>
        </w:tc>
        <w:tc>
          <w:tcPr>
            <w:tcW w:w="1474" w:type="dxa"/>
            <w:tcBorders>
              <w:top w:val="single" w:sz="8" w:space="0" w:color="auto"/>
              <w:left w:val="single" w:sz="8" w:space="0" w:color="auto"/>
              <w:bottom w:val="single" w:sz="8" w:space="0" w:color="auto"/>
              <w:right w:val="single" w:sz="8" w:space="0" w:color="auto"/>
            </w:tcBorders>
          </w:tcPr>
          <w:p w14:paraId="5EEB0C95" w14:textId="4421C792"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76.3%</w:t>
            </w:r>
          </w:p>
        </w:tc>
        <w:tc>
          <w:tcPr>
            <w:tcW w:w="992" w:type="dxa"/>
            <w:vMerge w:val="restart"/>
            <w:tcBorders>
              <w:top w:val="nil"/>
              <w:left w:val="single" w:sz="8" w:space="0" w:color="auto"/>
              <w:bottom w:val="single" w:sz="8" w:space="0" w:color="auto"/>
              <w:right w:val="single" w:sz="8" w:space="0" w:color="auto"/>
            </w:tcBorders>
          </w:tcPr>
          <w:p w14:paraId="6D4D633B" w14:textId="4945D793"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0.348</w:t>
            </w:r>
          </w:p>
        </w:tc>
        <w:tc>
          <w:tcPr>
            <w:tcW w:w="13" w:type="dxa"/>
            <w:tcBorders>
              <w:top w:val="nil"/>
              <w:left w:val="single" w:sz="8" w:space="0" w:color="auto"/>
              <w:bottom w:val="nil"/>
              <w:right w:val="nil"/>
            </w:tcBorders>
            <w:vAlign w:val="center"/>
          </w:tcPr>
          <w:p w14:paraId="04282DA0" w14:textId="19604BA3"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0F7BD370" w14:textId="77777777" w:rsidTr="0A2A8961">
        <w:tc>
          <w:tcPr>
            <w:tcW w:w="1461" w:type="dxa"/>
            <w:vMerge/>
            <w:tcBorders>
              <w:left w:val="single" w:sz="0" w:space="0" w:color="auto"/>
              <w:bottom w:val="single" w:sz="0" w:space="0" w:color="auto"/>
              <w:right w:val="single" w:sz="0" w:space="0" w:color="auto"/>
            </w:tcBorders>
            <w:vAlign w:val="center"/>
          </w:tcPr>
          <w:p w14:paraId="0054411A" w14:textId="77777777" w:rsidR="008F76CB" w:rsidRPr="00056DA0" w:rsidRDefault="008F76CB">
            <w:pPr>
              <w:rPr>
                <w:rFonts w:cs="Arial"/>
                <w:lang w:val="en-US"/>
              </w:rPr>
            </w:pPr>
          </w:p>
        </w:tc>
        <w:tc>
          <w:tcPr>
            <w:tcW w:w="1370" w:type="dxa"/>
            <w:tcBorders>
              <w:top w:val="single" w:sz="8" w:space="0" w:color="auto"/>
              <w:left w:val="nil"/>
              <w:bottom w:val="single" w:sz="8" w:space="0" w:color="auto"/>
              <w:right w:val="single" w:sz="8" w:space="0" w:color="auto"/>
            </w:tcBorders>
          </w:tcPr>
          <w:p w14:paraId="468A6E2A" w14:textId="0F1B7E88"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Europe</w:t>
            </w:r>
          </w:p>
        </w:tc>
        <w:tc>
          <w:tcPr>
            <w:tcW w:w="861" w:type="dxa"/>
            <w:tcBorders>
              <w:top w:val="single" w:sz="8" w:space="0" w:color="auto"/>
              <w:left w:val="single" w:sz="8" w:space="0" w:color="auto"/>
              <w:bottom w:val="single" w:sz="8" w:space="0" w:color="auto"/>
              <w:right w:val="single" w:sz="8" w:space="0" w:color="auto"/>
            </w:tcBorders>
          </w:tcPr>
          <w:p w14:paraId="7E918B12" w14:textId="1195DE44"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5</w:t>
            </w:r>
          </w:p>
        </w:tc>
        <w:tc>
          <w:tcPr>
            <w:tcW w:w="1239" w:type="dxa"/>
            <w:tcBorders>
              <w:top w:val="single" w:sz="8" w:space="0" w:color="auto"/>
              <w:left w:val="single" w:sz="8" w:space="0" w:color="auto"/>
              <w:bottom w:val="single" w:sz="8" w:space="0" w:color="auto"/>
              <w:right w:val="single" w:sz="8" w:space="0" w:color="auto"/>
            </w:tcBorders>
          </w:tcPr>
          <w:p w14:paraId="1E5C091B" w14:textId="1D422FC6"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  -4.892</w:t>
            </w:r>
          </w:p>
        </w:tc>
        <w:tc>
          <w:tcPr>
            <w:tcW w:w="1605" w:type="dxa"/>
            <w:tcBorders>
              <w:top w:val="single" w:sz="8" w:space="0" w:color="auto"/>
              <w:left w:val="single" w:sz="8" w:space="0" w:color="auto"/>
              <w:bottom w:val="single" w:sz="8" w:space="0" w:color="auto"/>
              <w:right w:val="single" w:sz="8" w:space="0" w:color="auto"/>
            </w:tcBorders>
          </w:tcPr>
          <w:p w14:paraId="052056EC" w14:textId="2DC4603E"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-10.392, 0.608</w:t>
            </w:r>
          </w:p>
        </w:tc>
        <w:tc>
          <w:tcPr>
            <w:tcW w:w="1474" w:type="dxa"/>
            <w:tcBorders>
              <w:top w:val="single" w:sz="8" w:space="0" w:color="auto"/>
              <w:left w:val="single" w:sz="8" w:space="0" w:color="auto"/>
              <w:bottom w:val="single" w:sz="8" w:space="0" w:color="auto"/>
              <w:right w:val="single" w:sz="8" w:space="0" w:color="auto"/>
            </w:tcBorders>
          </w:tcPr>
          <w:p w14:paraId="0E574534" w14:textId="2ABAA7C6"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94.6%</w:t>
            </w:r>
          </w:p>
        </w:tc>
        <w:tc>
          <w:tcPr>
            <w:tcW w:w="992" w:type="dxa"/>
            <w:vMerge/>
            <w:tcBorders>
              <w:left w:val="single" w:sz="0" w:space="0" w:color="auto"/>
              <w:bottom w:val="single" w:sz="0" w:space="0" w:color="auto"/>
              <w:right w:val="single" w:sz="0" w:space="0" w:color="auto"/>
            </w:tcBorders>
            <w:vAlign w:val="center"/>
          </w:tcPr>
          <w:p w14:paraId="42B3E326" w14:textId="77777777" w:rsidR="008F76CB" w:rsidRPr="00056DA0" w:rsidRDefault="008F76CB">
            <w:pPr>
              <w:rPr>
                <w:rFonts w:cs="Arial"/>
                <w:lang w:val="en-US"/>
              </w:rPr>
            </w:pPr>
          </w:p>
        </w:tc>
        <w:tc>
          <w:tcPr>
            <w:tcW w:w="13" w:type="dxa"/>
            <w:tcBorders>
              <w:top w:val="nil"/>
              <w:left w:val="nil"/>
              <w:bottom w:val="nil"/>
              <w:right w:val="nil"/>
            </w:tcBorders>
            <w:vAlign w:val="center"/>
          </w:tcPr>
          <w:p w14:paraId="7CD73044" w14:textId="3C7FE615"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08D5CFA4" w14:textId="77777777" w:rsidTr="0A2A8961">
        <w:tc>
          <w:tcPr>
            <w:tcW w:w="1461" w:type="dxa"/>
            <w:vMerge/>
            <w:tcBorders>
              <w:left w:val="single" w:sz="0" w:space="0" w:color="auto"/>
              <w:right w:val="single" w:sz="0" w:space="0" w:color="auto"/>
            </w:tcBorders>
            <w:vAlign w:val="center"/>
          </w:tcPr>
          <w:p w14:paraId="6E1D5EAE" w14:textId="77777777" w:rsidR="008F76CB" w:rsidRPr="00056DA0" w:rsidRDefault="008F76CB">
            <w:pPr>
              <w:rPr>
                <w:rFonts w:cs="Arial"/>
                <w:lang w:val="en-US"/>
              </w:rPr>
            </w:pPr>
          </w:p>
        </w:tc>
        <w:tc>
          <w:tcPr>
            <w:tcW w:w="1370" w:type="dxa"/>
            <w:tcBorders>
              <w:top w:val="single" w:sz="8" w:space="0" w:color="auto"/>
              <w:left w:val="nil"/>
              <w:bottom w:val="single" w:sz="8" w:space="0" w:color="auto"/>
              <w:right w:val="single" w:sz="8" w:space="0" w:color="auto"/>
            </w:tcBorders>
          </w:tcPr>
          <w:p w14:paraId="79F8F8CA" w14:textId="15FAEA4D"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North America</w:t>
            </w:r>
          </w:p>
        </w:tc>
        <w:tc>
          <w:tcPr>
            <w:tcW w:w="861" w:type="dxa"/>
            <w:tcBorders>
              <w:top w:val="single" w:sz="8" w:space="0" w:color="auto"/>
              <w:left w:val="single" w:sz="8" w:space="0" w:color="auto"/>
              <w:bottom w:val="single" w:sz="8" w:space="0" w:color="auto"/>
              <w:right w:val="single" w:sz="8" w:space="0" w:color="auto"/>
            </w:tcBorders>
          </w:tcPr>
          <w:p w14:paraId="0358312E" w14:textId="7BC5ACC0"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5</w:t>
            </w:r>
          </w:p>
        </w:tc>
        <w:tc>
          <w:tcPr>
            <w:tcW w:w="1239" w:type="dxa"/>
            <w:tcBorders>
              <w:top w:val="single" w:sz="8" w:space="0" w:color="auto"/>
              <w:left w:val="single" w:sz="8" w:space="0" w:color="auto"/>
              <w:bottom w:val="single" w:sz="8" w:space="0" w:color="auto"/>
              <w:right w:val="single" w:sz="8" w:space="0" w:color="auto"/>
            </w:tcBorders>
          </w:tcPr>
          <w:p w14:paraId="010A0901" w14:textId="174F5673"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-1.774</w:t>
            </w:r>
          </w:p>
        </w:tc>
        <w:tc>
          <w:tcPr>
            <w:tcW w:w="1605" w:type="dxa"/>
            <w:tcBorders>
              <w:top w:val="single" w:sz="8" w:space="0" w:color="auto"/>
              <w:left w:val="single" w:sz="8" w:space="0" w:color="auto"/>
              <w:bottom w:val="single" w:sz="8" w:space="0" w:color="auto"/>
              <w:right w:val="single" w:sz="8" w:space="0" w:color="auto"/>
            </w:tcBorders>
          </w:tcPr>
          <w:p w14:paraId="3B61D01D" w14:textId="7731AE41"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-5.145, 1.596</w:t>
            </w:r>
          </w:p>
        </w:tc>
        <w:tc>
          <w:tcPr>
            <w:tcW w:w="1474" w:type="dxa"/>
            <w:tcBorders>
              <w:top w:val="single" w:sz="8" w:space="0" w:color="auto"/>
              <w:left w:val="single" w:sz="8" w:space="0" w:color="auto"/>
              <w:bottom w:val="single" w:sz="8" w:space="0" w:color="auto"/>
              <w:right w:val="single" w:sz="8" w:space="0" w:color="auto"/>
            </w:tcBorders>
          </w:tcPr>
          <w:p w14:paraId="70DE9A9B" w14:textId="12AECD59"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88.8%</w:t>
            </w:r>
          </w:p>
        </w:tc>
        <w:tc>
          <w:tcPr>
            <w:tcW w:w="992" w:type="dxa"/>
            <w:vMerge/>
            <w:tcBorders>
              <w:left w:val="single" w:sz="0" w:space="0" w:color="auto"/>
              <w:right w:val="single" w:sz="0" w:space="0" w:color="auto"/>
            </w:tcBorders>
            <w:vAlign w:val="center"/>
          </w:tcPr>
          <w:p w14:paraId="14D870C5" w14:textId="77777777" w:rsidR="008F76CB" w:rsidRPr="00056DA0" w:rsidRDefault="008F76CB">
            <w:pPr>
              <w:rPr>
                <w:rFonts w:cs="Arial"/>
                <w:lang w:val="en-US"/>
              </w:rPr>
            </w:pPr>
          </w:p>
        </w:tc>
        <w:tc>
          <w:tcPr>
            <w:tcW w:w="13" w:type="dxa"/>
            <w:tcBorders>
              <w:top w:val="nil"/>
              <w:left w:val="nil"/>
              <w:bottom w:val="nil"/>
              <w:right w:val="nil"/>
            </w:tcBorders>
            <w:vAlign w:val="center"/>
          </w:tcPr>
          <w:p w14:paraId="6B0CF4E5" w14:textId="3B70B50F"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2105CB4E" w14:textId="77777777" w:rsidTr="0A2A8961">
        <w:tc>
          <w:tcPr>
            <w:tcW w:w="1461" w:type="dxa"/>
            <w:vMerge/>
            <w:tcBorders>
              <w:left w:val="single" w:sz="0" w:space="0" w:color="auto"/>
              <w:bottom w:val="single" w:sz="0" w:space="0" w:color="auto"/>
              <w:right w:val="single" w:sz="0" w:space="0" w:color="auto"/>
            </w:tcBorders>
            <w:vAlign w:val="center"/>
          </w:tcPr>
          <w:p w14:paraId="380187F2" w14:textId="77777777" w:rsidR="008F76CB" w:rsidRPr="00056DA0" w:rsidRDefault="008F76CB">
            <w:pPr>
              <w:rPr>
                <w:rFonts w:cs="Arial"/>
                <w:lang w:val="en-US"/>
              </w:rPr>
            </w:pPr>
          </w:p>
        </w:tc>
        <w:tc>
          <w:tcPr>
            <w:tcW w:w="1370" w:type="dxa"/>
            <w:tcBorders>
              <w:top w:val="single" w:sz="8" w:space="0" w:color="auto"/>
              <w:left w:val="nil"/>
              <w:bottom w:val="single" w:sz="8" w:space="0" w:color="auto"/>
              <w:right w:val="single" w:sz="8" w:space="0" w:color="auto"/>
            </w:tcBorders>
          </w:tcPr>
          <w:p w14:paraId="6680007C" w14:textId="6CA361D2"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South America</w:t>
            </w:r>
          </w:p>
        </w:tc>
        <w:tc>
          <w:tcPr>
            <w:tcW w:w="861" w:type="dxa"/>
            <w:tcBorders>
              <w:top w:val="single" w:sz="8" w:space="0" w:color="auto"/>
              <w:left w:val="single" w:sz="8" w:space="0" w:color="auto"/>
              <w:bottom w:val="single" w:sz="8" w:space="0" w:color="auto"/>
              <w:right w:val="single" w:sz="8" w:space="0" w:color="auto"/>
            </w:tcBorders>
          </w:tcPr>
          <w:p w14:paraId="21DEAB14" w14:textId="18912F68"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w:t>
            </w:r>
          </w:p>
        </w:tc>
        <w:tc>
          <w:tcPr>
            <w:tcW w:w="1239" w:type="dxa"/>
            <w:tcBorders>
              <w:top w:val="single" w:sz="8" w:space="0" w:color="auto"/>
              <w:left w:val="single" w:sz="8" w:space="0" w:color="auto"/>
              <w:bottom w:val="single" w:sz="8" w:space="0" w:color="auto"/>
              <w:right w:val="single" w:sz="8" w:space="0" w:color="auto"/>
            </w:tcBorders>
          </w:tcPr>
          <w:p w14:paraId="00DC30D8" w14:textId="25FFF249"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-7.246</w:t>
            </w:r>
          </w:p>
        </w:tc>
        <w:tc>
          <w:tcPr>
            <w:tcW w:w="1605" w:type="dxa"/>
            <w:tcBorders>
              <w:top w:val="single" w:sz="8" w:space="0" w:color="auto"/>
              <w:left w:val="single" w:sz="8" w:space="0" w:color="auto"/>
              <w:bottom w:val="single" w:sz="8" w:space="0" w:color="auto"/>
              <w:right w:val="single" w:sz="8" w:space="0" w:color="auto"/>
            </w:tcBorders>
          </w:tcPr>
          <w:p w14:paraId="1EAB89A6" w14:textId="6C75FB4B"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-12.363, -2.129</w:t>
            </w:r>
          </w:p>
        </w:tc>
        <w:tc>
          <w:tcPr>
            <w:tcW w:w="1474" w:type="dxa"/>
            <w:tcBorders>
              <w:top w:val="single" w:sz="8" w:space="0" w:color="auto"/>
              <w:left w:val="single" w:sz="8" w:space="0" w:color="auto"/>
              <w:bottom w:val="single" w:sz="8" w:space="0" w:color="auto"/>
              <w:right w:val="single" w:sz="8" w:space="0" w:color="auto"/>
            </w:tcBorders>
          </w:tcPr>
          <w:p w14:paraId="14FCC6FA" w14:textId="71A1C39D"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992" w:type="dxa"/>
            <w:vMerge/>
            <w:tcBorders>
              <w:left w:val="single" w:sz="0" w:space="0" w:color="auto"/>
              <w:bottom w:val="single" w:sz="0" w:space="0" w:color="auto"/>
              <w:right w:val="single" w:sz="0" w:space="0" w:color="auto"/>
            </w:tcBorders>
            <w:vAlign w:val="center"/>
          </w:tcPr>
          <w:p w14:paraId="37DB9EA3" w14:textId="77777777" w:rsidR="008F76CB" w:rsidRPr="00056DA0" w:rsidRDefault="008F76CB">
            <w:pPr>
              <w:rPr>
                <w:rFonts w:cs="Arial"/>
                <w:lang w:val="en-US"/>
              </w:rPr>
            </w:pPr>
          </w:p>
        </w:tc>
        <w:tc>
          <w:tcPr>
            <w:tcW w:w="13" w:type="dxa"/>
            <w:tcBorders>
              <w:top w:val="nil"/>
              <w:left w:val="nil"/>
              <w:bottom w:val="nil"/>
              <w:right w:val="nil"/>
            </w:tcBorders>
            <w:vAlign w:val="center"/>
          </w:tcPr>
          <w:p w14:paraId="7E7BFD99" w14:textId="5B3711C6"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3473AF3B" w14:textId="77777777" w:rsidTr="0A2A8961">
        <w:tc>
          <w:tcPr>
            <w:tcW w:w="1461" w:type="dxa"/>
            <w:vMerge w:val="restart"/>
            <w:tcBorders>
              <w:top w:val="nil"/>
              <w:left w:val="single" w:sz="8" w:space="0" w:color="auto"/>
              <w:bottom w:val="single" w:sz="8" w:space="0" w:color="auto"/>
              <w:right w:val="single" w:sz="8" w:space="0" w:color="auto"/>
            </w:tcBorders>
          </w:tcPr>
          <w:p w14:paraId="52F7A3EB" w14:textId="3D5D1C3E" w:rsidR="0A2A8961" w:rsidRPr="00056DA0" w:rsidRDefault="0A2A8961" w:rsidP="0A2A8961">
            <w:pPr>
              <w:jc w:val="center"/>
              <w:rPr>
                <w:rFonts w:eastAsiaTheme="majorEastAsia" w:cs="Arial"/>
                <w:sz w:val="18"/>
                <w:szCs w:val="18"/>
                <w:vertAlign w:val="superscript"/>
                <w:lang w:val="en-US"/>
              </w:rPr>
            </w:pPr>
            <w:r w:rsidRPr="00056DA0">
              <w:rPr>
                <w:rFonts w:eastAsiaTheme="majorEastAsia" w:cs="Arial"/>
                <w:b/>
                <w:bCs/>
                <w:sz w:val="18"/>
                <w:szCs w:val="18"/>
                <w:lang w:val="en-US"/>
              </w:rPr>
              <w:t>Gender matching</w:t>
            </w:r>
            <w:r w:rsidRPr="00056DA0">
              <w:rPr>
                <w:rFonts w:eastAsiaTheme="majorEastAsia" w:cs="Arial"/>
                <w:sz w:val="18"/>
                <w:szCs w:val="18"/>
                <w:lang w:val="en-US"/>
              </w:rPr>
              <w:t>*</w:t>
            </w:r>
            <w:r w:rsidRPr="00056DA0">
              <w:rPr>
                <w:rFonts w:eastAsiaTheme="majorEastAsia" w:cs="Arial"/>
                <w:sz w:val="18"/>
                <w:szCs w:val="18"/>
                <w:vertAlign w:val="superscript"/>
                <w:lang w:val="en-US"/>
              </w:rPr>
              <w:t>1</w:t>
            </w:r>
          </w:p>
        </w:tc>
        <w:tc>
          <w:tcPr>
            <w:tcW w:w="1370" w:type="dxa"/>
            <w:tcBorders>
              <w:top w:val="single" w:sz="8" w:space="0" w:color="auto"/>
              <w:left w:val="single" w:sz="8" w:space="0" w:color="auto"/>
              <w:bottom w:val="single" w:sz="8" w:space="0" w:color="auto"/>
              <w:right w:val="single" w:sz="8" w:space="0" w:color="auto"/>
            </w:tcBorders>
          </w:tcPr>
          <w:p w14:paraId="298B9C9D" w14:textId="344E0339"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Yes</w:t>
            </w:r>
          </w:p>
        </w:tc>
        <w:tc>
          <w:tcPr>
            <w:tcW w:w="861" w:type="dxa"/>
            <w:tcBorders>
              <w:top w:val="single" w:sz="8" w:space="0" w:color="auto"/>
              <w:left w:val="single" w:sz="8" w:space="0" w:color="auto"/>
              <w:bottom w:val="single" w:sz="8" w:space="0" w:color="auto"/>
              <w:right w:val="single" w:sz="8" w:space="0" w:color="auto"/>
            </w:tcBorders>
          </w:tcPr>
          <w:p w14:paraId="2DE0EDCA" w14:textId="7B1E0C64"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16</w:t>
            </w:r>
          </w:p>
        </w:tc>
        <w:tc>
          <w:tcPr>
            <w:tcW w:w="1239" w:type="dxa"/>
            <w:tcBorders>
              <w:top w:val="single" w:sz="8" w:space="0" w:color="auto"/>
              <w:left w:val="single" w:sz="8" w:space="0" w:color="auto"/>
              <w:bottom w:val="single" w:sz="8" w:space="0" w:color="auto"/>
              <w:right w:val="single" w:sz="8" w:space="0" w:color="auto"/>
            </w:tcBorders>
          </w:tcPr>
          <w:p w14:paraId="585503FE" w14:textId="326662E5"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-2.479</w:t>
            </w:r>
          </w:p>
        </w:tc>
        <w:tc>
          <w:tcPr>
            <w:tcW w:w="1605" w:type="dxa"/>
            <w:tcBorders>
              <w:top w:val="single" w:sz="8" w:space="0" w:color="auto"/>
              <w:left w:val="single" w:sz="8" w:space="0" w:color="auto"/>
              <w:bottom w:val="single" w:sz="8" w:space="0" w:color="auto"/>
              <w:right w:val="single" w:sz="8" w:space="0" w:color="auto"/>
            </w:tcBorders>
          </w:tcPr>
          <w:p w14:paraId="1425BA71" w14:textId="5C413CCF"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-4.471,-0.486 *</w:t>
            </w:r>
          </w:p>
        </w:tc>
        <w:tc>
          <w:tcPr>
            <w:tcW w:w="1474" w:type="dxa"/>
            <w:tcBorders>
              <w:top w:val="single" w:sz="8" w:space="0" w:color="auto"/>
              <w:left w:val="single" w:sz="8" w:space="0" w:color="auto"/>
              <w:bottom w:val="single" w:sz="8" w:space="0" w:color="auto"/>
              <w:right w:val="single" w:sz="8" w:space="0" w:color="auto"/>
            </w:tcBorders>
          </w:tcPr>
          <w:p w14:paraId="1B5E2DD1" w14:textId="442F9573"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90.9%</w:t>
            </w:r>
          </w:p>
        </w:tc>
        <w:tc>
          <w:tcPr>
            <w:tcW w:w="992" w:type="dxa"/>
            <w:vMerge w:val="restart"/>
            <w:tcBorders>
              <w:top w:val="nil"/>
              <w:left w:val="single" w:sz="8" w:space="0" w:color="auto"/>
              <w:bottom w:val="single" w:sz="8" w:space="0" w:color="auto"/>
              <w:right w:val="single" w:sz="8" w:space="0" w:color="auto"/>
            </w:tcBorders>
          </w:tcPr>
          <w:p w14:paraId="0B9C6CB4" w14:textId="5DC63E90"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0.668</w:t>
            </w:r>
          </w:p>
        </w:tc>
        <w:tc>
          <w:tcPr>
            <w:tcW w:w="13" w:type="dxa"/>
            <w:tcBorders>
              <w:top w:val="nil"/>
              <w:left w:val="single" w:sz="8" w:space="0" w:color="auto"/>
              <w:bottom w:val="nil"/>
              <w:right w:val="nil"/>
            </w:tcBorders>
            <w:vAlign w:val="center"/>
          </w:tcPr>
          <w:p w14:paraId="51F4EAAD" w14:textId="7E6365A3"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316E8048" w14:textId="77777777" w:rsidTr="0A2A8961">
        <w:tc>
          <w:tcPr>
            <w:tcW w:w="1461" w:type="dxa"/>
            <w:vMerge/>
            <w:tcBorders>
              <w:left w:val="single" w:sz="0" w:space="0" w:color="auto"/>
              <w:bottom w:val="single" w:sz="0" w:space="0" w:color="auto"/>
              <w:right w:val="single" w:sz="0" w:space="0" w:color="auto"/>
            </w:tcBorders>
            <w:vAlign w:val="center"/>
          </w:tcPr>
          <w:p w14:paraId="5626FB32" w14:textId="77777777" w:rsidR="008F76CB" w:rsidRPr="00056DA0" w:rsidRDefault="008F76CB">
            <w:pPr>
              <w:rPr>
                <w:rFonts w:cs="Arial"/>
                <w:lang w:val="en-US"/>
              </w:rPr>
            </w:pPr>
          </w:p>
        </w:tc>
        <w:tc>
          <w:tcPr>
            <w:tcW w:w="1370" w:type="dxa"/>
            <w:tcBorders>
              <w:top w:val="single" w:sz="8" w:space="0" w:color="auto"/>
              <w:left w:val="nil"/>
              <w:bottom w:val="single" w:sz="8" w:space="0" w:color="auto"/>
              <w:right w:val="single" w:sz="8" w:space="0" w:color="auto"/>
            </w:tcBorders>
          </w:tcPr>
          <w:p w14:paraId="6F4B8538" w14:textId="51DCC759"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No</w:t>
            </w:r>
          </w:p>
        </w:tc>
        <w:tc>
          <w:tcPr>
            <w:tcW w:w="861" w:type="dxa"/>
            <w:tcBorders>
              <w:top w:val="single" w:sz="8" w:space="0" w:color="auto"/>
              <w:left w:val="single" w:sz="8" w:space="0" w:color="auto"/>
              <w:bottom w:val="single" w:sz="8" w:space="0" w:color="auto"/>
              <w:right w:val="single" w:sz="8" w:space="0" w:color="auto"/>
            </w:tcBorders>
          </w:tcPr>
          <w:p w14:paraId="4D53A768" w14:textId="42E557AC"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2</w:t>
            </w:r>
          </w:p>
        </w:tc>
        <w:tc>
          <w:tcPr>
            <w:tcW w:w="1239" w:type="dxa"/>
            <w:tcBorders>
              <w:top w:val="single" w:sz="8" w:space="0" w:color="auto"/>
              <w:left w:val="single" w:sz="8" w:space="0" w:color="auto"/>
              <w:bottom w:val="single" w:sz="8" w:space="0" w:color="auto"/>
              <w:right w:val="single" w:sz="8" w:space="0" w:color="auto"/>
            </w:tcBorders>
          </w:tcPr>
          <w:p w14:paraId="5DFD3527" w14:textId="403D7D75"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-4.100</w:t>
            </w:r>
          </w:p>
        </w:tc>
        <w:tc>
          <w:tcPr>
            <w:tcW w:w="1605" w:type="dxa"/>
            <w:tcBorders>
              <w:top w:val="single" w:sz="8" w:space="0" w:color="auto"/>
              <w:left w:val="single" w:sz="8" w:space="0" w:color="auto"/>
              <w:bottom w:val="single" w:sz="8" w:space="0" w:color="auto"/>
              <w:right w:val="single" w:sz="8" w:space="0" w:color="auto"/>
            </w:tcBorders>
          </w:tcPr>
          <w:p w14:paraId="5155D740" w14:textId="140D328A"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-6.001, -2.199*</w:t>
            </w:r>
          </w:p>
        </w:tc>
        <w:tc>
          <w:tcPr>
            <w:tcW w:w="1474" w:type="dxa"/>
            <w:tcBorders>
              <w:top w:val="single" w:sz="8" w:space="0" w:color="auto"/>
              <w:left w:val="single" w:sz="8" w:space="0" w:color="auto"/>
              <w:bottom w:val="single" w:sz="8" w:space="0" w:color="auto"/>
              <w:right w:val="single" w:sz="8" w:space="0" w:color="auto"/>
            </w:tcBorders>
          </w:tcPr>
          <w:p w14:paraId="36150485" w14:textId="545BB2AE"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992" w:type="dxa"/>
            <w:vMerge/>
            <w:tcBorders>
              <w:left w:val="single" w:sz="0" w:space="0" w:color="auto"/>
              <w:bottom w:val="single" w:sz="0" w:space="0" w:color="auto"/>
              <w:right w:val="single" w:sz="0" w:space="0" w:color="auto"/>
            </w:tcBorders>
            <w:vAlign w:val="center"/>
          </w:tcPr>
          <w:p w14:paraId="53512F17" w14:textId="77777777" w:rsidR="008F76CB" w:rsidRPr="00056DA0" w:rsidRDefault="008F76CB">
            <w:pPr>
              <w:rPr>
                <w:rFonts w:cs="Arial"/>
                <w:lang w:val="en-US"/>
              </w:rPr>
            </w:pPr>
          </w:p>
        </w:tc>
        <w:tc>
          <w:tcPr>
            <w:tcW w:w="13" w:type="dxa"/>
            <w:tcBorders>
              <w:top w:val="nil"/>
              <w:left w:val="nil"/>
              <w:bottom w:val="nil"/>
              <w:right w:val="nil"/>
            </w:tcBorders>
            <w:vAlign w:val="center"/>
          </w:tcPr>
          <w:p w14:paraId="38A493B7" w14:textId="2E84EF1D"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10F0902C" w14:textId="77777777" w:rsidTr="0A2A8961">
        <w:tc>
          <w:tcPr>
            <w:tcW w:w="1461" w:type="dxa"/>
            <w:vMerge w:val="restart"/>
            <w:tcBorders>
              <w:top w:val="nil"/>
              <w:left w:val="single" w:sz="8" w:space="0" w:color="auto"/>
              <w:bottom w:val="single" w:sz="8" w:space="0" w:color="auto"/>
              <w:right w:val="single" w:sz="8" w:space="0" w:color="auto"/>
            </w:tcBorders>
          </w:tcPr>
          <w:p w14:paraId="38365D3F" w14:textId="0BA61BDD" w:rsidR="0A2A8961" w:rsidRPr="00056DA0" w:rsidRDefault="0A2A8961" w:rsidP="0A2A8961">
            <w:pPr>
              <w:jc w:val="center"/>
              <w:rPr>
                <w:rFonts w:eastAsiaTheme="majorEastAsia" w:cs="Arial"/>
                <w:sz w:val="18"/>
                <w:szCs w:val="18"/>
                <w:vertAlign w:val="superscript"/>
                <w:lang w:val="en-US"/>
              </w:rPr>
            </w:pPr>
            <w:r w:rsidRPr="00056DA0">
              <w:rPr>
                <w:rFonts w:eastAsiaTheme="majorEastAsia" w:cs="Arial"/>
                <w:b/>
                <w:bCs/>
                <w:sz w:val="18"/>
                <w:szCs w:val="18"/>
                <w:lang w:val="en-US"/>
              </w:rPr>
              <w:t>Age matching</w:t>
            </w:r>
            <w:r w:rsidRPr="00056DA0">
              <w:rPr>
                <w:rFonts w:eastAsiaTheme="majorEastAsia" w:cs="Arial"/>
                <w:sz w:val="18"/>
                <w:szCs w:val="18"/>
                <w:lang w:val="en-US"/>
              </w:rPr>
              <w:t>*</w:t>
            </w:r>
            <w:r w:rsidRPr="00056DA0">
              <w:rPr>
                <w:rFonts w:eastAsiaTheme="majorEastAsia" w:cs="Arial"/>
                <w:sz w:val="18"/>
                <w:szCs w:val="18"/>
                <w:vertAlign w:val="superscript"/>
                <w:lang w:val="en-US"/>
              </w:rPr>
              <w:t>1</w:t>
            </w:r>
          </w:p>
        </w:tc>
        <w:tc>
          <w:tcPr>
            <w:tcW w:w="1370" w:type="dxa"/>
            <w:tcBorders>
              <w:top w:val="single" w:sz="8" w:space="0" w:color="auto"/>
              <w:left w:val="single" w:sz="8" w:space="0" w:color="auto"/>
              <w:bottom w:val="single" w:sz="8" w:space="0" w:color="auto"/>
              <w:right w:val="single" w:sz="8" w:space="0" w:color="auto"/>
            </w:tcBorders>
          </w:tcPr>
          <w:p w14:paraId="5CC241BD" w14:textId="7B818964"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Yes</w:t>
            </w:r>
          </w:p>
        </w:tc>
        <w:tc>
          <w:tcPr>
            <w:tcW w:w="861" w:type="dxa"/>
            <w:tcBorders>
              <w:top w:val="single" w:sz="8" w:space="0" w:color="auto"/>
              <w:left w:val="single" w:sz="8" w:space="0" w:color="auto"/>
              <w:bottom w:val="single" w:sz="8" w:space="0" w:color="auto"/>
              <w:right w:val="single" w:sz="8" w:space="0" w:color="auto"/>
            </w:tcBorders>
          </w:tcPr>
          <w:p w14:paraId="22F10842" w14:textId="52971A13"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16</w:t>
            </w:r>
          </w:p>
        </w:tc>
        <w:tc>
          <w:tcPr>
            <w:tcW w:w="1239" w:type="dxa"/>
            <w:tcBorders>
              <w:top w:val="single" w:sz="8" w:space="0" w:color="auto"/>
              <w:left w:val="single" w:sz="8" w:space="0" w:color="auto"/>
              <w:bottom w:val="single" w:sz="8" w:space="0" w:color="auto"/>
              <w:right w:val="single" w:sz="8" w:space="0" w:color="auto"/>
            </w:tcBorders>
          </w:tcPr>
          <w:p w14:paraId="4125DEB0" w14:textId="7ADA69CD"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-2.479</w:t>
            </w:r>
          </w:p>
        </w:tc>
        <w:tc>
          <w:tcPr>
            <w:tcW w:w="1605" w:type="dxa"/>
            <w:tcBorders>
              <w:top w:val="single" w:sz="8" w:space="0" w:color="auto"/>
              <w:left w:val="single" w:sz="8" w:space="0" w:color="auto"/>
              <w:bottom w:val="single" w:sz="8" w:space="0" w:color="auto"/>
              <w:right w:val="single" w:sz="8" w:space="0" w:color="auto"/>
            </w:tcBorders>
          </w:tcPr>
          <w:p w14:paraId="0CBD4FF9" w14:textId="23386C38"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-4.471, -0.486*</w:t>
            </w:r>
          </w:p>
        </w:tc>
        <w:tc>
          <w:tcPr>
            <w:tcW w:w="1474" w:type="dxa"/>
            <w:tcBorders>
              <w:top w:val="single" w:sz="8" w:space="0" w:color="auto"/>
              <w:left w:val="single" w:sz="8" w:space="0" w:color="auto"/>
              <w:bottom w:val="single" w:sz="8" w:space="0" w:color="auto"/>
              <w:right w:val="single" w:sz="8" w:space="0" w:color="auto"/>
            </w:tcBorders>
          </w:tcPr>
          <w:p w14:paraId="1EF96AE7" w14:textId="67C51373"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90.9%</w:t>
            </w:r>
          </w:p>
        </w:tc>
        <w:tc>
          <w:tcPr>
            <w:tcW w:w="992" w:type="dxa"/>
            <w:vMerge w:val="restart"/>
            <w:tcBorders>
              <w:top w:val="nil"/>
              <w:left w:val="single" w:sz="8" w:space="0" w:color="auto"/>
              <w:bottom w:val="single" w:sz="8" w:space="0" w:color="auto"/>
              <w:right w:val="single" w:sz="8" w:space="0" w:color="auto"/>
            </w:tcBorders>
          </w:tcPr>
          <w:p w14:paraId="3D8E34C9" w14:textId="14B8E15A"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0.668 </w:t>
            </w:r>
          </w:p>
        </w:tc>
        <w:tc>
          <w:tcPr>
            <w:tcW w:w="13" w:type="dxa"/>
            <w:tcBorders>
              <w:top w:val="nil"/>
              <w:left w:val="single" w:sz="8" w:space="0" w:color="auto"/>
              <w:bottom w:val="nil"/>
              <w:right w:val="nil"/>
            </w:tcBorders>
            <w:vAlign w:val="center"/>
          </w:tcPr>
          <w:p w14:paraId="07EFA711" w14:textId="55507046"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44A70BCA" w14:textId="77777777" w:rsidTr="0A2A8961">
        <w:tc>
          <w:tcPr>
            <w:tcW w:w="1461" w:type="dxa"/>
            <w:vMerge/>
            <w:tcBorders>
              <w:left w:val="single" w:sz="0" w:space="0" w:color="auto"/>
              <w:bottom w:val="single" w:sz="0" w:space="0" w:color="auto"/>
              <w:right w:val="single" w:sz="0" w:space="0" w:color="auto"/>
            </w:tcBorders>
            <w:vAlign w:val="center"/>
          </w:tcPr>
          <w:p w14:paraId="48B44B0B" w14:textId="77777777" w:rsidR="008F76CB" w:rsidRPr="00056DA0" w:rsidRDefault="008F76CB">
            <w:pPr>
              <w:rPr>
                <w:rFonts w:cs="Arial"/>
                <w:lang w:val="en-US"/>
              </w:rPr>
            </w:pPr>
          </w:p>
        </w:tc>
        <w:tc>
          <w:tcPr>
            <w:tcW w:w="1370" w:type="dxa"/>
            <w:tcBorders>
              <w:top w:val="single" w:sz="8" w:space="0" w:color="auto"/>
              <w:left w:val="nil"/>
              <w:bottom w:val="single" w:sz="8" w:space="0" w:color="auto"/>
              <w:right w:val="single" w:sz="8" w:space="0" w:color="auto"/>
            </w:tcBorders>
          </w:tcPr>
          <w:p w14:paraId="0F0D7AA3" w14:textId="412F47C5"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No</w:t>
            </w:r>
          </w:p>
        </w:tc>
        <w:tc>
          <w:tcPr>
            <w:tcW w:w="861" w:type="dxa"/>
            <w:tcBorders>
              <w:top w:val="single" w:sz="8" w:space="0" w:color="auto"/>
              <w:left w:val="single" w:sz="8" w:space="0" w:color="auto"/>
              <w:bottom w:val="single" w:sz="8" w:space="0" w:color="auto"/>
              <w:right w:val="single" w:sz="8" w:space="0" w:color="auto"/>
            </w:tcBorders>
          </w:tcPr>
          <w:p w14:paraId="5D5FD368" w14:textId="5010F7B3"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2</w:t>
            </w:r>
          </w:p>
        </w:tc>
        <w:tc>
          <w:tcPr>
            <w:tcW w:w="1239" w:type="dxa"/>
            <w:tcBorders>
              <w:top w:val="single" w:sz="8" w:space="0" w:color="auto"/>
              <w:left w:val="single" w:sz="8" w:space="0" w:color="auto"/>
              <w:bottom w:val="single" w:sz="8" w:space="0" w:color="auto"/>
              <w:right w:val="single" w:sz="8" w:space="0" w:color="auto"/>
            </w:tcBorders>
          </w:tcPr>
          <w:p w14:paraId="45355BE1" w14:textId="42EECC58"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-4.100 </w:t>
            </w:r>
          </w:p>
        </w:tc>
        <w:tc>
          <w:tcPr>
            <w:tcW w:w="1605" w:type="dxa"/>
            <w:tcBorders>
              <w:top w:val="single" w:sz="8" w:space="0" w:color="auto"/>
              <w:left w:val="single" w:sz="8" w:space="0" w:color="auto"/>
              <w:bottom w:val="single" w:sz="8" w:space="0" w:color="auto"/>
              <w:right w:val="single" w:sz="8" w:space="0" w:color="auto"/>
            </w:tcBorders>
          </w:tcPr>
          <w:p w14:paraId="4E54A935" w14:textId="7B983A34" w:rsidR="0A2A8961" w:rsidRPr="00056DA0" w:rsidRDefault="0A2A8961" w:rsidP="0A2A8961">
            <w:pPr>
              <w:jc w:val="center"/>
              <w:rPr>
                <w:rFonts w:eastAsiaTheme="majorEastAsia" w:cs="Arial"/>
                <w:sz w:val="18"/>
                <w:szCs w:val="18"/>
                <w:lang w:val="en-US"/>
              </w:rPr>
            </w:pPr>
            <w:r w:rsidRPr="00056DA0">
              <w:rPr>
                <w:rFonts w:eastAsiaTheme="majorEastAsia" w:cs="Arial"/>
                <w:b/>
                <w:bCs/>
                <w:sz w:val="18"/>
                <w:szCs w:val="18"/>
                <w:lang w:val="en-US"/>
              </w:rPr>
              <w:t>-6.001, -2.199*</w:t>
            </w:r>
            <w:r w:rsidRPr="00056DA0">
              <w:rPr>
                <w:rFonts w:eastAsiaTheme="majorEastAsia" w:cs="Arial"/>
                <w:sz w:val="18"/>
                <w:szCs w:val="18"/>
                <w:lang w:val="en-US"/>
              </w:rPr>
              <w:t xml:space="preserve"> </w:t>
            </w:r>
          </w:p>
        </w:tc>
        <w:tc>
          <w:tcPr>
            <w:tcW w:w="1474" w:type="dxa"/>
            <w:tcBorders>
              <w:top w:val="single" w:sz="8" w:space="0" w:color="auto"/>
              <w:left w:val="single" w:sz="8" w:space="0" w:color="auto"/>
              <w:bottom w:val="single" w:sz="8" w:space="0" w:color="auto"/>
              <w:right w:val="single" w:sz="8" w:space="0" w:color="auto"/>
            </w:tcBorders>
          </w:tcPr>
          <w:p w14:paraId="3A80C475" w14:textId="46E2D5F8"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992" w:type="dxa"/>
            <w:vMerge/>
            <w:tcBorders>
              <w:left w:val="single" w:sz="0" w:space="0" w:color="auto"/>
              <w:bottom w:val="single" w:sz="0" w:space="0" w:color="auto"/>
              <w:right w:val="single" w:sz="0" w:space="0" w:color="auto"/>
            </w:tcBorders>
            <w:vAlign w:val="center"/>
          </w:tcPr>
          <w:p w14:paraId="23ADEB9C" w14:textId="77777777" w:rsidR="008F76CB" w:rsidRPr="00056DA0" w:rsidRDefault="008F76CB">
            <w:pPr>
              <w:rPr>
                <w:rFonts w:cs="Arial"/>
                <w:lang w:val="en-US"/>
              </w:rPr>
            </w:pPr>
          </w:p>
        </w:tc>
        <w:tc>
          <w:tcPr>
            <w:tcW w:w="13" w:type="dxa"/>
            <w:tcBorders>
              <w:top w:val="nil"/>
              <w:left w:val="nil"/>
              <w:bottom w:val="nil"/>
              <w:right w:val="nil"/>
            </w:tcBorders>
            <w:vAlign w:val="center"/>
          </w:tcPr>
          <w:p w14:paraId="6FD5FF17" w14:textId="4096B0A7"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3236D0CD" w14:textId="77777777" w:rsidTr="0A2A8961">
        <w:tc>
          <w:tcPr>
            <w:tcW w:w="1461" w:type="dxa"/>
            <w:vMerge w:val="restart"/>
            <w:tcBorders>
              <w:top w:val="nil"/>
              <w:left w:val="single" w:sz="8" w:space="0" w:color="auto"/>
              <w:bottom w:val="single" w:sz="8" w:space="0" w:color="auto"/>
              <w:right w:val="single" w:sz="8" w:space="0" w:color="auto"/>
            </w:tcBorders>
          </w:tcPr>
          <w:p w14:paraId="3BD5B133" w14:textId="262770C1"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Health Status</w:t>
            </w:r>
          </w:p>
        </w:tc>
        <w:tc>
          <w:tcPr>
            <w:tcW w:w="1370" w:type="dxa"/>
            <w:tcBorders>
              <w:top w:val="single" w:sz="8" w:space="0" w:color="auto"/>
              <w:left w:val="single" w:sz="8" w:space="0" w:color="auto"/>
              <w:bottom w:val="single" w:sz="8" w:space="0" w:color="auto"/>
              <w:right w:val="single" w:sz="8" w:space="0" w:color="auto"/>
            </w:tcBorders>
          </w:tcPr>
          <w:p w14:paraId="5CDEB064" w14:textId="7B3E5EA7"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Healthy</w:t>
            </w:r>
          </w:p>
        </w:tc>
        <w:tc>
          <w:tcPr>
            <w:tcW w:w="861" w:type="dxa"/>
            <w:tcBorders>
              <w:top w:val="single" w:sz="8" w:space="0" w:color="auto"/>
              <w:left w:val="single" w:sz="8" w:space="0" w:color="auto"/>
              <w:bottom w:val="single" w:sz="8" w:space="0" w:color="auto"/>
              <w:right w:val="single" w:sz="8" w:space="0" w:color="auto"/>
            </w:tcBorders>
          </w:tcPr>
          <w:p w14:paraId="155D32A7" w14:textId="79891D04"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17</w:t>
            </w:r>
          </w:p>
        </w:tc>
        <w:tc>
          <w:tcPr>
            <w:tcW w:w="1239" w:type="dxa"/>
            <w:tcBorders>
              <w:top w:val="single" w:sz="8" w:space="0" w:color="auto"/>
              <w:left w:val="single" w:sz="8" w:space="0" w:color="auto"/>
              <w:bottom w:val="single" w:sz="8" w:space="0" w:color="auto"/>
              <w:right w:val="single" w:sz="8" w:space="0" w:color="auto"/>
            </w:tcBorders>
          </w:tcPr>
          <w:p w14:paraId="38D388AE" w14:textId="46DED8E3"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-2.853 </w:t>
            </w:r>
          </w:p>
        </w:tc>
        <w:tc>
          <w:tcPr>
            <w:tcW w:w="1605" w:type="dxa"/>
            <w:tcBorders>
              <w:top w:val="single" w:sz="8" w:space="0" w:color="auto"/>
              <w:left w:val="single" w:sz="8" w:space="0" w:color="auto"/>
              <w:bottom w:val="single" w:sz="8" w:space="0" w:color="auto"/>
              <w:right w:val="single" w:sz="8" w:space="0" w:color="auto"/>
            </w:tcBorders>
          </w:tcPr>
          <w:p w14:paraId="5654DB15" w14:textId="0CE41ABC"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-4.672, -1.033*</w:t>
            </w:r>
          </w:p>
        </w:tc>
        <w:tc>
          <w:tcPr>
            <w:tcW w:w="1474" w:type="dxa"/>
            <w:tcBorders>
              <w:top w:val="single" w:sz="8" w:space="0" w:color="auto"/>
              <w:left w:val="single" w:sz="8" w:space="0" w:color="auto"/>
              <w:bottom w:val="single" w:sz="8" w:space="0" w:color="auto"/>
              <w:right w:val="single" w:sz="8" w:space="0" w:color="auto"/>
            </w:tcBorders>
          </w:tcPr>
          <w:p w14:paraId="2E8BC3B8" w14:textId="3456B816"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87.7%</w:t>
            </w:r>
          </w:p>
        </w:tc>
        <w:tc>
          <w:tcPr>
            <w:tcW w:w="992" w:type="dxa"/>
            <w:vMerge w:val="restart"/>
            <w:tcBorders>
              <w:top w:val="nil"/>
              <w:left w:val="single" w:sz="8" w:space="0" w:color="auto"/>
              <w:bottom w:val="single" w:sz="8" w:space="0" w:color="auto"/>
              <w:right w:val="single" w:sz="8" w:space="0" w:color="auto"/>
            </w:tcBorders>
          </w:tcPr>
          <w:p w14:paraId="0A52DEF1" w14:textId="4BDBA2AF"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0.391</w:t>
            </w:r>
          </w:p>
        </w:tc>
        <w:tc>
          <w:tcPr>
            <w:tcW w:w="13" w:type="dxa"/>
            <w:tcBorders>
              <w:top w:val="nil"/>
              <w:left w:val="single" w:sz="8" w:space="0" w:color="auto"/>
              <w:bottom w:val="nil"/>
              <w:right w:val="nil"/>
            </w:tcBorders>
            <w:vAlign w:val="center"/>
          </w:tcPr>
          <w:p w14:paraId="7C24F661" w14:textId="2A8CA501"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380C609D" w14:textId="77777777" w:rsidTr="0A2A8961">
        <w:tc>
          <w:tcPr>
            <w:tcW w:w="1461" w:type="dxa"/>
            <w:vMerge/>
            <w:tcBorders>
              <w:left w:val="single" w:sz="0" w:space="0" w:color="auto"/>
              <w:bottom w:val="single" w:sz="0" w:space="0" w:color="auto"/>
              <w:right w:val="single" w:sz="0" w:space="0" w:color="auto"/>
            </w:tcBorders>
            <w:vAlign w:val="center"/>
          </w:tcPr>
          <w:p w14:paraId="45F96E9D" w14:textId="77777777" w:rsidR="008F76CB" w:rsidRPr="00056DA0" w:rsidRDefault="008F76CB">
            <w:pPr>
              <w:rPr>
                <w:rFonts w:cs="Arial"/>
                <w:lang w:val="en-US"/>
              </w:rPr>
            </w:pPr>
          </w:p>
        </w:tc>
        <w:tc>
          <w:tcPr>
            <w:tcW w:w="1370" w:type="dxa"/>
            <w:tcBorders>
              <w:top w:val="single" w:sz="8" w:space="0" w:color="auto"/>
              <w:left w:val="nil"/>
              <w:bottom w:val="single" w:sz="8" w:space="0" w:color="auto"/>
              <w:right w:val="single" w:sz="8" w:space="0" w:color="auto"/>
            </w:tcBorders>
          </w:tcPr>
          <w:p w14:paraId="309B4001" w14:textId="2A71EAD8"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Non-healthy</w:t>
            </w:r>
          </w:p>
        </w:tc>
        <w:tc>
          <w:tcPr>
            <w:tcW w:w="861" w:type="dxa"/>
            <w:tcBorders>
              <w:top w:val="single" w:sz="8" w:space="0" w:color="auto"/>
              <w:left w:val="single" w:sz="8" w:space="0" w:color="auto"/>
              <w:bottom w:val="single" w:sz="8" w:space="0" w:color="auto"/>
              <w:right w:val="single" w:sz="8" w:space="0" w:color="auto"/>
            </w:tcBorders>
          </w:tcPr>
          <w:p w14:paraId="29E9FB4B" w14:textId="45A5AB2B"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1239" w:type="dxa"/>
            <w:tcBorders>
              <w:top w:val="single" w:sz="8" w:space="0" w:color="auto"/>
              <w:left w:val="single" w:sz="8" w:space="0" w:color="auto"/>
              <w:bottom w:val="single" w:sz="8" w:space="0" w:color="auto"/>
              <w:right w:val="single" w:sz="8" w:space="0" w:color="auto"/>
            </w:tcBorders>
          </w:tcPr>
          <w:p w14:paraId="42995F79" w14:textId="3A59E88A"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 </w:t>
            </w:r>
          </w:p>
        </w:tc>
        <w:tc>
          <w:tcPr>
            <w:tcW w:w="1605" w:type="dxa"/>
            <w:tcBorders>
              <w:top w:val="single" w:sz="8" w:space="0" w:color="auto"/>
              <w:left w:val="single" w:sz="8" w:space="0" w:color="auto"/>
              <w:bottom w:val="single" w:sz="8" w:space="0" w:color="auto"/>
              <w:right w:val="single" w:sz="8" w:space="0" w:color="auto"/>
            </w:tcBorders>
          </w:tcPr>
          <w:p w14:paraId="228F4DAE" w14:textId="4F92F57F"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 </w:t>
            </w:r>
          </w:p>
        </w:tc>
        <w:tc>
          <w:tcPr>
            <w:tcW w:w="1474" w:type="dxa"/>
            <w:tcBorders>
              <w:top w:val="single" w:sz="8" w:space="0" w:color="auto"/>
              <w:left w:val="single" w:sz="8" w:space="0" w:color="auto"/>
              <w:bottom w:val="single" w:sz="8" w:space="0" w:color="auto"/>
              <w:right w:val="single" w:sz="8" w:space="0" w:color="auto"/>
            </w:tcBorders>
          </w:tcPr>
          <w:p w14:paraId="54FD615B" w14:textId="2616D735"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 </w:t>
            </w:r>
          </w:p>
        </w:tc>
        <w:tc>
          <w:tcPr>
            <w:tcW w:w="992" w:type="dxa"/>
            <w:vMerge/>
            <w:tcBorders>
              <w:left w:val="single" w:sz="0" w:space="0" w:color="auto"/>
              <w:bottom w:val="single" w:sz="0" w:space="0" w:color="auto"/>
              <w:right w:val="single" w:sz="0" w:space="0" w:color="auto"/>
            </w:tcBorders>
            <w:vAlign w:val="center"/>
          </w:tcPr>
          <w:p w14:paraId="1C1D88F3" w14:textId="77777777" w:rsidR="008F76CB" w:rsidRPr="00056DA0" w:rsidRDefault="008F76CB">
            <w:pPr>
              <w:rPr>
                <w:rFonts w:cs="Arial"/>
                <w:lang w:val="en-US"/>
              </w:rPr>
            </w:pPr>
          </w:p>
        </w:tc>
        <w:tc>
          <w:tcPr>
            <w:tcW w:w="13" w:type="dxa"/>
            <w:tcBorders>
              <w:top w:val="nil"/>
              <w:left w:val="nil"/>
              <w:bottom w:val="nil"/>
              <w:right w:val="nil"/>
            </w:tcBorders>
            <w:vAlign w:val="center"/>
          </w:tcPr>
          <w:p w14:paraId="4CB519C5" w14:textId="3ADFC5FB"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12800832" w14:textId="77777777" w:rsidTr="0A2A8961">
        <w:tc>
          <w:tcPr>
            <w:tcW w:w="1461" w:type="dxa"/>
            <w:vMerge/>
            <w:tcBorders>
              <w:left w:val="single" w:sz="0" w:space="0" w:color="auto"/>
              <w:bottom w:val="single" w:sz="0" w:space="0" w:color="auto"/>
              <w:right w:val="single" w:sz="0" w:space="0" w:color="auto"/>
            </w:tcBorders>
            <w:vAlign w:val="center"/>
          </w:tcPr>
          <w:p w14:paraId="22CA6ECC" w14:textId="77777777" w:rsidR="008F76CB" w:rsidRPr="00056DA0" w:rsidRDefault="008F76CB">
            <w:pPr>
              <w:rPr>
                <w:rFonts w:cs="Arial"/>
                <w:lang w:val="en-US"/>
              </w:rPr>
            </w:pPr>
          </w:p>
        </w:tc>
        <w:tc>
          <w:tcPr>
            <w:tcW w:w="1370" w:type="dxa"/>
            <w:tcBorders>
              <w:top w:val="single" w:sz="8" w:space="0" w:color="auto"/>
              <w:left w:val="nil"/>
              <w:bottom w:val="single" w:sz="8" w:space="0" w:color="auto"/>
              <w:right w:val="single" w:sz="8" w:space="0" w:color="auto"/>
            </w:tcBorders>
          </w:tcPr>
          <w:p w14:paraId="0AD515C5" w14:textId="6C1D4405"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Mixed</w:t>
            </w:r>
          </w:p>
        </w:tc>
        <w:tc>
          <w:tcPr>
            <w:tcW w:w="861" w:type="dxa"/>
            <w:tcBorders>
              <w:top w:val="single" w:sz="8" w:space="0" w:color="auto"/>
              <w:left w:val="single" w:sz="8" w:space="0" w:color="auto"/>
              <w:bottom w:val="single" w:sz="8" w:space="0" w:color="auto"/>
              <w:right w:val="single" w:sz="8" w:space="0" w:color="auto"/>
            </w:tcBorders>
          </w:tcPr>
          <w:p w14:paraId="63CFE3F3" w14:textId="20E5171D"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w:t>
            </w:r>
          </w:p>
        </w:tc>
        <w:tc>
          <w:tcPr>
            <w:tcW w:w="1239" w:type="dxa"/>
            <w:tcBorders>
              <w:top w:val="single" w:sz="8" w:space="0" w:color="auto"/>
              <w:left w:val="single" w:sz="8" w:space="0" w:color="auto"/>
              <w:bottom w:val="single" w:sz="8" w:space="0" w:color="auto"/>
              <w:right w:val="single" w:sz="8" w:space="0" w:color="auto"/>
            </w:tcBorders>
          </w:tcPr>
          <w:p w14:paraId="6558CA95" w14:textId="5452CE01"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0.600</w:t>
            </w:r>
          </w:p>
        </w:tc>
        <w:tc>
          <w:tcPr>
            <w:tcW w:w="1605" w:type="dxa"/>
            <w:tcBorders>
              <w:top w:val="single" w:sz="8" w:space="0" w:color="auto"/>
              <w:left w:val="single" w:sz="8" w:space="0" w:color="auto"/>
              <w:bottom w:val="single" w:sz="8" w:space="0" w:color="auto"/>
              <w:right w:val="single" w:sz="8" w:space="0" w:color="auto"/>
            </w:tcBorders>
          </w:tcPr>
          <w:p w14:paraId="3162A702" w14:textId="2486BE03"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-0.934, 2.134</w:t>
            </w:r>
          </w:p>
        </w:tc>
        <w:tc>
          <w:tcPr>
            <w:tcW w:w="1474" w:type="dxa"/>
            <w:tcBorders>
              <w:top w:val="single" w:sz="8" w:space="0" w:color="auto"/>
              <w:left w:val="single" w:sz="8" w:space="0" w:color="auto"/>
              <w:bottom w:val="single" w:sz="8" w:space="0" w:color="auto"/>
              <w:right w:val="single" w:sz="8" w:space="0" w:color="auto"/>
            </w:tcBorders>
          </w:tcPr>
          <w:p w14:paraId="0E69F4C3" w14:textId="6B3E614F"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992" w:type="dxa"/>
            <w:vMerge/>
            <w:tcBorders>
              <w:left w:val="single" w:sz="0" w:space="0" w:color="auto"/>
              <w:bottom w:val="single" w:sz="0" w:space="0" w:color="auto"/>
              <w:right w:val="single" w:sz="0" w:space="0" w:color="auto"/>
            </w:tcBorders>
            <w:vAlign w:val="center"/>
          </w:tcPr>
          <w:p w14:paraId="28004D03" w14:textId="77777777" w:rsidR="008F76CB" w:rsidRPr="00056DA0" w:rsidRDefault="008F76CB">
            <w:pPr>
              <w:rPr>
                <w:rFonts w:cs="Arial"/>
                <w:lang w:val="en-US"/>
              </w:rPr>
            </w:pPr>
          </w:p>
        </w:tc>
        <w:tc>
          <w:tcPr>
            <w:tcW w:w="13" w:type="dxa"/>
            <w:tcBorders>
              <w:top w:val="nil"/>
              <w:left w:val="nil"/>
              <w:bottom w:val="nil"/>
              <w:right w:val="nil"/>
            </w:tcBorders>
            <w:vAlign w:val="center"/>
          </w:tcPr>
          <w:p w14:paraId="69F92550" w14:textId="0A83CA93"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52F31AF1" w14:textId="77777777" w:rsidTr="0A2A8961">
        <w:tc>
          <w:tcPr>
            <w:tcW w:w="1461" w:type="dxa"/>
            <w:vMerge w:val="restart"/>
            <w:tcBorders>
              <w:top w:val="nil"/>
              <w:left w:val="single" w:sz="8" w:space="0" w:color="auto"/>
              <w:bottom w:val="single" w:sz="8" w:space="0" w:color="auto"/>
              <w:right w:val="single" w:sz="8" w:space="0" w:color="auto"/>
            </w:tcBorders>
          </w:tcPr>
          <w:p w14:paraId="52D54733" w14:textId="6D869AD8"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Assay</w:t>
            </w:r>
          </w:p>
        </w:tc>
        <w:tc>
          <w:tcPr>
            <w:tcW w:w="1370" w:type="dxa"/>
            <w:tcBorders>
              <w:top w:val="single" w:sz="8" w:space="0" w:color="auto"/>
              <w:left w:val="single" w:sz="8" w:space="0" w:color="auto"/>
              <w:bottom w:val="single" w:sz="8" w:space="0" w:color="auto"/>
              <w:right w:val="single" w:sz="8" w:space="0" w:color="auto"/>
            </w:tcBorders>
          </w:tcPr>
          <w:p w14:paraId="6639802F" w14:textId="019797A3"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ELISA</w:t>
            </w:r>
          </w:p>
        </w:tc>
        <w:tc>
          <w:tcPr>
            <w:tcW w:w="861" w:type="dxa"/>
            <w:tcBorders>
              <w:top w:val="single" w:sz="8" w:space="0" w:color="auto"/>
              <w:left w:val="single" w:sz="8" w:space="0" w:color="auto"/>
              <w:bottom w:val="single" w:sz="8" w:space="0" w:color="auto"/>
              <w:right w:val="single" w:sz="8" w:space="0" w:color="auto"/>
            </w:tcBorders>
          </w:tcPr>
          <w:p w14:paraId="7F5B9199" w14:textId="19E5A95C"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3</w:t>
            </w:r>
          </w:p>
        </w:tc>
        <w:tc>
          <w:tcPr>
            <w:tcW w:w="1239" w:type="dxa"/>
            <w:tcBorders>
              <w:top w:val="single" w:sz="8" w:space="0" w:color="auto"/>
              <w:left w:val="single" w:sz="8" w:space="0" w:color="auto"/>
              <w:bottom w:val="single" w:sz="8" w:space="0" w:color="auto"/>
              <w:right w:val="single" w:sz="8" w:space="0" w:color="auto"/>
            </w:tcBorders>
          </w:tcPr>
          <w:p w14:paraId="49148011" w14:textId="763BD8B2"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-7.407  </w:t>
            </w:r>
          </w:p>
        </w:tc>
        <w:tc>
          <w:tcPr>
            <w:tcW w:w="1605" w:type="dxa"/>
            <w:tcBorders>
              <w:top w:val="single" w:sz="8" w:space="0" w:color="auto"/>
              <w:left w:val="single" w:sz="8" w:space="0" w:color="auto"/>
              <w:bottom w:val="single" w:sz="8" w:space="0" w:color="auto"/>
              <w:right w:val="single" w:sz="8" w:space="0" w:color="auto"/>
            </w:tcBorders>
          </w:tcPr>
          <w:p w14:paraId="787D692C" w14:textId="00BCE329"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-12.838,-1.976*</w:t>
            </w:r>
          </w:p>
        </w:tc>
        <w:tc>
          <w:tcPr>
            <w:tcW w:w="1474" w:type="dxa"/>
            <w:tcBorders>
              <w:top w:val="single" w:sz="8" w:space="0" w:color="auto"/>
              <w:left w:val="single" w:sz="8" w:space="0" w:color="auto"/>
              <w:bottom w:val="single" w:sz="8" w:space="0" w:color="auto"/>
              <w:right w:val="single" w:sz="8" w:space="0" w:color="auto"/>
            </w:tcBorders>
          </w:tcPr>
          <w:p w14:paraId="09B0962C" w14:textId="5679DD77"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80.5%</w:t>
            </w:r>
          </w:p>
        </w:tc>
        <w:tc>
          <w:tcPr>
            <w:tcW w:w="992" w:type="dxa"/>
            <w:vMerge w:val="restart"/>
            <w:tcBorders>
              <w:top w:val="nil"/>
              <w:left w:val="single" w:sz="8" w:space="0" w:color="auto"/>
              <w:bottom w:val="single" w:sz="8" w:space="0" w:color="auto"/>
              <w:right w:val="single" w:sz="8" w:space="0" w:color="auto"/>
            </w:tcBorders>
          </w:tcPr>
          <w:p w14:paraId="0B310E83" w14:textId="0E9C8A8F"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0.044*</w:t>
            </w:r>
          </w:p>
        </w:tc>
        <w:tc>
          <w:tcPr>
            <w:tcW w:w="13" w:type="dxa"/>
            <w:tcBorders>
              <w:top w:val="nil"/>
              <w:left w:val="single" w:sz="8" w:space="0" w:color="auto"/>
              <w:bottom w:val="nil"/>
              <w:right w:val="nil"/>
            </w:tcBorders>
            <w:vAlign w:val="center"/>
          </w:tcPr>
          <w:p w14:paraId="03267EDF" w14:textId="6B0BFAD0"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3A16F0F5" w14:textId="77777777" w:rsidTr="0A2A8961">
        <w:tc>
          <w:tcPr>
            <w:tcW w:w="1461" w:type="dxa"/>
            <w:vMerge/>
            <w:tcBorders>
              <w:left w:val="single" w:sz="0" w:space="0" w:color="auto"/>
              <w:right w:val="single" w:sz="0" w:space="0" w:color="auto"/>
            </w:tcBorders>
            <w:vAlign w:val="center"/>
          </w:tcPr>
          <w:p w14:paraId="5889579E" w14:textId="77777777" w:rsidR="008F76CB" w:rsidRPr="00056DA0" w:rsidRDefault="008F76CB">
            <w:pPr>
              <w:rPr>
                <w:rFonts w:cs="Arial"/>
                <w:lang w:val="en-US"/>
              </w:rPr>
            </w:pPr>
          </w:p>
        </w:tc>
        <w:tc>
          <w:tcPr>
            <w:tcW w:w="1370" w:type="dxa"/>
            <w:tcBorders>
              <w:top w:val="single" w:sz="8" w:space="0" w:color="auto"/>
              <w:left w:val="nil"/>
              <w:bottom w:val="single" w:sz="8" w:space="0" w:color="auto"/>
              <w:right w:val="single" w:sz="8" w:space="0" w:color="auto"/>
            </w:tcBorders>
          </w:tcPr>
          <w:p w14:paraId="4E6C72D3" w14:textId="7A9A8A8F"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RIA</w:t>
            </w:r>
          </w:p>
        </w:tc>
        <w:tc>
          <w:tcPr>
            <w:tcW w:w="861" w:type="dxa"/>
            <w:tcBorders>
              <w:top w:val="single" w:sz="8" w:space="0" w:color="auto"/>
              <w:left w:val="single" w:sz="8" w:space="0" w:color="auto"/>
              <w:bottom w:val="single" w:sz="8" w:space="0" w:color="auto"/>
              <w:right w:val="single" w:sz="8" w:space="0" w:color="auto"/>
            </w:tcBorders>
          </w:tcPr>
          <w:p w14:paraId="1C5226FD" w14:textId="2F4BD422"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11</w:t>
            </w:r>
          </w:p>
        </w:tc>
        <w:tc>
          <w:tcPr>
            <w:tcW w:w="1239" w:type="dxa"/>
            <w:tcBorders>
              <w:top w:val="single" w:sz="8" w:space="0" w:color="auto"/>
              <w:left w:val="single" w:sz="8" w:space="0" w:color="auto"/>
              <w:bottom w:val="single" w:sz="8" w:space="0" w:color="auto"/>
              <w:right w:val="single" w:sz="8" w:space="0" w:color="auto"/>
            </w:tcBorders>
          </w:tcPr>
          <w:p w14:paraId="0BB04C63" w14:textId="692868F8"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-2.070</w:t>
            </w:r>
          </w:p>
        </w:tc>
        <w:tc>
          <w:tcPr>
            <w:tcW w:w="1605" w:type="dxa"/>
            <w:tcBorders>
              <w:top w:val="single" w:sz="8" w:space="0" w:color="auto"/>
              <w:left w:val="single" w:sz="8" w:space="0" w:color="auto"/>
              <w:bottom w:val="single" w:sz="8" w:space="0" w:color="auto"/>
              <w:right w:val="single" w:sz="8" w:space="0" w:color="auto"/>
            </w:tcBorders>
          </w:tcPr>
          <w:p w14:paraId="64B9348A" w14:textId="25E5DE22"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-4.383, 0.243</w:t>
            </w:r>
          </w:p>
        </w:tc>
        <w:tc>
          <w:tcPr>
            <w:tcW w:w="1474" w:type="dxa"/>
            <w:tcBorders>
              <w:top w:val="single" w:sz="8" w:space="0" w:color="auto"/>
              <w:left w:val="single" w:sz="8" w:space="0" w:color="auto"/>
              <w:bottom w:val="single" w:sz="8" w:space="0" w:color="auto"/>
              <w:right w:val="single" w:sz="8" w:space="0" w:color="auto"/>
            </w:tcBorders>
          </w:tcPr>
          <w:p w14:paraId="5585ED7C" w14:textId="3613FFA1"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 88.4%</w:t>
            </w:r>
          </w:p>
        </w:tc>
        <w:tc>
          <w:tcPr>
            <w:tcW w:w="992" w:type="dxa"/>
            <w:vMerge/>
            <w:tcBorders>
              <w:left w:val="single" w:sz="0" w:space="0" w:color="auto"/>
              <w:right w:val="single" w:sz="0" w:space="0" w:color="auto"/>
            </w:tcBorders>
            <w:vAlign w:val="center"/>
          </w:tcPr>
          <w:p w14:paraId="447D0A61" w14:textId="77777777" w:rsidR="008F76CB" w:rsidRPr="00056DA0" w:rsidRDefault="008F76CB">
            <w:pPr>
              <w:rPr>
                <w:rFonts w:cs="Arial"/>
                <w:lang w:val="en-US"/>
              </w:rPr>
            </w:pPr>
          </w:p>
        </w:tc>
        <w:tc>
          <w:tcPr>
            <w:tcW w:w="13" w:type="dxa"/>
            <w:tcBorders>
              <w:top w:val="nil"/>
              <w:left w:val="nil"/>
              <w:bottom w:val="nil"/>
              <w:right w:val="nil"/>
            </w:tcBorders>
            <w:vAlign w:val="center"/>
          </w:tcPr>
          <w:p w14:paraId="17BC475D" w14:textId="5ED018BC"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535A3B77" w14:textId="77777777" w:rsidTr="0A2A8961">
        <w:tc>
          <w:tcPr>
            <w:tcW w:w="1461" w:type="dxa"/>
            <w:vMerge/>
            <w:tcBorders>
              <w:left w:val="single" w:sz="0" w:space="0" w:color="auto"/>
              <w:bottom w:val="single" w:sz="0" w:space="0" w:color="auto"/>
              <w:right w:val="single" w:sz="0" w:space="0" w:color="auto"/>
            </w:tcBorders>
            <w:vAlign w:val="center"/>
          </w:tcPr>
          <w:p w14:paraId="180B8D69" w14:textId="77777777" w:rsidR="008F76CB" w:rsidRPr="00056DA0" w:rsidRDefault="008F76CB">
            <w:pPr>
              <w:rPr>
                <w:rFonts w:cs="Arial"/>
                <w:lang w:val="en-US"/>
              </w:rPr>
            </w:pPr>
          </w:p>
        </w:tc>
        <w:tc>
          <w:tcPr>
            <w:tcW w:w="1370" w:type="dxa"/>
            <w:tcBorders>
              <w:top w:val="single" w:sz="8" w:space="0" w:color="auto"/>
              <w:left w:val="nil"/>
              <w:bottom w:val="single" w:sz="8" w:space="0" w:color="auto"/>
              <w:right w:val="single" w:sz="8" w:space="0" w:color="auto"/>
            </w:tcBorders>
          </w:tcPr>
          <w:p w14:paraId="3AD5A270" w14:textId="7E482DC5"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Other</w:t>
            </w:r>
          </w:p>
        </w:tc>
        <w:tc>
          <w:tcPr>
            <w:tcW w:w="861" w:type="dxa"/>
            <w:tcBorders>
              <w:top w:val="single" w:sz="8" w:space="0" w:color="auto"/>
              <w:left w:val="single" w:sz="8" w:space="0" w:color="auto"/>
              <w:bottom w:val="single" w:sz="8" w:space="0" w:color="auto"/>
              <w:right w:val="single" w:sz="8" w:space="0" w:color="auto"/>
            </w:tcBorders>
          </w:tcPr>
          <w:p w14:paraId="72D9C0F2" w14:textId="5C514B7B"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3</w:t>
            </w:r>
          </w:p>
        </w:tc>
        <w:tc>
          <w:tcPr>
            <w:tcW w:w="1239" w:type="dxa"/>
            <w:tcBorders>
              <w:top w:val="single" w:sz="8" w:space="0" w:color="auto"/>
              <w:left w:val="single" w:sz="8" w:space="0" w:color="auto"/>
              <w:bottom w:val="single" w:sz="8" w:space="0" w:color="auto"/>
              <w:right w:val="single" w:sz="8" w:space="0" w:color="auto"/>
            </w:tcBorders>
          </w:tcPr>
          <w:p w14:paraId="0B3A77BB" w14:textId="69DCBF36"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-0.093  </w:t>
            </w:r>
          </w:p>
        </w:tc>
        <w:tc>
          <w:tcPr>
            <w:tcW w:w="1605" w:type="dxa"/>
            <w:tcBorders>
              <w:top w:val="single" w:sz="8" w:space="0" w:color="auto"/>
              <w:left w:val="single" w:sz="8" w:space="0" w:color="auto"/>
              <w:bottom w:val="single" w:sz="8" w:space="0" w:color="auto"/>
              <w:right w:val="single" w:sz="8" w:space="0" w:color="auto"/>
            </w:tcBorders>
          </w:tcPr>
          <w:p w14:paraId="3EF17462" w14:textId="6F423A9C"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-2.446, 2.260 </w:t>
            </w:r>
          </w:p>
        </w:tc>
        <w:tc>
          <w:tcPr>
            <w:tcW w:w="1474" w:type="dxa"/>
            <w:tcBorders>
              <w:top w:val="single" w:sz="8" w:space="0" w:color="auto"/>
              <w:left w:val="single" w:sz="8" w:space="0" w:color="auto"/>
              <w:bottom w:val="single" w:sz="8" w:space="0" w:color="auto"/>
              <w:right w:val="single" w:sz="8" w:space="0" w:color="auto"/>
            </w:tcBorders>
          </w:tcPr>
          <w:p w14:paraId="71BA9BB0" w14:textId="110FED02"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70.3%</w:t>
            </w:r>
          </w:p>
        </w:tc>
        <w:tc>
          <w:tcPr>
            <w:tcW w:w="992" w:type="dxa"/>
            <w:vMerge/>
            <w:tcBorders>
              <w:left w:val="single" w:sz="0" w:space="0" w:color="auto"/>
              <w:bottom w:val="single" w:sz="0" w:space="0" w:color="auto"/>
              <w:right w:val="single" w:sz="0" w:space="0" w:color="auto"/>
            </w:tcBorders>
            <w:vAlign w:val="center"/>
          </w:tcPr>
          <w:p w14:paraId="623EBA7E" w14:textId="77777777" w:rsidR="008F76CB" w:rsidRPr="00056DA0" w:rsidRDefault="008F76CB">
            <w:pPr>
              <w:rPr>
                <w:rFonts w:cs="Arial"/>
                <w:lang w:val="en-US"/>
              </w:rPr>
            </w:pPr>
          </w:p>
        </w:tc>
        <w:tc>
          <w:tcPr>
            <w:tcW w:w="13" w:type="dxa"/>
            <w:tcBorders>
              <w:top w:val="nil"/>
              <w:left w:val="nil"/>
              <w:bottom w:val="nil"/>
              <w:right w:val="nil"/>
            </w:tcBorders>
            <w:vAlign w:val="center"/>
          </w:tcPr>
          <w:p w14:paraId="17CB6BDD" w14:textId="136519CF" w:rsidR="0A2A8961" w:rsidRPr="00056DA0" w:rsidRDefault="0A2A8961" w:rsidP="0A2A8961">
            <w:pPr>
              <w:rPr>
                <w:rFonts w:eastAsiaTheme="majorEastAsia" w:cs="Arial"/>
                <w:sz w:val="18"/>
                <w:szCs w:val="18"/>
                <w:lang w:val="en-US"/>
              </w:rPr>
            </w:pPr>
          </w:p>
          <w:p w14:paraId="1EDECC92" w14:textId="63E0120A" w:rsidR="0A2A8961" w:rsidRPr="00056DA0" w:rsidRDefault="0A2A8961" w:rsidP="0A2A8961">
            <w:pPr>
              <w:rPr>
                <w:rFonts w:eastAsiaTheme="majorEastAsia" w:cs="Arial"/>
                <w:sz w:val="18"/>
                <w:szCs w:val="18"/>
                <w:lang w:val="en-US"/>
              </w:rPr>
            </w:pPr>
          </w:p>
        </w:tc>
      </w:tr>
    </w:tbl>
    <w:p w14:paraId="578E264E" w14:textId="3B5F5DA8" w:rsidR="00931758" w:rsidRPr="00056DA0" w:rsidRDefault="0A2A8961" w:rsidP="0A2A8961">
      <w:pPr>
        <w:jc w:val="both"/>
        <w:rPr>
          <w:rFonts w:cs="Arial"/>
          <w:sz w:val="18"/>
          <w:lang w:val="en-US"/>
        </w:rPr>
      </w:pPr>
      <w:r w:rsidRPr="00056DA0">
        <w:rPr>
          <w:rFonts w:eastAsia="Calibri Light" w:cs="Arial"/>
          <w:sz w:val="18"/>
          <w:lang w:val="en-US"/>
        </w:rPr>
        <w:t>*Indicates statistically significant result, pvalue &lt; 0.05</w:t>
      </w:r>
    </w:p>
    <w:p w14:paraId="4FF4E378" w14:textId="00C81C43" w:rsidR="00931758" w:rsidRPr="00056DA0" w:rsidRDefault="0A2A8961" w:rsidP="0A2A8961">
      <w:pPr>
        <w:jc w:val="both"/>
        <w:rPr>
          <w:rFonts w:cs="Arial"/>
          <w:sz w:val="18"/>
          <w:lang w:val="en-US"/>
        </w:rPr>
      </w:pPr>
      <w:r w:rsidRPr="00056DA0">
        <w:rPr>
          <w:rFonts w:eastAsia="Calibri Light" w:cs="Arial"/>
          <w:sz w:val="18"/>
          <w:lang w:val="en-US"/>
        </w:rPr>
        <w:t>*</w:t>
      </w:r>
      <w:r w:rsidRPr="00056DA0">
        <w:rPr>
          <w:rFonts w:eastAsia="Calibri Light" w:cs="Arial"/>
          <w:sz w:val="18"/>
          <w:vertAlign w:val="superscript"/>
          <w:lang w:val="en-US"/>
        </w:rPr>
        <w:t xml:space="preserve">1 </w:t>
      </w:r>
      <w:r w:rsidRPr="00056DA0">
        <w:rPr>
          <w:rFonts w:eastAsia="Calibri Light" w:cs="Arial"/>
          <w:sz w:val="18"/>
          <w:lang w:val="en-US"/>
        </w:rPr>
        <w:t>studies were adjusted for both, age and gender</w:t>
      </w:r>
    </w:p>
    <w:p w14:paraId="073A92A8" w14:textId="0FFE9346" w:rsidR="00931758" w:rsidRPr="00056DA0" w:rsidRDefault="00931758" w:rsidP="0A2A8961">
      <w:pPr>
        <w:rPr>
          <w:rFonts w:cs="Arial"/>
          <w:b/>
          <w:bCs/>
          <w:sz w:val="18"/>
          <w:szCs w:val="18"/>
          <w:lang w:val="en-US"/>
        </w:rPr>
      </w:pPr>
    </w:p>
    <w:p w14:paraId="6088BA20" w14:textId="77777777" w:rsidR="00931758" w:rsidRPr="00056DA0" w:rsidRDefault="00931758">
      <w:pPr>
        <w:spacing w:after="160" w:line="259" w:lineRule="auto"/>
        <w:rPr>
          <w:rFonts w:cs="Arial"/>
          <w:b/>
          <w:bCs/>
          <w:sz w:val="18"/>
          <w:szCs w:val="18"/>
          <w:lang w:val="en-US"/>
        </w:rPr>
      </w:pPr>
      <w:r w:rsidRPr="00056DA0">
        <w:rPr>
          <w:rFonts w:cs="Arial"/>
          <w:b/>
          <w:bCs/>
          <w:sz w:val="18"/>
          <w:szCs w:val="18"/>
          <w:lang w:val="en-US"/>
        </w:rPr>
        <w:br w:type="page"/>
      </w:r>
    </w:p>
    <w:p w14:paraId="6D18F8D1" w14:textId="250DF0D1" w:rsidR="00931758" w:rsidRPr="00056DA0" w:rsidRDefault="0A2A8961" w:rsidP="00931758">
      <w:pPr>
        <w:jc w:val="center"/>
        <w:rPr>
          <w:rFonts w:cs="Arial"/>
          <w:b/>
          <w:bCs/>
          <w:sz w:val="18"/>
          <w:szCs w:val="18"/>
          <w:lang w:val="en-US"/>
        </w:rPr>
      </w:pPr>
      <w:r w:rsidRPr="00056DA0">
        <w:rPr>
          <w:rFonts w:cs="Arial"/>
          <w:b/>
          <w:bCs/>
          <w:sz w:val="18"/>
          <w:szCs w:val="18"/>
          <w:lang w:val="en-US"/>
        </w:rPr>
        <w:t>Table S4. Subgroup analysis, LH according to study characteristics</w:t>
      </w:r>
    </w:p>
    <w:tbl>
      <w:tblPr>
        <w:tblStyle w:val="TableGrid"/>
        <w:tblW w:w="0" w:type="auto"/>
        <w:tblInd w:w="0" w:type="dxa"/>
        <w:tblLayout w:type="fixed"/>
        <w:tblLook w:val="06A0" w:firstRow="1" w:lastRow="0" w:firstColumn="1" w:lastColumn="0" w:noHBand="1" w:noVBand="1"/>
      </w:tblPr>
      <w:tblGrid>
        <w:gridCol w:w="1465"/>
        <w:gridCol w:w="1374"/>
        <w:gridCol w:w="864"/>
        <w:gridCol w:w="1230"/>
        <w:gridCol w:w="1609"/>
        <w:gridCol w:w="1479"/>
        <w:gridCol w:w="994"/>
      </w:tblGrid>
      <w:tr w:rsidR="0A2A8961" w:rsidRPr="00056DA0" w14:paraId="45A3CA0B" w14:textId="77777777" w:rsidTr="0A2A8961">
        <w:tc>
          <w:tcPr>
            <w:tcW w:w="1465" w:type="dxa"/>
            <w:tcBorders>
              <w:top w:val="single" w:sz="8" w:space="0" w:color="auto"/>
              <w:left w:val="single" w:sz="8" w:space="0" w:color="auto"/>
              <w:bottom w:val="single" w:sz="8" w:space="0" w:color="auto"/>
              <w:right w:val="single" w:sz="8" w:space="0" w:color="auto"/>
            </w:tcBorders>
          </w:tcPr>
          <w:p w14:paraId="0F6DBCBF" w14:textId="67F105F9"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Study Characteristics</w:t>
            </w:r>
          </w:p>
        </w:tc>
        <w:tc>
          <w:tcPr>
            <w:tcW w:w="1374" w:type="dxa"/>
            <w:tcBorders>
              <w:top w:val="single" w:sz="8" w:space="0" w:color="auto"/>
              <w:left w:val="single" w:sz="8" w:space="0" w:color="auto"/>
              <w:bottom w:val="single" w:sz="8" w:space="0" w:color="auto"/>
              <w:right w:val="single" w:sz="8" w:space="0" w:color="auto"/>
            </w:tcBorders>
          </w:tcPr>
          <w:p w14:paraId="11268F16" w14:textId="060D1E27"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Stratum</w:t>
            </w:r>
          </w:p>
        </w:tc>
        <w:tc>
          <w:tcPr>
            <w:tcW w:w="864" w:type="dxa"/>
            <w:tcBorders>
              <w:top w:val="single" w:sz="8" w:space="0" w:color="auto"/>
              <w:left w:val="single" w:sz="8" w:space="0" w:color="auto"/>
              <w:bottom w:val="single" w:sz="8" w:space="0" w:color="auto"/>
              <w:right w:val="single" w:sz="8" w:space="0" w:color="auto"/>
            </w:tcBorders>
          </w:tcPr>
          <w:p w14:paraId="1E018BB2" w14:textId="60F3FD1F"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 Of studies</w:t>
            </w:r>
          </w:p>
        </w:tc>
        <w:tc>
          <w:tcPr>
            <w:tcW w:w="1230" w:type="dxa"/>
            <w:tcBorders>
              <w:top w:val="single" w:sz="8" w:space="0" w:color="auto"/>
              <w:left w:val="single" w:sz="8" w:space="0" w:color="auto"/>
              <w:bottom w:val="single" w:sz="8" w:space="0" w:color="auto"/>
              <w:right w:val="single" w:sz="8" w:space="0" w:color="auto"/>
            </w:tcBorders>
          </w:tcPr>
          <w:p w14:paraId="6605E794" w14:textId="01BAEFF8"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Weighted mean difference</w:t>
            </w:r>
          </w:p>
        </w:tc>
        <w:tc>
          <w:tcPr>
            <w:tcW w:w="1609" w:type="dxa"/>
            <w:tcBorders>
              <w:top w:val="single" w:sz="8" w:space="0" w:color="auto"/>
              <w:left w:val="single" w:sz="8" w:space="0" w:color="auto"/>
              <w:bottom w:val="single" w:sz="8" w:space="0" w:color="auto"/>
              <w:right w:val="single" w:sz="8" w:space="0" w:color="auto"/>
            </w:tcBorders>
          </w:tcPr>
          <w:p w14:paraId="76AFB83B" w14:textId="778E2EF5"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95% confidence interval</w:t>
            </w:r>
          </w:p>
        </w:tc>
        <w:tc>
          <w:tcPr>
            <w:tcW w:w="1479" w:type="dxa"/>
            <w:tcBorders>
              <w:top w:val="single" w:sz="8" w:space="0" w:color="auto"/>
              <w:left w:val="single" w:sz="8" w:space="0" w:color="auto"/>
              <w:bottom w:val="single" w:sz="8" w:space="0" w:color="auto"/>
              <w:right w:val="single" w:sz="8" w:space="0" w:color="auto"/>
            </w:tcBorders>
          </w:tcPr>
          <w:p w14:paraId="4A024A92" w14:textId="11BE137B"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I</w:t>
            </w:r>
            <w:r w:rsidRPr="00056DA0">
              <w:rPr>
                <w:rFonts w:eastAsiaTheme="majorEastAsia" w:cs="Arial"/>
                <w:b/>
                <w:bCs/>
                <w:sz w:val="18"/>
                <w:szCs w:val="18"/>
                <w:vertAlign w:val="superscript"/>
                <w:lang w:val="en-US"/>
              </w:rPr>
              <w:t xml:space="preserve">2 </w:t>
            </w:r>
            <w:r w:rsidRPr="00056DA0">
              <w:rPr>
                <w:rFonts w:eastAsiaTheme="majorEastAsia" w:cs="Arial"/>
                <w:b/>
                <w:bCs/>
                <w:sz w:val="18"/>
                <w:szCs w:val="18"/>
                <w:lang w:val="en-US"/>
              </w:rPr>
              <w:t>test for heterogeneity</w:t>
            </w:r>
          </w:p>
        </w:tc>
        <w:tc>
          <w:tcPr>
            <w:tcW w:w="994" w:type="dxa"/>
            <w:tcBorders>
              <w:top w:val="single" w:sz="8" w:space="0" w:color="auto"/>
              <w:left w:val="single" w:sz="8" w:space="0" w:color="auto"/>
              <w:bottom w:val="single" w:sz="8" w:space="0" w:color="auto"/>
              <w:right w:val="single" w:sz="8" w:space="0" w:color="auto"/>
            </w:tcBorders>
          </w:tcPr>
          <w:p w14:paraId="7CDAA12F" w14:textId="6FC56B7E"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p-value</w:t>
            </w:r>
          </w:p>
        </w:tc>
      </w:tr>
      <w:tr w:rsidR="0A2A8961" w:rsidRPr="00056DA0" w14:paraId="281C7748" w14:textId="77777777" w:rsidTr="0A2A8961">
        <w:tc>
          <w:tcPr>
            <w:tcW w:w="9015" w:type="dxa"/>
            <w:gridSpan w:val="7"/>
            <w:tcBorders>
              <w:top w:val="single" w:sz="8" w:space="0" w:color="auto"/>
              <w:left w:val="single" w:sz="8" w:space="0" w:color="auto"/>
              <w:bottom w:val="single" w:sz="8" w:space="0" w:color="auto"/>
              <w:right w:val="single" w:sz="8" w:space="0" w:color="auto"/>
            </w:tcBorders>
            <w:shd w:val="clear" w:color="auto" w:fill="767171" w:themeFill="background2" w:themeFillShade="80"/>
          </w:tcPr>
          <w:p w14:paraId="542C49E0" w14:textId="7245D77E"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LH (IU/l)</w:t>
            </w:r>
          </w:p>
        </w:tc>
      </w:tr>
      <w:tr w:rsidR="0A2A8961" w:rsidRPr="00056DA0" w14:paraId="24E63E93" w14:textId="77777777" w:rsidTr="0A2A8961">
        <w:tc>
          <w:tcPr>
            <w:tcW w:w="1465" w:type="dxa"/>
            <w:vMerge w:val="restart"/>
            <w:tcBorders>
              <w:top w:val="single" w:sz="8" w:space="0" w:color="auto"/>
              <w:left w:val="single" w:sz="8" w:space="0" w:color="auto"/>
              <w:bottom w:val="single" w:sz="8" w:space="0" w:color="auto"/>
              <w:right w:val="single" w:sz="8" w:space="0" w:color="auto"/>
            </w:tcBorders>
          </w:tcPr>
          <w:p w14:paraId="6AD6740B" w14:textId="12EBAE35"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Age</w:t>
            </w:r>
          </w:p>
        </w:tc>
        <w:tc>
          <w:tcPr>
            <w:tcW w:w="1374" w:type="dxa"/>
            <w:tcBorders>
              <w:top w:val="nil"/>
              <w:left w:val="single" w:sz="8" w:space="0" w:color="auto"/>
              <w:bottom w:val="single" w:sz="8" w:space="0" w:color="auto"/>
              <w:right w:val="single" w:sz="8" w:space="0" w:color="auto"/>
            </w:tcBorders>
          </w:tcPr>
          <w:p w14:paraId="0B9CD08D" w14:textId="1018286C"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Below Median</w:t>
            </w:r>
          </w:p>
        </w:tc>
        <w:tc>
          <w:tcPr>
            <w:tcW w:w="864" w:type="dxa"/>
            <w:tcBorders>
              <w:top w:val="nil"/>
              <w:left w:val="single" w:sz="8" w:space="0" w:color="auto"/>
              <w:bottom w:val="single" w:sz="8" w:space="0" w:color="auto"/>
              <w:right w:val="single" w:sz="8" w:space="0" w:color="auto"/>
            </w:tcBorders>
          </w:tcPr>
          <w:p w14:paraId="2815445B" w14:textId="69D08080"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7</w:t>
            </w:r>
          </w:p>
        </w:tc>
        <w:tc>
          <w:tcPr>
            <w:tcW w:w="1230" w:type="dxa"/>
            <w:tcBorders>
              <w:top w:val="nil"/>
              <w:left w:val="single" w:sz="8" w:space="0" w:color="auto"/>
              <w:bottom w:val="single" w:sz="8" w:space="0" w:color="auto"/>
              <w:right w:val="single" w:sz="8" w:space="0" w:color="auto"/>
            </w:tcBorders>
          </w:tcPr>
          <w:p w14:paraId="7DD0309C" w14:textId="636BE72E"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1.431 </w:t>
            </w:r>
          </w:p>
        </w:tc>
        <w:tc>
          <w:tcPr>
            <w:tcW w:w="1609" w:type="dxa"/>
            <w:tcBorders>
              <w:top w:val="nil"/>
              <w:left w:val="single" w:sz="8" w:space="0" w:color="auto"/>
              <w:bottom w:val="single" w:sz="8" w:space="0" w:color="auto"/>
              <w:right w:val="single" w:sz="8" w:space="0" w:color="auto"/>
            </w:tcBorders>
          </w:tcPr>
          <w:p w14:paraId="22D9969F" w14:textId="40AF788B"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  -0.532, 3.394</w:t>
            </w:r>
          </w:p>
        </w:tc>
        <w:tc>
          <w:tcPr>
            <w:tcW w:w="1479" w:type="dxa"/>
            <w:tcBorders>
              <w:top w:val="nil"/>
              <w:left w:val="single" w:sz="8" w:space="0" w:color="auto"/>
              <w:bottom w:val="single" w:sz="8" w:space="0" w:color="auto"/>
              <w:right w:val="single" w:sz="8" w:space="0" w:color="auto"/>
            </w:tcBorders>
          </w:tcPr>
          <w:p w14:paraId="5849BAEE" w14:textId="4EF34E17"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  89.5%</w:t>
            </w:r>
          </w:p>
        </w:tc>
        <w:tc>
          <w:tcPr>
            <w:tcW w:w="994" w:type="dxa"/>
            <w:vMerge w:val="restart"/>
            <w:tcBorders>
              <w:top w:val="nil"/>
              <w:left w:val="single" w:sz="8" w:space="0" w:color="auto"/>
              <w:bottom w:val="single" w:sz="8" w:space="0" w:color="auto"/>
              <w:right w:val="single" w:sz="8" w:space="0" w:color="auto"/>
            </w:tcBorders>
          </w:tcPr>
          <w:p w14:paraId="1EBF05D9" w14:textId="61F6F400"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0.287</w:t>
            </w:r>
          </w:p>
        </w:tc>
      </w:tr>
      <w:tr w:rsidR="0A2A8961" w:rsidRPr="00056DA0" w14:paraId="134F8F40" w14:textId="77777777" w:rsidTr="0A2A8961">
        <w:tc>
          <w:tcPr>
            <w:tcW w:w="1465" w:type="dxa"/>
            <w:vMerge/>
            <w:tcBorders>
              <w:left w:val="single" w:sz="0" w:space="0" w:color="auto"/>
              <w:bottom w:val="single" w:sz="0" w:space="0" w:color="auto"/>
              <w:right w:val="single" w:sz="0" w:space="0" w:color="auto"/>
            </w:tcBorders>
            <w:vAlign w:val="center"/>
          </w:tcPr>
          <w:p w14:paraId="0D26D0F4" w14:textId="77777777" w:rsidR="008F76CB" w:rsidRPr="00056DA0" w:rsidRDefault="008F76CB">
            <w:pPr>
              <w:rPr>
                <w:rFonts w:cs="Arial"/>
                <w:lang w:val="en-US"/>
              </w:rPr>
            </w:pPr>
          </w:p>
        </w:tc>
        <w:tc>
          <w:tcPr>
            <w:tcW w:w="1374" w:type="dxa"/>
            <w:tcBorders>
              <w:top w:val="single" w:sz="8" w:space="0" w:color="auto"/>
              <w:left w:val="nil"/>
              <w:bottom w:val="single" w:sz="8" w:space="0" w:color="auto"/>
              <w:right w:val="single" w:sz="8" w:space="0" w:color="auto"/>
            </w:tcBorders>
          </w:tcPr>
          <w:p w14:paraId="18EA7984" w14:textId="3C467BB8"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Above Median</w:t>
            </w:r>
          </w:p>
        </w:tc>
        <w:tc>
          <w:tcPr>
            <w:tcW w:w="864" w:type="dxa"/>
            <w:tcBorders>
              <w:top w:val="single" w:sz="8" w:space="0" w:color="auto"/>
              <w:left w:val="single" w:sz="8" w:space="0" w:color="auto"/>
              <w:bottom w:val="single" w:sz="8" w:space="0" w:color="auto"/>
              <w:right w:val="single" w:sz="8" w:space="0" w:color="auto"/>
            </w:tcBorders>
          </w:tcPr>
          <w:p w14:paraId="0995A27D" w14:textId="7A0F1312"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7</w:t>
            </w:r>
          </w:p>
        </w:tc>
        <w:tc>
          <w:tcPr>
            <w:tcW w:w="1230" w:type="dxa"/>
            <w:tcBorders>
              <w:top w:val="single" w:sz="8" w:space="0" w:color="auto"/>
              <w:left w:val="single" w:sz="8" w:space="0" w:color="auto"/>
              <w:bottom w:val="single" w:sz="8" w:space="0" w:color="auto"/>
              <w:right w:val="single" w:sz="8" w:space="0" w:color="auto"/>
            </w:tcBorders>
          </w:tcPr>
          <w:p w14:paraId="317EA028" w14:textId="294DE438"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-0.320</w:t>
            </w:r>
          </w:p>
        </w:tc>
        <w:tc>
          <w:tcPr>
            <w:tcW w:w="1609" w:type="dxa"/>
            <w:tcBorders>
              <w:top w:val="single" w:sz="8" w:space="0" w:color="auto"/>
              <w:left w:val="single" w:sz="8" w:space="0" w:color="auto"/>
              <w:bottom w:val="single" w:sz="8" w:space="0" w:color="auto"/>
              <w:right w:val="single" w:sz="8" w:space="0" w:color="auto"/>
            </w:tcBorders>
          </w:tcPr>
          <w:p w14:paraId="41859829" w14:textId="39495B42"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-1.493, 0.852</w:t>
            </w:r>
          </w:p>
        </w:tc>
        <w:tc>
          <w:tcPr>
            <w:tcW w:w="1479" w:type="dxa"/>
            <w:tcBorders>
              <w:top w:val="single" w:sz="8" w:space="0" w:color="auto"/>
              <w:left w:val="single" w:sz="8" w:space="0" w:color="auto"/>
              <w:bottom w:val="single" w:sz="8" w:space="0" w:color="auto"/>
              <w:right w:val="single" w:sz="8" w:space="0" w:color="auto"/>
            </w:tcBorders>
          </w:tcPr>
          <w:p w14:paraId="6731B470" w14:textId="05149A9D"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84.7%</w:t>
            </w:r>
          </w:p>
        </w:tc>
        <w:tc>
          <w:tcPr>
            <w:tcW w:w="994" w:type="dxa"/>
            <w:vMerge/>
            <w:tcBorders>
              <w:left w:val="single" w:sz="0" w:space="0" w:color="auto"/>
              <w:bottom w:val="single" w:sz="0" w:space="0" w:color="auto"/>
              <w:right w:val="single" w:sz="0" w:space="0" w:color="auto"/>
            </w:tcBorders>
            <w:vAlign w:val="center"/>
          </w:tcPr>
          <w:p w14:paraId="329A8484" w14:textId="77777777" w:rsidR="008F76CB" w:rsidRPr="00056DA0" w:rsidRDefault="008F76CB">
            <w:pPr>
              <w:rPr>
                <w:rFonts w:cs="Arial"/>
                <w:lang w:val="en-US"/>
              </w:rPr>
            </w:pPr>
          </w:p>
        </w:tc>
      </w:tr>
      <w:tr w:rsidR="0A2A8961" w:rsidRPr="00056DA0" w14:paraId="0BB7F179" w14:textId="77777777" w:rsidTr="0A2A8961">
        <w:tc>
          <w:tcPr>
            <w:tcW w:w="1465" w:type="dxa"/>
            <w:vMerge w:val="restart"/>
            <w:tcBorders>
              <w:top w:val="nil"/>
              <w:left w:val="single" w:sz="8" w:space="0" w:color="auto"/>
              <w:bottom w:val="single" w:sz="8" w:space="0" w:color="auto"/>
              <w:right w:val="single" w:sz="8" w:space="0" w:color="auto"/>
            </w:tcBorders>
          </w:tcPr>
          <w:p w14:paraId="7621BF48" w14:textId="4E6F8BB4"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Type of Injury</w:t>
            </w:r>
          </w:p>
        </w:tc>
        <w:tc>
          <w:tcPr>
            <w:tcW w:w="1374" w:type="dxa"/>
            <w:tcBorders>
              <w:top w:val="single" w:sz="8" w:space="0" w:color="auto"/>
              <w:left w:val="single" w:sz="8" w:space="0" w:color="auto"/>
              <w:bottom w:val="single" w:sz="8" w:space="0" w:color="auto"/>
              <w:right w:val="single" w:sz="8" w:space="0" w:color="auto"/>
            </w:tcBorders>
          </w:tcPr>
          <w:p w14:paraId="1D0AC957" w14:textId="63D5C72F"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Mixed</w:t>
            </w:r>
          </w:p>
        </w:tc>
        <w:tc>
          <w:tcPr>
            <w:tcW w:w="864" w:type="dxa"/>
            <w:tcBorders>
              <w:top w:val="single" w:sz="8" w:space="0" w:color="auto"/>
              <w:left w:val="single" w:sz="8" w:space="0" w:color="auto"/>
              <w:bottom w:val="single" w:sz="8" w:space="0" w:color="auto"/>
              <w:right w:val="single" w:sz="8" w:space="0" w:color="auto"/>
            </w:tcBorders>
          </w:tcPr>
          <w:p w14:paraId="741277B7" w14:textId="20F70DFB"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14</w:t>
            </w:r>
          </w:p>
        </w:tc>
        <w:tc>
          <w:tcPr>
            <w:tcW w:w="1230" w:type="dxa"/>
            <w:tcBorders>
              <w:top w:val="single" w:sz="8" w:space="0" w:color="auto"/>
              <w:left w:val="single" w:sz="8" w:space="0" w:color="auto"/>
              <w:bottom w:val="single" w:sz="8" w:space="0" w:color="auto"/>
              <w:right w:val="single" w:sz="8" w:space="0" w:color="auto"/>
            </w:tcBorders>
          </w:tcPr>
          <w:p w14:paraId="46AAF6F6" w14:textId="3FFAFF09"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0.286</w:t>
            </w:r>
          </w:p>
        </w:tc>
        <w:tc>
          <w:tcPr>
            <w:tcW w:w="1609" w:type="dxa"/>
            <w:tcBorders>
              <w:top w:val="single" w:sz="8" w:space="0" w:color="auto"/>
              <w:left w:val="single" w:sz="8" w:space="0" w:color="auto"/>
              <w:bottom w:val="single" w:sz="8" w:space="0" w:color="auto"/>
              <w:right w:val="single" w:sz="8" w:space="0" w:color="auto"/>
            </w:tcBorders>
          </w:tcPr>
          <w:p w14:paraId="14B272AC" w14:textId="71E0A88C"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-0.639, 1.211</w:t>
            </w:r>
          </w:p>
        </w:tc>
        <w:tc>
          <w:tcPr>
            <w:tcW w:w="1479" w:type="dxa"/>
            <w:tcBorders>
              <w:top w:val="single" w:sz="8" w:space="0" w:color="auto"/>
              <w:left w:val="single" w:sz="8" w:space="0" w:color="auto"/>
              <w:bottom w:val="single" w:sz="8" w:space="0" w:color="auto"/>
              <w:right w:val="single" w:sz="8" w:space="0" w:color="auto"/>
            </w:tcBorders>
          </w:tcPr>
          <w:p w14:paraId="1C4BCBD1" w14:textId="52499A9B"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86.6%</w:t>
            </w:r>
          </w:p>
        </w:tc>
        <w:tc>
          <w:tcPr>
            <w:tcW w:w="994" w:type="dxa"/>
            <w:vMerge w:val="restart"/>
            <w:tcBorders>
              <w:top w:val="nil"/>
              <w:left w:val="single" w:sz="8" w:space="0" w:color="auto"/>
              <w:bottom w:val="single" w:sz="8" w:space="0" w:color="auto"/>
              <w:right w:val="single" w:sz="8" w:space="0" w:color="auto"/>
            </w:tcBorders>
          </w:tcPr>
          <w:p w14:paraId="0BA1C2EE" w14:textId="2D1F22B4"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0.000*</w:t>
            </w:r>
          </w:p>
        </w:tc>
      </w:tr>
      <w:tr w:rsidR="0A2A8961" w:rsidRPr="00056DA0" w14:paraId="6E6199ED" w14:textId="77777777" w:rsidTr="0A2A8961">
        <w:tc>
          <w:tcPr>
            <w:tcW w:w="1465" w:type="dxa"/>
            <w:vMerge/>
            <w:tcBorders>
              <w:left w:val="single" w:sz="0" w:space="0" w:color="auto"/>
              <w:bottom w:val="single" w:sz="0" w:space="0" w:color="auto"/>
              <w:right w:val="single" w:sz="0" w:space="0" w:color="auto"/>
            </w:tcBorders>
            <w:vAlign w:val="center"/>
          </w:tcPr>
          <w:p w14:paraId="1426A1E6" w14:textId="77777777" w:rsidR="008F76CB" w:rsidRPr="00056DA0" w:rsidRDefault="008F76CB">
            <w:pPr>
              <w:rPr>
                <w:rFonts w:cs="Arial"/>
                <w:lang w:val="en-US"/>
              </w:rPr>
            </w:pPr>
          </w:p>
        </w:tc>
        <w:tc>
          <w:tcPr>
            <w:tcW w:w="1374" w:type="dxa"/>
            <w:tcBorders>
              <w:top w:val="single" w:sz="8" w:space="0" w:color="auto"/>
              <w:left w:val="nil"/>
              <w:bottom w:val="single" w:sz="8" w:space="0" w:color="auto"/>
              <w:right w:val="single" w:sz="8" w:space="0" w:color="auto"/>
            </w:tcBorders>
          </w:tcPr>
          <w:p w14:paraId="49899741" w14:textId="21AEFF5D"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Paraplegia</w:t>
            </w:r>
          </w:p>
        </w:tc>
        <w:tc>
          <w:tcPr>
            <w:tcW w:w="864" w:type="dxa"/>
            <w:tcBorders>
              <w:top w:val="single" w:sz="8" w:space="0" w:color="auto"/>
              <w:left w:val="single" w:sz="8" w:space="0" w:color="auto"/>
              <w:bottom w:val="single" w:sz="8" w:space="0" w:color="auto"/>
              <w:right w:val="single" w:sz="8" w:space="0" w:color="auto"/>
            </w:tcBorders>
          </w:tcPr>
          <w:p w14:paraId="34B4F635" w14:textId="53500FC9"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1230" w:type="dxa"/>
            <w:tcBorders>
              <w:top w:val="single" w:sz="8" w:space="0" w:color="auto"/>
              <w:left w:val="single" w:sz="8" w:space="0" w:color="auto"/>
              <w:bottom w:val="single" w:sz="8" w:space="0" w:color="auto"/>
              <w:right w:val="single" w:sz="8" w:space="0" w:color="auto"/>
            </w:tcBorders>
          </w:tcPr>
          <w:p w14:paraId="3425BED5" w14:textId="6F2D46FC"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 </w:t>
            </w:r>
          </w:p>
        </w:tc>
        <w:tc>
          <w:tcPr>
            <w:tcW w:w="1609" w:type="dxa"/>
            <w:tcBorders>
              <w:top w:val="single" w:sz="8" w:space="0" w:color="auto"/>
              <w:left w:val="single" w:sz="8" w:space="0" w:color="auto"/>
              <w:bottom w:val="single" w:sz="8" w:space="0" w:color="auto"/>
              <w:right w:val="single" w:sz="8" w:space="0" w:color="auto"/>
            </w:tcBorders>
          </w:tcPr>
          <w:p w14:paraId="7F9D0F68" w14:textId="582A6D13"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 </w:t>
            </w:r>
          </w:p>
        </w:tc>
        <w:tc>
          <w:tcPr>
            <w:tcW w:w="1479" w:type="dxa"/>
            <w:tcBorders>
              <w:top w:val="single" w:sz="8" w:space="0" w:color="auto"/>
              <w:left w:val="single" w:sz="8" w:space="0" w:color="auto"/>
              <w:bottom w:val="single" w:sz="8" w:space="0" w:color="auto"/>
              <w:right w:val="single" w:sz="8" w:space="0" w:color="auto"/>
            </w:tcBorders>
          </w:tcPr>
          <w:p w14:paraId="7021519A" w14:textId="29EC4330"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 </w:t>
            </w:r>
          </w:p>
        </w:tc>
        <w:tc>
          <w:tcPr>
            <w:tcW w:w="994" w:type="dxa"/>
            <w:vMerge/>
            <w:tcBorders>
              <w:left w:val="single" w:sz="0" w:space="0" w:color="auto"/>
              <w:bottom w:val="single" w:sz="0" w:space="0" w:color="auto"/>
              <w:right w:val="single" w:sz="0" w:space="0" w:color="auto"/>
            </w:tcBorders>
            <w:vAlign w:val="center"/>
          </w:tcPr>
          <w:p w14:paraId="31C115ED" w14:textId="77777777" w:rsidR="008F76CB" w:rsidRPr="00056DA0" w:rsidRDefault="008F76CB">
            <w:pPr>
              <w:rPr>
                <w:rFonts w:cs="Arial"/>
                <w:lang w:val="en-US"/>
              </w:rPr>
            </w:pPr>
          </w:p>
        </w:tc>
      </w:tr>
      <w:tr w:rsidR="0A2A8961" w:rsidRPr="00056DA0" w14:paraId="163780E8" w14:textId="77777777" w:rsidTr="0A2A8961">
        <w:tc>
          <w:tcPr>
            <w:tcW w:w="1465" w:type="dxa"/>
            <w:vMerge/>
            <w:tcBorders>
              <w:left w:val="single" w:sz="0" w:space="0" w:color="auto"/>
              <w:bottom w:val="single" w:sz="0" w:space="0" w:color="auto"/>
              <w:right w:val="single" w:sz="0" w:space="0" w:color="auto"/>
            </w:tcBorders>
            <w:vAlign w:val="center"/>
          </w:tcPr>
          <w:p w14:paraId="5ACAE682" w14:textId="77777777" w:rsidR="008F76CB" w:rsidRPr="00056DA0" w:rsidRDefault="008F76CB">
            <w:pPr>
              <w:rPr>
                <w:rFonts w:cs="Arial"/>
                <w:lang w:val="en-US"/>
              </w:rPr>
            </w:pPr>
          </w:p>
        </w:tc>
        <w:tc>
          <w:tcPr>
            <w:tcW w:w="1374" w:type="dxa"/>
            <w:tcBorders>
              <w:top w:val="single" w:sz="8" w:space="0" w:color="auto"/>
              <w:left w:val="nil"/>
              <w:bottom w:val="single" w:sz="8" w:space="0" w:color="auto"/>
              <w:right w:val="single" w:sz="8" w:space="0" w:color="auto"/>
            </w:tcBorders>
          </w:tcPr>
          <w:p w14:paraId="531053C6" w14:textId="76093DB0"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Tetraplegia</w:t>
            </w:r>
          </w:p>
        </w:tc>
        <w:tc>
          <w:tcPr>
            <w:tcW w:w="864" w:type="dxa"/>
            <w:tcBorders>
              <w:top w:val="single" w:sz="8" w:space="0" w:color="auto"/>
              <w:left w:val="single" w:sz="8" w:space="0" w:color="auto"/>
              <w:bottom w:val="single" w:sz="8" w:space="0" w:color="auto"/>
              <w:right w:val="single" w:sz="8" w:space="0" w:color="auto"/>
            </w:tcBorders>
          </w:tcPr>
          <w:p w14:paraId="7B48484B" w14:textId="12A9CCDE"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1230" w:type="dxa"/>
            <w:tcBorders>
              <w:top w:val="single" w:sz="8" w:space="0" w:color="auto"/>
              <w:left w:val="single" w:sz="8" w:space="0" w:color="auto"/>
              <w:bottom w:val="single" w:sz="8" w:space="0" w:color="auto"/>
              <w:right w:val="single" w:sz="8" w:space="0" w:color="auto"/>
            </w:tcBorders>
          </w:tcPr>
          <w:p w14:paraId="2B0A7041" w14:textId="28CF3E92"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 </w:t>
            </w:r>
          </w:p>
        </w:tc>
        <w:tc>
          <w:tcPr>
            <w:tcW w:w="1609" w:type="dxa"/>
            <w:tcBorders>
              <w:top w:val="single" w:sz="8" w:space="0" w:color="auto"/>
              <w:left w:val="single" w:sz="8" w:space="0" w:color="auto"/>
              <w:bottom w:val="single" w:sz="8" w:space="0" w:color="auto"/>
              <w:right w:val="single" w:sz="8" w:space="0" w:color="auto"/>
            </w:tcBorders>
          </w:tcPr>
          <w:p w14:paraId="13AEFA0E" w14:textId="35A7E9C2"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 </w:t>
            </w:r>
          </w:p>
        </w:tc>
        <w:tc>
          <w:tcPr>
            <w:tcW w:w="1479" w:type="dxa"/>
            <w:tcBorders>
              <w:top w:val="single" w:sz="8" w:space="0" w:color="auto"/>
              <w:left w:val="single" w:sz="8" w:space="0" w:color="auto"/>
              <w:bottom w:val="single" w:sz="8" w:space="0" w:color="auto"/>
              <w:right w:val="single" w:sz="8" w:space="0" w:color="auto"/>
            </w:tcBorders>
          </w:tcPr>
          <w:p w14:paraId="4F78A031" w14:textId="32FAFFD5"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 </w:t>
            </w:r>
          </w:p>
        </w:tc>
        <w:tc>
          <w:tcPr>
            <w:tcW w:w="994" w:type="dxa"/>
            <w:vMerge/>
            <w:tcBorders>
              <w:left w:val="single" w:sz="0" w:space="0" w:color="auto"/>
              <w:bottom w:val="single" w:sz="0" w:space="0" w:color="auto"/>
              <w:right w:val="single" w:sz="0" w:space="0" w:color="auto"/>
            </w:tcBorders>
            <w:vAlign w:val="center"/>
          </w:tcPr>
          <w:p w14:paraId="69454D0B" w14:textId="77777777" w:rsidR="008F76CB" w:rsidRPr="00056DA0" w:rsidRDefault="008F76CB">
            <w:pPr>
              <w:rPr>
                <w:rFonts w:cs="Arial"/>
                <w:lang w:val="en-US"/>
              </w:rPr>
            </w:pPr>
          </w:p>
        </w:tc>
      </w:tr>
      <w:tr w:rsidR="0A2A8961" w:rsidRPr="00056DA0" w14:paraId="429B4D76" w14:textId="77777777" w:rsidTr="0A2A8961">
        <w:tc>
          <w:tcPr>
            <w:tcW w:w="1465" w:type="dxa"/>
            <w:vMerge w:val="restart"/>
            <w:tcBorders>
              <w:top w:val="nil"/>
              <w:left w:val="single" w:sz="8" w:space="0" w:color="auto"/>
              <w:bottom w:val="single" w:sz="8" w:space="0" w:color="auto"/>
              <w:right w:val="single" w:sz="8" w:space="0" w:color="auto"/>
            </w:tcBorders>
          </w:tcPr>
          <w:p w14:paraId="6E63B33C" w14:textId="520A7259"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Time since Injury</w:t>
            </w:r>
          </w:p>
        </w:tc>
        <w:tc>
          <w:tcPr>
            <w:tcW w:w="1374" w:type="dxa"/>
            <w:tcBorders>
              <w:top w:val="single" w:sz="8" w:space="0" w:color="auto"/>
              <w:left w:val="single" w:sz="8" w:space="0" w:color="auto"/>
              <w:bottom w:val="single" w:sz="8" w:space="0" w:color="auto"/>
              <w:right w:val="single" w:sz="8" w:space="0" w:color="auto"/>
            </w:tcBorders>
          </w:tcPr>
          <w:p w14:paraId="5FAA78E1" w14:textId="7F992A90"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Below Median</w:t>
            </w:r>
          </w:p>
        </w:tc>
        <w:tc>
          <w:tcPr>
            <w:tcW w:w="864" w:type="dxa"/>
            <w:tcBorders>
              <w:top w:val="single" w:sz="8" w:space="0" w:color="auto"/>
              <w:left w:val="single" w:sz="8" w:space="0" w:color="auto"/>
              <w:bottom w:val="single" w:sz="8" w:space="0" w:color="auto"/>
              <w:right w:val="single" w:sz="8" w:space="0" w:color="auto"/>
            </w:tcBorders>
          </w:tcPr>
          <w:p w14:paraId="24FF39DE" w14:textId="3E3A2463"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6</w:t>
            </w:r>
          </w:p>
        </w:tc>
        <w:tc>
          <w:tcPr>
            <w:tcW w:w="1230" w:type="dxa"/>
            <w:tcBorders>
              <w:top w:val="single" w:sz="8" w:space="0" w:color="auto"/>
              <w:left w:val="single" w:sz="8" w:space="0" w:color="auto"/>
              <w:bottom w:val="single" w:sz="8" w:space="0" w:color="auto"/>
              <w:right w:val="single" w:sz="8" w:space="0" w:color="auto"/>
            </w:tcBorders>
          </w:tcPr>
          <w:p w14:paraId="71AE6713" w14:textId="2D4D5E99"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1.720</w:t>
            </w:r>
          </w:p>
        </w:tc>
        <w:tc>
          <w:tcPr>
            <w:tcW w:w="1609" w:type="dxa"/>
            <w:tcBorders>
              <w:top w:val="single" w:sz="8" w:space="0" w:color="auto"/>
              <w:left w:val="single" w:sz="8" w:space="0" w:color="auto"/>
              <w:bottom w:val="single" w:sz="8" w:space="0" w:color="auto"/>
              <w:right w:val="single" w:sz="8" w:space="0" w:color="auto"/>
            </w:tcBorders>
          </w:tcPr>
          <w:p w14:paraId="4D836010" w14:textId="50558F78"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0.053, 3.386*</w:t>
            </w:r>
          </w:p>
        </w:tc>
        <w:tc>
          <w:tcPr>
            <w:tcW w:w="1479" w:type="dxa"/>
            <w:tcBorders>
              <w:top w:val="single" w:sz="8" w:space="0" w:color="auto"/>
              <w:left w:val="single" w:sz="8" w:space="0" w:color="auto"/>
              <w:bottom w:val="single" w:sz="8" w:space="0" w:color="auto"/>
              <w:right w:val="single" w:sz="8" w:space="0" w:color="auto"/>
            </w:tcBorders>
          </w:tcPr>
          <w:p w14:paraId="7E107F0C" w14:textId="3D8AD2F7"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71.7%</w:t>
            </w:r>
          </w:p>
        </w:tc>
        <w:tc>
          <w:tcPr>
            <w:tcW w:w="994" w:type="dxa"/>
            <w:vMerge w:val="restart"/>
            <w:tcBorders>
              <w:top w:val="nil"/>
              <w:left w:val="single" w:sz="8" w:space="0" w:color="auto"/>
              <w:bottom w:val="single" w:sz="8" w:space="0" w:color="auto"/>
              <w:right w:val="single" w:sz="8" w:space="0" w:color="auto"/>
            </w:tcBorders>
          </w:tcPr>
          <w:p w14:paraId="30D5C247" w14:textId="5937356A"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0.145  </w:t>
            </w:r>
          </w:p>
        </w:tc>
      </w:tr>
      <w:tr w:rsidR="0A2A8961" w:rsidRPr="00056DA0" w14:paraId="11FEC98B" w14:textId="77777777" w:rsidTr="0A2A8961">
        <w:trPr>
          <w:trHeight w:val="60"/>
        </w:trPr>
        <w:tc>
          <w:tcPr>
            <w:tcW w:w="1465" w:type="dxa"/>
            <w:vMerge/>
            <w:tcBorders>
              <w:left w:val="single" w:sz="0" w:space="0" w:color="auto"/>
              <w:bottom w:val="single" w:sz="0" w:space="0" w:color="auto"/>
              <w:right w:val="single" w:sz="0" w:space="0" w:color="auto"/>
            </w:tcBorders>
            <w:vAlign w:val="center"/>
          </w:tcPr>
          <w:p w14:paraId="0D94FC99" w14:textId="77777777" w:rsidR="008F76CB" w:rsidRPr="00056DA0" w:rsidRDefault="008F76CB">
            <w:pPr>
              <w:rPr>
                <w:rFonts w:cs="Arial"/>
                <w:lang w:val="en-US"/>
              </w:rPr>
            </w:pPr>
          </w:p>
        </w:tc>
        <w:tc>
          <w:tcPr>
            <w:tcW w:w="1374" w:type="dxa"/>
            <w:tcBorders>
              <w:top w:val="single" w:sz="8" w:space="0" w:color="auto"/>
              <w:left w:val="nil"/>
              <w:bottom w:val="single" w:sz="8" w:space="0" w:color="auto"/>
              <w:right w:val="single" w:sz="8" w:space="0" w:color="auto"/>
            </w:tcBorders>
          </w:tcPr>
          <w:p w14:paraId="1B299F93" w14:textId="2865D742"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Above Median</w:t>
            </w:r>
          </w:p>
        </w:tc>
        <w:tc>
          <w:tcPr>
            <w:tcW w:w="864" w:type="dxa"/>
            <w:tcBorders>
              <w:top w:val="single" w:sz="8" w:space="0" w:color="auto"/>
              <w:left w:val="single" w:sz="8" w:space="0" w:color="auto"/>
              <w:bottom w:val="single" w:sz="8" w:space="0" w:color="auto"/>
              <w:right w:val="single" w:sz="8" w:space="0" w:color="auto"/>
            </w:tcBorders>
          </w:tcPr>
          <w:p w14:paraId="3BBDDD8E" w14:textId="1A7D097B"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6</w:t>
            </w:r>
          </w:p>
        </w:tc>
        <w:tc>
          <w:tcPr>
            <w:tcW w:w="1230" w:type="dxa"/>
            <w:tcBorders>
              <w:top w:val="single" w:sz="8" w:space="0" w:color="auto"/>
              <w:left w:val="single" w:sz="8" w:space="0" w:color="auto"/>
              <w:bottom w:val="single" w:sz="8" w:space="0" w:color="auto"/>
              <w:right w:val="single" w:sz="8" w:space="0" w:color="auto"/>
            </w:tcBorders>
          </w:tcPr>
          <w:p w14:paraId="60F369FB" w14:textId="36E04F59"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-0.584</w:t>
            </w:r>
          </w:p>
        </w:tc>
        <w:tc>
          <w:tcPr>
            <w:tcW w:w="1609" w:type="dxa"/>
            <w:tcBorders>
              <w:top w:val="single" w:sz="8" w:space="0" w:color="auto"/>
              <w:left w:val="single" w:sz="8" w:space="0" w:color="auto"/>
              <w:bottom w:val="single" w:sz="8" w:space="0" w:color="auto"/>
              <w:right w:val="single" w:sz="8" w:space="0" w:color="auto"/>
            </w:tcBorders>
          </w:tcPr>
          <w:p w14:paraId="08A01746" w14:textId="72037C8A"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-1.908, 0.739</w:t>
            </w:r>
          </w:p>
        </w:tc>
        <w:tc>
          <w:tcPr>
            <w:tcW w:w="1479" w:type="dxa"/>
            <w:tcBorders>
              <w:top w:val="single" w:sz="8" w:space="0" w:color="auto"/>
              <w:left w:val="single" w:sz="8" w:space="0" w:color="auto"/>
              <w:bottom w:val="single" w:sz="8" w:space="0" w:color="auto"/>
              <w:right w:val="single" w:sz="8" w:space="0" w:color="auto"/>
            </w:tcBorders>
          </w:tcPr>
          <w:p w14:paraId="459873BF" w14:textId="07B96596"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  93.1%</w:t>
            </w:r>
          </w:p>
        </w:tc>
        <w:tc>
          <w:tcPr>
            <w:tcW w:w="994" w:type="dxa"/>
            <w:vMerge/>
            <w:tcBorders>
              <w:left w:val="single" w:sz="0" w:space="0" w:color="auto"/>
              <w:bottom w:val="single" w:sz="0" w:space="0" w:color="auto"/>
              <w:right w:val="single" w:sz="0" w:space="0" w:color="auto"/>
            </w:tcBorders>
            <w:vAlign w:val="center"/>
          </w:tcPr>
          <w:p w14:paraId="65882FAB" w14:textId="77777777" w:rsidR="008F76CB" w:rsidRPr="00056DA0" w:rsidRDefault="008F76CB">
            <w:pPr>
              <w:rPr>
                <w:rFonts w:cs="Arial"/>
                <w:lang w:val="en-US"/>
              </w:rPr>
            </w:pPr>
          </w:p>
        </w:tc>
      </w:tr>
      <w:tr w:rsidR="0A2A8961" w:rsidRPr="00056DA0" w14:paraId="5A198013" w14:textId="77777777" w:rsidTr="0A2A8961">
        <w:tc>
          <w:tcPr>
            <w:tcW w:w="1465" w:type="dxa"/>
            <w:vMerge w:val="restart"/>
            <w:tcBorders>
              <w:top w:val="nil"/>
              <w:left w:val="single" w:sz="8" w:space="0" w:color="auto"/>
              <w:bottom w:val="single" w:sz="8" w:space="0" w:color="auto"/>
              <w:right w:val="single" w:sz="8" w:space="0" w:color="auto"/>
            </w:tcBorders>
          </w:tcPr>
          <w:p w14:paraId="3AB5CE9D" w14:textId="40539C23"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Participants (#)</w:t>
            </w:r>
          </w:p>
        </w:tc>
        <w:tc>
          <w:tcPr>
            <w:tcW w:w="1374" w:type="dxa"/>
            <w:tcBorders>
              <w:top w:val="single" w:sz="8" w:space="0" w:color="auto"/>
              <w:left w:val="single" w:sz="8" w:space="0" w:color="auto"/>
              <w:bottom w:val="single" w:sz="8" w:space="0" w:color="auto"/>
              <w:right w:val="single" w:sz="8" w:space="0" w:color="auto"/>
            </w:tcBorders>
          </w:tcPr>
          <w:p w14:paraId="23FD9B66" w14:textId="756DC086"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Below Median</w:t>
            </w:r>
          </w:p>
        </w:tc>
        <w:tc>
          <w:tcPr>
            <w:tcW w:w="864" w:type="dxa"/>
            <w:tcBorders>
              <w:top w:val="single" w:sz="8" w:space="0" w:color="auto"/>
              <w:left w:val="single" w:sz="8" w:space="0" w:color="auto"/>
              <w:bottom w:val="single" w:sz="8" w:space="0" w:color="auto"/>
              <w:right w:val="single" w:sz="8" w:space="0" w:color="auto"/>
            </w:tcBorders>
          </w:tcPr>
          <w:p w14:paraId="67AB3D4F" w14:textId="5CF4C5FF"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7</w:t>
            </w:r>
          </w:p>
        </w:tc>
        <w:tc>
          <w:tcPr>
            <w:tcW w:w="1230" w:type="dxa"/>
            <w:tcBorders>
              <w:top w:val="single" w:sz="8" w:space="0" w:color="auto"/>
              <w:left w:val="single" w:sz="8" w:space="0" w:color="auto"/>
              <w:bottom w:val="single" w:sz="8" w:space="0" w:color="auto"/>
              <w:right w:val="single" w:sz="8" w:space="0" w:color="auto"/>
            </w:tcBorders>
          </w:tcPr>
          <w:p w14:paraId="3440D2F2" w14:textId="3F54D47A"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0.594</w:t>
            </w:r>
          </w:p>
        </w:tc>
        <w:tc>
          <w:tcPr>
            <w:tcW w:w="1609" w:type="dxa"/>
            <w:tcBorders>
              <w:top w:val="single" w:sz="8" w:space="0" w:color="auto"/>
              <w:left w:val="single" w:sz="8" w:space="0" w:color="auto"/>
              <w:bottom w:val="single" w:sz="8" w:space="0" w:color="auto"/>
              <w:right w:val="single" w:sz="8" w:space="0" w:color="auto"/>
            </w:tcBorders>
          </w:tcPr>
          <w:p w14:paraId="5A989322" w14:textId="37321AA6"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-0.405, 1.593</w:t>
            </w:r>
          </w:p>
        </w:tc>
        <w:tc>
          <w:tcPr>
            <w:tcW w:w="1479" w:type="dxa"/>
            <w:tcBorders>
              <w:top w:val="single" w:sz="8" w:space="0" w:color="auto"/>
              <w:left w:val="single" w:sz="8" w:space="0" w:color="auto"/>
              <w:bottom w:val="single" w:sz="8" w:space="0" w:color="auto"/>
              <w:right w:val="single" w:sz="8" w:space="0" w:color="auto"/>
            </w:tcBorders>
          </w:tcPr>
          <w:p w14:paraId="134C5D4A" w14:textId="3ABF6179"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74.0%</w:t>
            </w:r>
          </w:p>
        </w:tc>
        <w:tc>
          <w:tcPr>
            <w:tcW w:w="994" w:type="dxa"/>
            <w:vMerge w:val="restart"/>
            <w:tcBorders>
              <w:top w:val="nil"/>
              <w:left w:val="single" w:sz="8" w:space="0" w:color="auto"/>
              <w:bottom w:val="single" w:sz="8" w:space="0" w:color="auto"/>
              <w:right w:val="single" w:sz="8" w:space="0" w:color="auto"/>
            </w:tcBorders>
          </w:tcPr>
          <w:p w14:paraId="3E4A83B7" w14:textId="0216706C"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0.702</w:t>
            </w:r>
          </w:p>
        </w:tc>
      </w:tr>
      <w:tr w:rsidR="0A2A8961" w:rsidRPr="00056DA0" w14:paraId="5B562021" w14:textId="77777777" w:rsidTr="0A2A8961">
        <w:tc>
          <w:tcPr>
            <w:tcW w:w="1465" w:type="dxa"/>
            <w:vMerge/>
            <w:tcBorders>
              <w:left w:val="single" w:sz="0" w:space="0" w:color="auto"/>
              <w:bottom w:val="single" w:sz="0" w:space="0" w:color="auto"/>
              <w:right w:val="single" w:sz="0" w:space="0" w:color="auto"/>
            </w:tcBorders>
            <w:vAlign w:val="center"/>
          </w:tcPr>
          <w:p w14:paraId="340D91F4" w14:textId="77777777" w:rsidR="008F76CB" w:rsidRPr="00056DA0" w:rsidRDefault="008F76CB">
            <w:pPr>
              <w:rPr>
                <w:rFonts w:cs="Arial"/>
                <w:lang w:val="en-US"/>
              </w:rPr>
            </w:pPr>
          </w:p>
        </w:tc>
        <w:tc>
          <w:tcPr>
            <w:tcW w:w="1374" w:type="dxa"/>
            <w:tcBorders>
              <w:top w:val="single" w:sz="8" w:space="0" w:color="auto"/>
              <w:left w:val="nil"/>
              <w:bottom w:val="single" w:sz="8" w:space="0" w:color="auto"/>
              <w:right w:val="single" w:sz="8" w:space="0" w:color="auto"/>
            </w:tcBorders>
          </w:tcPr>
          <w:p w14:paraId="4CDC7D40" w14:textId="65FA14F5"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Above Median</w:t>
            </w:r>
          </w:p>
        </w:tc>
        <w:tc>
          <w:tcPr>
            <w:tcW w:w="864" w:type="dxa"/>
            <w:tcBorders>
              <w:top w:val="single" w:sz="8" w:space="0" w:color="auto"/>
              <w:left w:val="single" w:sz="8" w:space="0" w:color="auto"/>
              <w:bottom w:val="single" w:sz="8" w:space="0" w:color="auto"/>
              <w:right w:val="single" w:sz="8" w:space="0" w:color="auto"/>
            </w:tcBorders>
          </w:tcPr>
          <w:p w14:paraId="5D7F72FC" w14:textId="0857EC05"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8</w:t>
            </w:r>
          </w:p>
        </w:tc>
        <w:tc>
          <w:tcPr>
            <w:tcW w:w="1230" w:type="dxa"/>
            <w:tcBorders>
              <w:top w:val="single" w:sz="8" w:space="0" w:color="auto"/>
              <w:left w:val="single" w:sz="8" w:space="0" w:color="auto"/>
              <w:bottom w:val="single" w:sz="8" w:space="0" w:color="auto"/>
              <w:right w:val="single" w:sz="8" w:space="0" w:color="auto"/>
            </w:tcBorders>
          </w:tcPr>
          <w:p w14:paraId="2EE4DE69" w14:textId="56BC3ABE"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0.127</w:t>
            </w:r>
          </w:p>
        </w:tc>
        <w:tc>
          <w:tcPr>
            <w:tcW w:w="1609" w:type="dxa"/>
            <w:tcBorders>
              <w:top w:val="single" w:sz="8" w:space="0" w:color="auto"/>
              <w:left w:val="single" w:sz="8" w:space="0" w:color="auto"/>
              <w:bottom w:val="single" w:sz="8" w:space="0" w:color="auto"/>
              <w:right w:val="single" w:sz="8" w:space="0" w:color="auto"/>
            </w:tcBorders>
          </w:tcPr>
          <w:p w14:paraId="69A1AF2D" w14:textId="59A5622D"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-1.356, 1.611 </w:t>
            </w:r>
          </w:p>
        </w:tc>
        <w:tc>
          <w:tcPr>
            <w:tcW w:w="1479" w:type="dxa"/>
            <w:tcBorders>
              <w:top w:val="single" w:sz="8" w:space="0" w:color="auto"/>
              <w:left w:val="single" w:sz="8" w:space="0" w:color="auto"/>
              <w:bottom w:val="single" w:sz="8" w:space="0" w:color="auto"/>
              <w:right w:val="single" w:sz="8" w:space="0" w:color="auto"/>
            </w:tcBorders>
          </w:tcPr>
          <w:p w14:paraId="7C2395D3" w14:textId="55E6759F"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86.7%</w:t>
            </w:r>
          </w:p>
        </w:tc>
        <w:tc>
          <w:tcPr>
            <w:tcW w:w="994" w:type="dxa"/>
            <w:vMerge/>
            <w:tcBorders>
              <w:left w:val="single" w:sz="0" w:space="0" w:color="auto"/>
              <w:bottom w:val="single" w:sz="0" w:space="0" w:color="auto"/>
              <w:right w:val="single" w:sz="0" w:space="0" w:color="auto"/>
            </w:tcBorders>
            <w:vAlign w:val="center"/>
          </w:tcPr>
          <w:p w14:paraId="325BEA71" w14:textId="77777777" w:rsidR="008F76CB" w:rsidRPr="00056DA0" w:rsidRDefault="008F76CB">
            <w:pPr>
              <w:rPr>
                <w:rFonts w:cs="Arial"/>
                <w:lang w:val="en-US"/>
              </w:rPr>
            </w:pPr>
          </w:p>
        </w:tc>
      </w:tr>
      <w:tr w:rsidR="0A2A8961" w:rsidRPr="00056DA0" w14:paraId="1247E526" w14:textId="77777777" w:rsidTr="0A2A8961">
        <w:tc>
          <w:tcPr>
            <w:tcW w:w="1465" w:type="dxa"/>
            <w:vMerge w:val="restart"/>
            <w:tcBorders>
              <w:top w:val="nil"/>
              <w:left w:val="single" w:sz="8" w:space="0" w:color="auto"/>
              <w:bottom w:val="single" w:sz="8" w:space="0" w:color="auto"/>
              <w:right w:val="single" w:sz="8" w:space="0" w:color="auto"/>
            </w:tcBorders>
          </w:tcPr>
          <w:p w14:paraId="611A21FC" w14:textId="74B8D0A8"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Completeness of Injury</w:t>
            </w:r>
          </w:p>
        </w:tc>
        <w:tc>
          <w:tcPr>
            <w:tcW w:w="1374" w:type="dxa"/>
            <w:tcBorders>
              <w:top w:val="single" w:sz="8" w:space="0" w:color="auto"/>
              <w:left w:val="single" w:sz="8" w:space="0" w:color="auto"/>
              <w:bottom w:val="single" w:sz="8" w:space="0" w:color="auto"/>
              <w:right w:val="single" w:sz="8" w:space="0" w:color="auto"/>
            </w:tcBorders>
          </w:tcPr>
          <w:p w14:paraId="01205D0F" w14:textId="689DD39E"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Complete</w:t>
            </w:r>
          </w:p>
        </w:tc>
        <w:tc>
          <w:tcPr>
            <w:tcW w:w="864" w:type="dxa"/>
            <w:tcBorders>
              <w:top w:val="single" w:sz="8" w:space="0" w:color="auto"/>
              <w:left w:val="single" w:sz="8" w:space="0" w:color="auto"/>
              <w:bottom w:val="single" w:sz="8" w:space="0" w:color="auto"/>
              <w:right w:val="single" w:sz="8" w:space="0" w:color="auto"/>
            </w:tcBorders>
          </w:tcPr>
          <w:p w14:paraId="428B8531" w14:textId="541691BE"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5</w:t>
            </w:r>
          </w:p>
        </w:tc>
        <w:tc>
          <w:tcPr>
            <w:tcW w:w="1230" w:type="dxa"/>
            <w:tcBorders>
              <w:top w:val="single" w:sz="8" w:space="0" w:color="auto"/>
              <w:left w:val="single" w:sz="8" w:space="0" w:color="auto"/>
              <w:bottom w:val="single" w:sz="8" w:space="0" w:color="auto"/>
              <w:right w:val="single" w:sz="8" w:space="0" w:color="auto"/>
            </w:tcBorders>
          </w:tcPr>
          <w:p w14:paraId="051B1FFD" w14:textId="3B946F6B"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0.701</w:t>
            </w:r>
          </w:p>
        </w:tc>
        <w:tc>
          <w:tcPr>
            <w:tcW w:w="1609" w:type="dxa"/>
            <w:tcBorders>
              <w:top w:val="single" w:sz="8" w:space="0" w:color="auto"/>
              <w:left w:val="single" w:sz="8" w:space="0" w:color="auto"/>
              <w:bottom w:val="single" w:sz="8" w:space="0" w:color="auto"/>
              <w:right w:val="single" w:sz="8" w:space="0" w:color="auto"/>
            </w:tcBorders>
          </w:tcPr>
          <w:p w14:paraId="6A8C7BBB" w14:textId="2B1A8AAF"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-0.467, 1.870</w:t>
            </w:r>
          </w:p>
        </w:tc>
        <w:tc>
          <w:tcPr>
            <w:tcW w:w="1479" w:type="dxa"/>
            <w:tcBorders>
              <w:top w:val="single" w:sz="8" w:space="0" w:color="auto"/>
              <w:left w:val="single" w:sz="8" w:space="0" w:color="auto"/>
              <w:bottom w:val="single" w:sz="8" w:space="0" w:color="auto"/>
              <w:right w:val="single" w:sz="8" w:space="0" w:color="auto"/>
            </w:tcBorders>
          </w:tcPr>
          <w:p w14:paraId="3947757D" w14:textId="2AFA8374"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33.7%</w:t>
            </w:r>
          </w:p>
        </w:tc>
        <w:tc>
          <w:tcPr>
            <w:tcW w:w="994" w:type="dxa"/>
            <w:vMerge w:val="restart"/>
            <w:tcBorders>
              <w:top w:val="nil"/>
              <w:left w:val="single" w:sz="8" w:space="0" w:color="auto"/>
              <w:bottom w:val="single" w:sz="8" w:space="0" w:color="auto"/>
              <w:right w:val="single" w:sz="8" w:space="0" w:color="auto"/>
            </w:tcBorders>
          </w:tcPr>
          <w:p w14:paraId="5D2059CC" w14:textId="0D0AFC28"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0.741</w:t>
            </w:r>
          </w:p>
        </w:tc>
      </w:tr>
      <w:tr w:rsidR="0A2A8961" w:rsidRPr="00056DA0" w14:paraId="40DC3614" w14:textId="77777777" w:rsidTr="0A2A8961">
        <w:tc>
          <w:tcPr>
            <w:tcW w:w="1465" w:type="dxa"/>
            <w:vMerge/>
            <w:tcBorders>
              <w:left w:val="single" w:sz="0" w:space="0" w:color="auto"/>
              <w:bottom w:val="single" w:sz="0" w:space="0" w:color="auto"/>
              <w:right w:val="single" w:sz="0" w:space="0" w:color="auto"/>
            </w:tcBorders>
            <w:vAlign w:val="center"/>
          </w:tcPr>
          <w:p w14:paraId="1D6B3F2F" w14:textId="77777777" w:rsidR="008F76CB" w:rsidRPr="00056DA0" w:rsidRDefault="008F76CB">
            <w:pPr>
              <w:rPr>
                <w:rFonts w:cs="Arial"/>
                <w:lang w:val="en-US"/>
              </w:rPr>
            </w:pPr>
          </w:p>
        </w:tc>
        <w:tc>
          <w:tcPr>
            <w:tcW w:w="1374" w:type="dxa"/>
            <w:tcBorders>
              <w:top w:val="single" w:sz="8" w:space="0" w:color="auto"/>
              <w:left w:val="nil"/>
              <w:bottom w:val="single" w:sz="8" w:space="0" w:color="auto"/>
              <w:right w:val="single" w:sz="8" w:space="0" w:color="auto"/>
            </w:tcBorders>
          </w:tcPr>
          <w:p w14:paraId="412A7DB6" w14:textId="3244CA1E"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Mix</w:t>
            </w:r>
          </w:p>
        </w:tc>
        <w:tc>
          <w:tcPr>
            <w:tcW w:w="864" w:type="dxa"/>
            <w:tcBorders>
              <w:top w:val="single" w:sz="8" w:space="0" w:color="auto"/>
              <w:left w:val="single" w:sz="8" w:space="0" w:color="auto"/>
              <w:bottom w:val="single" w:sz="8" w:space="0" w:color="auto"/>
              <w:right w:val="single" w:sz="8" w:space="0" w:color="auto"/>
            </w:tcBorders>
          </w:tcPr>
          <w:p w14:paraId="529B375D" w14:textId="041013E0"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7</w:t>
            </w:r>
          </w:p>
        </w:tc>
        <w:tc>
          <w:tcPr>
            <w:tcW w:w="1230" w:type="dxa"/>
            <w:tcBorders>
              <w:top w:val="single" w:sz="8" w:space="0" w:color="auto"/>
              <w:left w:val="single" w:sz="8" w:space="0" w:color="auto"/>
              <w:bottom w:val="single" w:sz="8" w:space="0" w:color="auto"/>
              <w:right w:val="single" w:sz="8" w:space="0" w:color="auto"/>
            </w:tcBorders>
          </w:tcPr>
          <w:p w14:paraId="5D6F84F5" w14:textId="1C56FC46"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0.159</w:t>
            </w:r>
          </w:p>
        </w:tc>
        <w:tc>
          <w:tcPr>
            <w:tcW w:w="1609" w:type="dxa"/>
            <w:tcBorders>
              <w:top w:val="single" w:sz="8" w:space="0" w:color="auto"/>
              <w:left w:val="single" w:sz="8" w:space="0" w:color="auto"/>
              <w:bottom w:val="single" w:sz="8" w:space="0" w:color="auto"/>
              <w:right w:val="single" w:sz="8" w:space="0" w:color="auto"/>
            </w:tcBorders>
          </w:tcPr>
          <w:p w14:paraId="1D5FADE4" w14:textId="60BF6E54"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  -1.625, 1.942</w:t>
            </w:r>
          </w:p>
        </w:tc>
        <w:tc>
          <w:tcPr>
            <w:tcW w:w="1479" w:type="dxa"/>
            <w:tcBorders>
              <w:top w:val="single" w:sz="8" w:space="0" w:color="auto"/>
              <w:left w:val="single" w:sz="8" w:space="0" w:color="auto"/>
              <w:bottom w:val="single" w:sz="8" w:space="0" w:color="auto"/>
              <w:right w:val="single" w:sz="8" w:space="0" w:color="auto"/>
            </w:tcBorders>
          </w:tcPr>
          <w:p w14:paraId="0D7FA379" w14:textId="232AAE44"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92.9%</w:t>
            </w:r>
          </w:p>
        </w:tc>
        <w:tc>
          <w:tcPr>
            <w:tcW w:w="994" w:type="dxa"/>
            <w:vMerge/>
            <w:tcBorders>
              <w:left w:val="single" w:sz="0" w:space="0" w:color="auto"/>
              <w:bottom w:val="single" w:sz="0" w:space="0" w:color="auto"/>
              <w:right w:val="single" w:sz="0" w:space="0" w:color="auto"/>
            </w:tcBorders>
            <w:vAlign w:val="center"/>
          </w:tcPr>
          <w:p w14:paraId="0691A54D" w14:textId="77777777" w:rsidR="008F76CB" w:rsidRPr="00056DA0" w:rsidRDefault="008F76CB">
            <w:pPr>
              <w:rPr>
                <w:rFonts w:cs="Arial"/>
                <w:lang w:val="en-US"/>
              </w:rPr>
            </w:pPr>
          </w:p>
        </w:tc>
      </w:tr>
      <w:tr w:rsidR="0A2A8961" w:rsidRPr="00056DA0" w14:paraId="11A2F487" w14:textId="77777777" w:rsidTr="0A2A8961">
        <w:tc>
          <w:tcPr>
            <w:tcW w:w="1465" w:type="dxa"/>
            <w:vMerge w:val="restart"/>
            <w:tcBorders>
              <w:top w:val="nil"/>
              <w:left w:val="single" w:sz="8" w:space="0" w:color="auto"/>
              <w:bottom w:val="single" w:sz="8" w:space="0" w:color="auto"/>
              <w:right w:val="single" w:sz="8" w:space="0" w:color="auto"/>
            </w:tcBorders>
          </w:tcPr>
          <w:p w14:paraId="5012A05A" w14:textId="17B53911"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Location</w:t>
            </w:r>
          </w:p>
        </w:tc>
        <w:tc>
          <w:tcPr>
            <w:tcW w:w="1374" w:type="dxa"/>
            <w:tcBorders>
              <w:top w:val="single" w:sz="8" w:space="0" w:color="auto"/>
              <w:left w:val="single" w:sz="8" w:space="0" w:color="auto"/>
              <w:bottom w:val="single" w:sz="8" w:space="0" w:color="auto"/>
              <w:right w:val="single" w:sz="8" w:space="0" w:color="auto"/>
            </w:tcBorders>
          </w:tcPr>
          <w:p w14:paraId="38824DFF" w14:textId="27D9068C"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Asia</w:t>
            </w:r>
          </w:p>
        </w:tc>
        <w:tc>
          <w:tcPr>
            <w:tcW w:w="864" w:type="dxa"/>
            <w:tcBorders>
              <w:top w:val="single" w:sz="8" w:space="0" w:color="auto"/>
              <w:left w:val="single" w:sz="8" w:space="0" w:color="auto"/>
              <w:bottom w:val="single" w:sz="8" w:space="0" w:color="auto"/>
              <w:right w:val="single" w:sz="8" w:space="0" w:color="auto"/>
            </w:tcBorders>
          </w:tcPr>
          <w:p w14:paraId="214E803C" w14:textId="635F2745"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7</w:t>
            </w:r>
          </w:p>
        </w:tc>
        <w:tc>
          <w:tcPr>
            <w:tcW w:w="1230" w:type="dxa"/>
            <w:tcBorders>
              <w:top w:val="single" w:sz="8" w:space="0" w:color="auto"/>
              <w:left w:val="single" w:sz="8" w:space="0" w:color="auto"/>
              <w:bottom w:val="single" w:sz="8" w:space="0" w:color="auto"/>
              <w:right w:val="single" w:sz="8" w:space="0" w:color="auto"/>
            </w:tcBorders>
          </w:tcPr>
          <w:p w14:paraId="67D24044" w14:textId="280B8B3F"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-0.146</w:t>
            </w:r>
          </w:p>
        </w:tc>
        <w:tc>
          <w:tcPr>
            <w:tcW w:w="1609" w:type="dxa"/>
            <w:tcBorders>
              <w:top w:val="single" w:sz="8" w:space="0" w:color="auto"/>
              <w:left w:val="single" w:sz="8" w:space="0" w:color="auto"/>
              <w:bottom w:val="single" w:sz="8" w:space="0" w:color="auto"/>
              <w:right w:val="single" w:sz="8" w:space="0" w:color="auto"/>
            </w:tcBorders>
          </w:tcPr>
          <w:p w14:paraId="2421B82A" w14:textId="08725C3A"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-1.689, 1.397</w:t>
            </w:r>
          </w:p>
        </w:tc>
        <w:tc>
          <w:tcPr>
            <w:tcW w:w="1479" w:type="dxa"/>
            <w:tcBorders>
              <w:top w:val="single" w:sz="8" w:space="0" w:color="auto"/>
              <w:left w:val="single" w:sz="8" w:space="0" w:color="auto"/>
              <w:bottom w:val="single" w:sz="8" w:space="0" w:color="auto"/>
              <w:right w:val="single" w:sz="8" w:space="0" w:color="auto"/>
            </w:tcBorders>
          </w:tcPr>
          <w:p w14:paraId="44E12EC7" w14:textId="53F30CC0"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86.3%</w:t>
            </w:r>
          </w:p>
        </w:tc>
        <w:tc>
          <w:tcPr>
            <w:tcW w:w="994" w:type="dxa"/>
            <w:vMerge w:val="restart"/>
            <w:tcBorders>
              <w:top w:val="nil"/>
              <w:left w:val="single" w:sz="8" w:space="0" w:color="auto"/>
              <w:bottom w:val="single" w:sz="8" w:space="0" w:color="auto"/>
              <w:right w:val="single" w:sz="8" w:space="0" w:color="auto"/>
            </w:tcBorders>
          </w:tcPr>
          <w:p w14:paraId="43D8DD6D" w14:textId="1786EAB5"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0.551</w:t>
            </w:r>
          </w:p>
        </w:tc>
      </w:tr>
      <w:tr w:rsidR="0A2A8961" w:rsidRPr="00056DA0" w14:paraId="6BBD0675" w14:textId="77777777" w:rsidTr="0A2A8961">
        <w:tc>
          <w:tcPr>
            <w:tcW w:w="1465" w:type="dxa"/>
            <w:vMerge/>
            <w:tcBorders>
              <w:left w:val="single" w:sz="0" w:space="0" w:color="auto"/>
              <w:bottom w:val="single" w:sz="0" w:space="0" w:color="auto"/>
              <w:right w:val="single" w:sz="0" w:space="0" w:color="auto"/>
            </w:tcBorders>
            <w:vAlign w:val="center"/>
          </w:tcPr>
          <w:p w14:paraId="3EF2E553" w14:textId="77777777" w:rsidR="008F76CB" w:rsidRPr="00056DA0" w:rsidRDefault="008F76CB">
            <w:pPr>
              <w:rPr>
                <w:rFonts w:cs="Arial"/>
                <w:lang w:val="en-US"/>
              </w:rPr>
            </w:pPr>
          </w:p>
        </w:tc>
        <w:tc>
          <w:tcPr>
            <w:tcW w:w="1374" w:type="dxa"/>
            <w:tcBorders>
              <w:top w:val="single" w:sz="8" w:space="0" w:color="auto"/>
              <w:left w:val="nil"/>
              <w:bottom w:val="single" w:sz="8" w:space="0" w:color="auto"/>
              <w:right w:val="single" w:sz="8" w:space="0" w:color="auto"/>
            </w:tcBorders>
          </w:tcPr>
          <w:p w14:paraId="147D6A29" w14:textId="668CF420"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Europe</w:t>
            </w:r>
          </w:p>
        </w:tc>
        <w:tc>
          <w:tcPr>
            <w:tcW w:w="864" w:type="dxa"/>
            <w:tcBorders>
              <w:top w:val="single" w:sz="8" w:space="0" w:color="auto"/>
              <w:left w:val="single" w:sz="8" w:space="0" w:color="auto"/>
              <w:bottom w:val="single" w:sz="8" w:space="0" w:color="auto"/>
              <w:right w:val="single" w:sz="8" w:space="0" w:color="auto"/>
            </w:tcBorders>
          </w:tcPr>
          <w:p w14:paraId="421301CC" w14:textId="66F0CB40"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2</w:t>
            </w:r>
          </w:p>
        </w:tc>
        <w:tc>
          <w:tcPr>
            <w:tcW w:w="1230" w:type="dxa"/>
            <w:tcBorders>
              <w:top w:val="single" w:sz="8" w:space="0" w:color="auto"/>
              <w:left w:val="single" w:sz="8" w:space="0" w:color="auto"/>
              <w:bottom w:val="single" w:sz="8" w:space="0" w:color="auto"/>
              <w:right w:val="single" w:sz="8" w:space="0" w:color="auto"/>
            </w:tcBorders>
          </w:tcPr>
          <w:p w14:paraId="7B3AAC4A" w14:textId="43AF00AE"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12.541</w:t>
            </w:r>
          </w:p>
        </w:tc>
        <w:tc>
          <w:tcPr>
            <w:tcW w:w="1609" w:type="dxa"/>
            <w:tcBorders>
              <w:top w:val="single" w:sz="8" w:space="0" w:color="auto"/>
              <w:left w:val="single" w:sz="8" w:space="0" w:color="auto"/>
              <w:bottom w:val="single" w:sz="8" w:space="0" w:color="auto"/>
              <w:right w:val="single" w:sz="8" w:space="0" w:color="auto"/>
            </w:tcBorders>
          </w:tcPr>
          <w:p w14:paraId="7BB777E9" w14:textId="6682C1C6"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-10.985,36.066</w:t>
            </w:r>
          </w:p>
        </w:tc>
        <w:tc>
          <w:tcPr>
            <w:tcW w:w="1479" w:type="dxa"/>
            <w:tcBorders>
              <w:top w:val="single" w:sz="8" w:space="0" w:color="auto"/>
              <w:left w:val="single" w:sz="8" w:space="0" w:color="auto"/>
              <w:bottom w:val="single" w:sz="8" w:space="0" w:color="auto"/>
              <w:right w:val="single" w:sz="8" w:space="0" w:color="auto"/>
            </w:tcBorders>
          </w:tcPr>
          <w:p w14:paraId="2CBBDCA0" w14:textId="3C73FF29"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92.7%</w:t>
            </w:r>
          </w:p>
        </w:tc>
        <w:tc>
          <w:tcPr>
            <w:tcW w:w="994" w:type="dxa"/>
            <w:vMerge/>
            <w:tcBorders>
              <w:left w:val="single" w:sz="0" w:space="0" w:color="auto"/>
              <w:bottom w:val="single" w:sz="0" w:space="0" w:color="auto"/>
              <w:right w:val="single" w:sz="0" w:space="0" w:color="auto"/>
            </w:tcBorders>
            <w:vAlign w:val="center"/>
          </w:tcPr>
          <w:p w14:paraId="7DDB1CFF" w14:textId="77777777" w:rsidR="008F76CB" w:rsidRPr="00056DA0" w:rsidRDefault="008F76CB">
            <w:pPr>
              <w:rPr>
                <w:rFonts w:cs="Arial"/>
                <w:lang w:val="en-US"/>
              </w:rPr>
            </w:pPr>
          </w:p>
        </w:tc>
      </w:tr>
      <w:tr w:rsidR="0A2A8961" w:rsidRPr="00056DA0" w14:paraId="6B379422" w14:textId="77777777" w:rsidTr="0A2A8961">
        <w:tc>
          <w:tcPr>
            <w:tcW w:w="1465" w:type="dxa"/>
            <w:vMerge/>
            <w:tcBorders>
              <w:left w:val="single" w:sz="0" w:space="0" w:color="auto"/>
              <w:right w:val="single" w:sz="0" w:space="0" w:color="auto"/>
            </w:tcBorders>
            <w:vAlign w:val="center"/>
          </w:tcPr>
          <w:p w14:paraId="0763FE4F" w14:textId="77777777" w:rsidR="008F76CB" w:rsidRPr="00056DA0" w:rsidRDefault="008F76CB">
            <w:pPr>
              <w:rPr>
                <w:rFonts w:cs="Arial"/>
                <w:lang w:val="en-US"/>
              </w:rPr>
            </w:pPr>
          </w:p>
        </w:tc>
        <w:tc>
          <w:tcPr>
            <w:tcW w:w="1374" w:type="dxa"/>
            <w:tcBorders>
              <w:top w:val="single" w:sz="8" w:space="0" w:color="auto"/>
              <w:left w:val="nil"/>
              <w:bottom w:val="single" w:sz="8" w:space="0" w:color="auto"/>
              <w:right w:val="single" w:sz="8" w:space="0" w:color="auto"/>
            </w:tcBorders>
          </w:tcPr>
          <w:p w14:paraId="40C6C2E7" w14:textId="77A66BC0"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North America</w:t>
            </w:r>
          </w:p>
        </w:tc>
        <w:tc>
          <w:tcPr>
            <w:tcW w:w="864" w:type="dxa"/>
            <w:tcBorders>
              <w:top w:val="single" w:sz="8" w:space="0" w:color="auto"/>
              <w:left w:val="single" w:sz="8" w:space="0" w:color="auto"/>
              <w:bottom w:val="single" w:sz="8" w:space="0" w:color="auto"/>
              <w:right w:val="single" w:sz="8" w:space="0" w:color="auto"/>
            </w:tcBorders>
          </w:tcPr>
          <w:p w14:paraId="2466816E" w14:textId="622CCF08"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5</w:t>
            </w:r>
          </w:p>
        </w:tc>
        <w:tc>
          <w:tcPr>
            <w:tcW w:w="1230" w:type="dxa"/>
            <w:tcBorders>
              <w:top w:val="single" w:sz="8" w:space="0" w:color="auto"/>
              <w:left w:val="single" w:sz="8" w:space="0" w:color="auto"/>
              <w:bottom w:val="single" w:sz="8" w:space="0" w:color="auto"/>
              <w:right w:val="single" w:sz="8" w:space="0" w:color="auto"/>
            </w:tcBorders>
          </w:tcPr>
          <w:p w14:paraId="633574C8" w14:textId="06D31EA3"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0.323 </w:t>
            </w:r>
          </w:p>
        </w:tc>
        <w:tc>
          <w:tcPr>
            <w:tcW w:w="1609" w:type="dxa"/>
            <w:tcBorders>
              <w:top w:val="single" w:sz="8" w:space="0" w:color="auto"/>
              <w:left w:val="single" w:sz="8" w:space="0" w:color="auto"/>
              <w:bottom w:val="single" w:sz="8" w:space="0" w:color="auto"/>
              <w:right w:val="single" w:sz="8" w:space="0" w:color="auto"/>
            </w:tcBorders>
          </w:tcPr>
          <w:p w14:paraId="1A7F39BA" w14:textId="5AE85964"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-0.462, 1.108</w:t>
            </w:r>
          </w:p>
        </w:tc>
        <w:tc>
          <w:tcPr>
            <w:tcW w:w="1479" w:type="dxa"/>
            <w:tcBorders>
              <w:top w:val="single" w:sz="8" w:space="0" w:color="auto"/>
              <w:left w:val="single" w:sz="8" w:space="0" w:color="auto"/>
              <w:bottom w:val="single" w:sz="8" w:space="0" w:color="auto"/>
              <w:right w:val="single" w:sz="8" w:space="0" w:color="auto"/>
            </w:tcBorders>
          </w:tcPr>
          <w:p w14:paraId="1A4E1ABF" w14:textId="28B8C694"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29.7%</w:t>
            </w:r>
          </w:p>
        </w:tc>
        <w:tc>
          <w:tcPr>
            <w:tcW w:w="994" w:type="dxa"/>
            <w:vMerge/>
            <w:tcBorders>
              <w:left w:val="single" w:sz="0" w:space="0" w:color="auto"/>
              <w:right w:val="single" w:sz="0" w:space="0" w:color="auto"/>
            </w:tcBorders>
            <w:vAlign w:val="center"/>
          </w:tcPr>
          <w:p w14:paraId="009B052B" w14:textId="77777777" w:rsidR="008F76CB" w:rsidRPr="00056DA0" w:rsidRDefault="008F76CB">
            <w:pPr>
              <w:rPr>
                <w:rFonts w:cs="Arial"/>
                <w:lang w:val="en-US"/>
              </w:rPr>
            </w:pPr>
          </w:p>
        </w:tc>
      </w:tr>
      <w:tr w:rsidR="0A2A8961" w:rsidRPr="00056DA0" w14:paraId="03189508" w14:textId="77777777" w:rsidTr="0A2A8961">
        <w:tc>
          <w:tcPr>
            <w:tcW w:w="1465" w:type="dxa"/>
            <w:vMerge/>
            <w:tcBorders>
              <w:left w:val="single" w:sz="0" w:space="0" w:color="auto"/>
              <w:bottom w:val="single" w:sz="0" w:space="0" w:color="auto"/>
              <w:right w:val="single" w:sz="0" w:space="0" w:color="auto"/>
            </w:tcBorders>
            <w:vAlign w:val="center"/>
          </w:tcPr>
          <w:p w14:paraId="0DC2D8AC" w14:textId="77777777" w:rsidR="008F76CB" w:rsidRPr="00056DA0" w:rsidRDefault="008F76CB">
            <w:pPr>
              <w:rPr>
                <w:rFonts w:cs="Arial"/>
                <w:lang w:val="en-US"/>
              </w:rPr>
            </w:pPr>
          </w:p>
        </w:tc>
        <w:tc>
          <w:tcPr>
            <w:tcW w:w="1374" w:type="dxa"/>
            <w:tcBorders>
              <w:top w:val="single" w:sz="8" w:space="0" w:color="auto"/>
              <w:left w:val="nil"/>
              <w:bottom w:val="single" w:sz="8" w:space="0" w:color="auto"/>
              <w:right w:val="single" w:sz="8" w:space="0" w:color="auto"/>
            </w:tcBorders>
          </w:tcPr>
          <w:p w14:paraId="2AAAB56E" w14:textId="3D2A13C2"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South America</w:t>
            </w:r>
          </w:p>
        </w:tc>
        <w:tc>
          <w:tcPr>
            <w:tcW w:w="864" w:type="dxa"/>
            <w:tcBorders>
              <w:top w:val="single" w:sz="8" w:space="0" w:color="auto"/>
              <w:left w:val="single" w:sz="8" w:space="0" w:color="auto"/>
              <w:bottom w:val="single" w:sz="8" w:space="0" w:color="auto"/>
              <w:right w:val="single" w:sz="8" w:space="0" w:color="auto"/>
            </w:tcBorders>
          </w:tcPr>
          <w:p w14:paraId="632961FD" w14:textId="4916F061"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w:t>
            </w:r>
          </w:p>
        </w:tc>
        <w:tc>
          <w:tcPr>
            <w:tcW w:w="1230" w:type="dxa"/>
            <w:tcBorders>
              <w:top w:val="single" w:sz="8" w:space="0" w:color="auto"/>
              <w:left w:val="single" w:sz="8" w:space="0" w:color="auto"/>
              <w:bottom w:val="single" w:sz="8" w:space="0" w:color="auto"/>
              <w:right w:val="single" w:sz="8" w:space="0" w:color="auto"/>
            </w:tcBorders>
          </w:tcPr>
          <w:p w14:paraId="65A33550" w14:textId="7C72B5DE"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2.000</w:t>
            </w:r>
          </w:p>
        </w:tc>
        <w:tc>
          <w:tcPr>
            <w:tcW w:w="1609" w:type="dxa"/>
            <w:tcBorders>
              <w:top w:val="single" w:sz="8" w:space="0" w:color="auto"/>
              <w:left w:val="single" w:sz="8" w:space="0" w:color="auto"/>
              <w:bottom w:val="single" w:sz="8" w:space="0" w:color="auto"/>
              <w:right w:val="single" w:sz="8" w:space="0" w:color="auto"/>
            </w:tcBorders>
          </w:tcPr>
          <w:p w14:paraId="35F50C8B" w14:textId="48C9384D"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0.256, 3.744*</w:t>
            </w:r>
          </w:p>
        </w:tc>
        <w:tc>
          <w:tcPr>
            <w:tcW w:w="1479" w:type="dxa"/>
            <w:tcBorders>
              <w:top w:val="single" w:sz="8" w:space="0" w:color="auto"/>
              <w:left w:val="single" w:sz="8" w:space="0" w:color="auto"/>
              <w:bottom w:val="single" w:sz="8" w:space="0" w:color="auto"/>
              <w:right w:val="single" w:sz="8" w:space="0" w:color="auto"/>
            </w:tcBorders>
          </w:tcPr>
          <w:p w14:paraId="325BF22E" w14:textId="30962E9E"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994" w:type="dxa"/>
            <w:vMerge/>
            <w:tcBorders>
              <w:left w:val="single" w:sz="0" w:space="0" w:color="auto"/>
              <w:bottom w:val="single" w:sz="0" w:space="0" w:color="auto"/>
              <w:right w:val="single" w:sz="0" w:space="0" w:color="auto"/>
            </w:tcBorders>
            <w:vAlign w:val="center"/>
          </w:tcPr>
          <w:p w14:paraId="7F0A3910" w14:textId="77777777" w:rsidR="008F76CB" w:rsidRPr="00056DA0" w:rsidRDefault="008F76CB">
            <w:pPr>
              <w:rPr>
                <w:rFonts w:cs="Arial"/>
                <w:lang w:val="en-US"/>
              </w:rPr>
            </w:pPr>
          </w:p>
        </w:tc>
      </w:tr>
      <w:tr w:rsidR="0A2A8961" w:rsidRPr="00056DA0" w14:paraId="01A4F7D4" w14:textId="77777777" w:rsidTr="0A2A8961">
        <w:tc>
          <w:tcPr>
            <w:tcW w:w="1465" w:type="dxa"/>
            <w:vMerge w:val="restart"/>
            <w:tcBorders>
              <w:top w:val="nil"/>
              <w:left w:val="single" w:sz="8" w:space="0" w:color="auto"/>
              <w:bottom w:val="single" w:sz="8" w:space="0" w:color="auto"/>
              <w:right w:val="single" w:sz="8" w:space="0" w:color="auto"/>
            </w:tcBorders>
          </w:tcPr>
          <w:p w14:paraId="135FB8B0" w14:textId="78A1ACFF" w:rsidR="0A2A8961" w:rsidRPr="00056DA0" w:rsidRDefault="0A2A8961" w:rsidP="0A2A8961">
            <w:pPr>
              <w:jc w:val="center"/>
              <w:rPr>
                <w:rFonts w:eastAsiaTheme="majorEastAsia" w:cs="Arial"/>
                <w:sz w:val="18"/>
                <w:szCs w:val="18"/>
                <w:vertAlign w:val="superscript"/>
                <w:lang w:val="en-US"/>
              </w:rPr>
            </w:pPr>
            <w:r w:rsidRPr="00056DA0">
              <w:rPr>
                <w:rFonts w:eastAsiaTheme="majorEastAsia" w:cs="Arial"/>
                <w:b/>
                <w:bCs/>
                <w:sz w:val="18"/>
                <w:szCs w:val="18"/>
                <w:lang w:val="en-US"/>
              </w:rPr>
              <w:t>Gender matching</w:t>
            </w:r>
            <w:r w:rsidRPr="00056DA0">
              <w:rPr>
                <w:rFonts w:eastAsiaTheme="majorEastAsia" w:cs="Arial"/>
                <w:sz w:val="18"/>
                <w:szCs w:val="18"/>
                <w:lang w:val="en-US"/>
              </w:rPr>
              <w:t>*</w:t>
            </w:r>
            <w:r w:rsidRPr="00056DA0">
              <w:rPr>
                <w:rFonts w:eastAsiaTheme="majorEastAsia" w:cs="Arial"/>
                <w:sz w:val="18"/>
                <w:szCs w:val="18"/>
                <w:vertAlign w:val="superscript"/>
                <w:lang w:val="en-US"/>
              </w:rPr>
              <w:t>1</w:t>
            </w:r>
          </w:p>
        </w:tc>
        <w:tc>
          <w:tcPr>
            <w:tcW w:w="1374" w:type="dxa"/>
            <w:tcBorders>
              <w:top w:val="single" w:sz="8" w:space="0" w:color="auto"/>
              <w:left w:val="single" w:sz="8" w:space="0" w:color="auto"/>
              <w:bottom w:val="single" w:sz="8" w:space="0" w:color="auto"/>
              <w:right w:val="single" w:sz="8" w:space="0" w:color="auto"/>
            </w:tcBorders>
          </w:tcPr>
          <w:p w14:paraId="3A2F955F" w14:textId="2C718A68"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Yes</w:t>
            </w:r>
          </w:p>
        </w:tc>
        <w:tc>
          <w:tcPr>
            <w:tcW w:w="864" w:type="dxa"/>
            <w:tcBorders>
              <w:top w:val="single" w:sz="8" w:space="0" w:color="auto"/>
              <w:left w:val="single" w:sz="8" w:space="0" w:color="auto"/>
              <w:bottom w:val="single" w:sz="8" w:space="0" w:color="auto"/>
              <w:right w:val="single" w:sz="8" w:space="0" w:color="auto"/>
            </w:tcBorders>
          </w:tcPr>
          <w:p w14:paraId="051907BF" w14:textId="3CC7F28E"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12</w:t>
            </w:r>
          </w:p>
        </w:tc>
        <w:tc>
          <w:tcPr>
            <w:tcW w:w="1230" w:type="dxa"/>
            <w:tcBorders>
              <w:top w:val="single" w:sz="8" w:space="0" w:color="auto"/>
              <w:left w:val="single" w:sz="8" w:space="0" w:color="auto"/>
              <w:bottom w:val="single" w:sz="8" w:space="0" w:color="auto"/>
              <w:right w:val="single" w:sz="8" w:space="0" w:color="auto"/>
            </w:tcBorders>
          </w:tcPr>
          <w:p w14:paraId="490913DE" w14:textId="321D0A4A"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0.449  </w:t>
            </w:r>
          </w:p>
        </w:tc>
        <w:tc>
          <w:tcPr>
            <w:tcW w:w="1609" w:type="dxa"/>
            <w:tcBorders>
              <w:top w:val="single" w:sz="8" w:space="0" w:color="auto"/>
              <w:left w:val="single" w:sz="8" w:space="0" w:color="auto"/>
              <w:bottom w:val="single" w:sz="8" w:space="0" w:color="auto"/>
              <w:right w:val="single" w:sz="8" w:space="0" w:color="auto"/>
            </w:tcBorders>
          </w:tcPr>
          <w:p w14:paraId="297B58C6" w14:textId="77561469"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-0.321, 1.219</w:t>
            </w:r>
          </w:p>
        </w:tc>
        <w:tc>
          <w:tcPr>
            <w:tcW w:w="1479" w:type="dxa"/>
            <w:tcBorders>
              <w:top w:val="single" w:sz="8" w:space="0" w:color="auto"/>
              <w:left w:val="single" w:sz="8" w:space="0" w:color="auto"/>
              <w:bottom w:val="single" w:sz="8" w:space="0" w:color="auto"/>
              <w:right w:val="single" w:sz="8" w:space="0" w:color="auto"/>
            </w:tcBorders>
          </w:tcPr>
          <w:p w14:paraId="55AC0ED6" w14:textId="028DF115"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77.6%</w:t>
            </w:r>
          </w:p>
        </w:tc>
        <w:tc>
          <w:tcPr>
            <w:tcW w:w="994" w:type="dxa"/>
            <w:vMerge w:val="restart"/>
            <w:tcBorders>
              <w:top w:val="nil"/>
              <w:left w:val="single" w:sz="8" w:space="0" w:color="auto"/>
              <w:bottom w:val="single" w:sz="8" w:space="0" w:color="auto"/>
              <w:right w:val="single" w:sz="8" w:space="0" w:color="auto"/>
            </w:tcBorders>
          </w:tcPr>
          <w:p w14:paraId="0394B6C7" w14:textId="53D44CB1"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0.569</w:t>
            </w:r>
          </w:p>
        </w:tc>
      </w:tr>
      <w:tr w:rsidR="0A2A8961" w:rsidRPr="00056DA0" w14:paraId="00F2DA05" w14:textId="77777777" w:rsidTr="0A2A8961">
        <w:tc>
          <w:tcPr>
            <w:tcW w:w="1465" w:type="dxa"/>
            <w:vMerge/>
            <w:tcBorders>
              <w:left w:val="single" w:sz="0" w:space="0" w:color="auto"/>
              <w:bottom w:val="single" w:sz="0" w:space="0" w:color="auto"/>
              <w:right w:val="single" w:sz="0" w:space="0" w:color="auto"/>
            </w:tcBorders>
            <w:vAlign w:val="center"/>
          </w:tcPr>
          <w:p w14:paraId="5F197126" w14:textId="77777777" w:rsidR="008F76CB" w:rsidRPr="00056DA0" w:rsidRDefault="008F76CB">
            <w:pPr>
              <w:rPr>
                <w:rFonts w:cs="Arial"/>
                <w:lang w:val="en-US"/>
              </w:rPr>
            </w:pPr>
          </w:p>
        </w:tc>
        <w:tc>
          <w:tcPr>
            <w:tcW w:w="1374" w:type="dxa"/>
            <w:tcBorders>
              <w:top w:val="single" w:sz="8" w:space="0" w:color="auto"/>
              <w:left w:val="nil"/>
              <w:bottom w:val="single" w:sz="8" w:space="0" w:color="auto"/>
              <w:right w:val="single" w:sz="8" w:space="0" w:color="auto"/>
            </w:tcBorders>
          </w:tcPr>
          <w:p w14:paraId="7D7AF71C" w14:textId="3DA74981"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No</w:t>
            </w:r>
          </w:p>
        </w:tc>
        <w:tc>
          <w:tcPr>
            <w:tcW w:w="864" w:type="dxa"/>
            <w:tcBorders>
              <w:top w:val="single" w:sz="8" w:space="0" w:color="auto"/>
              <w:left w:val="single" w:sz="8" w:space="0" w:color="auto"/>
              <w:bottom w:val="single" w:sz="8" w:space="0" w:color="auto"/>
              <w:right w:val="single" w:sz="8" w:space="0" w:color="auto"/>
            </w:tcBorders>
          </w:tcPr>
          <w:p w14:paraId="556E4071" w14:textId="6764DF8A"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3</w:t>
            </w:r>
          </w:p>
        </w:tc>
        <w:tc>
          <w:tcPr>
            <w:tcW w:w="1230" w:type="dxa"/>
            <w:tcBorders>
              <w:top w:val="single" w:sz="8" w:space="0" w:color="auto"/>
              <w:left w:val="single" w:sz="8" w:space="0" w:color="auto"/>
              <w:bottom w:val="single" w:sz="8" w:space="0" w:color="auto"/>
              <w:right w:val="single" w:sz="8" w:space="0" w:color="auto"/>
            </w:tcBorders>
          </w:tcPr>
          <w:p w14:paraId="0E88B3E6" w14:textId="0D343CCE"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1.481 </w:t>
            </w:r>
          </w:p>
        </w:tc>
        <w:tc>
          <w:tcPr>
            <w:tcW w:w="1609" w:type="dxa"/>
            <w:tcBorders>
              <w:top w:val="single" w:sz="8" w:space="0" w:color="auto"/>
              <w:left w:val="single" w:sz="8" w:space="0" w:color="auto"/>
              <w:bottom w:val="single" w:sz="8" w:space="0" w:color="auto"/>
              <w:right w:val="single" w:sz="8" w:space="0" w:color="auto"/>
            </w:tcBorders>
          </w:tcPr>
          <w:p w14:paraId="58DAFEC9" w14:textId="2D1A2356"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-3.052, 6.013</w:t>
            </w:r>
          </w:p>
        </w:tc>
        <w:tc>
          <w:tcPr>
            <w:tcW w:w="1479" w:type="dxa"/>
            <w:tcBorders>
              <w:top w:val="single" w:sz="8" w:space="0" w:color="auto"/>
              <w:left w:val="single" w:sz="8" w:space="0" w:color="auto"/>
              <w:bottom w:val="single" w:sz="8" w:space="0" w:color="auto"/>
              <w:right w:val="single" w:sz="8" w:space="0" w:color="auto"/>
            </w:tcBorders>
          </w:tcPr>
          <w:p w14:paraId="2EDC4C99" w14:textId="27498C53"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  91.4%</w:t>
            </w:r>
          </w:p>
        </w:tc>
        <w:tc>
          <w:tcPr>
            <w:tcW w:w="994" w:type="dxa"/>
            <w:vMerge/>
            <w:tcBorders>
              <w:left w:val="single" w:sz="0" w:space="0" w:color="auto"/>
              <w:bottom w:val="single" w:sz="0" w:space="0" w:color="auto"/>
              <w:right w:val="single" w:sz="0" w:space="0" w:color="auto"/>
            </w:tcBorders>
            <w:vAlign w:val="center"/>
          </w:tcPr>
          <w:p w14:paraId="4E07121A" w14:textId="77777777" w:rsidR="008F76CB" w:rsidRPr="00056DA0" w:rsidRDefault="008F76CB">
            <w:pPr>
              <w:rPr>
                <w:rFonts w:cs="Arial"/>
                <w:lang w:val="en-US"/>
              </w:rPr>
            </w:pPr>
          </w:p>
        </w:tc>
      </w:tr>
      <w:tr w:rsidR="0A2A8961" w:rsidRPr="00056DA0" w14:paraId="3CB4927C" w14:textId="77777777" w:rsidTr="0A2A8961">
        <w:tc>
          <w:tcPr>
            <w:tcW w:w="1465" w:type="dxa"/>
            <w:vMerge w:val="restart"/>
            <w:tcBorders>
              <w:top w:val="nil"/>
              <w:left w:val="single" w:sz="8" w:space="0" w:color="auto"/>
              <w:bottom w:val="single" w:sz="8" w:space="0" w:color="auto"/>
              <w:right w:val="single" w:sz="8" w:space="0" w:color="auto"/>
            </w:tcBorders>
          </w:tcPr>
          <w:p w14:paraId="419B0619" w14:textId="660ED1DE" w:rsidR="0A2A8961" w:rsidRPr="00056DA0" w:rsidRDefault="0A2A8961" w:rsidP="0A2A8961">
            <w:pPr>
              <w:jc w:val="center"/>
              <w:rPr>
                <w:rFonts w:eastAsiaTheme="majorEastAsia" w:cs="Arial"/>
                <w:sz w:val="18"/>
                <w:szCs w:val="18"/>
                <w:vertAlign w:val="superscript"/>
                <w:lang w:val="en-US"/>
              </w:rPr>
            </w:pPr>
            <w:r w:rsidRPr="00056DA0">
              <w:rPr>
                <w:rFonts w:eastAsiaTheme="majorEastAsia" w:cs="Arial"/>
                <w:b/>
                <w:bCs/>
                <w:sz w:val="18"/>
                <w:szCs w:val="18"/>
                <w:lang w:val="en-US"/>
              </w:rPr>
              <w:t>Age matching</w:t>
            </w:r>
            <w:r w:rsidRPr="00056DA0">
              <w:rPr>
                <w:rFonts w:eastAsiaTheme="majorEastAsia" w:cs="Arial"/>
                <w:sz w:val="18"/>
                <w:szCs w:val="18"/>
                <w:lang w:val="en-US"/>
              </w:rPr>
              <w:t>*</w:t>
            </w:r>
            <w:r w:rsidRPr="00056DA0">
              <w:rPr>
                <w:rFonts w:eastAsiaTheme="majorEastAsia" w:cs="Arial"/>
                <w:sz w:val="18"/>
                <w:szCs w:val="18"/>
                <w:vertAlign w:val="superscript"/>
                <w:lang w:val="en-US"/>
              </w:rPr>
              <w:t>1</w:t>
            </w:r>
          </w:p>
        </w:tc>
        <w:tc>
          <w:tcPr>
            <w:tcW w:w="1374" w:type="dxa"/>
            <w:tcBorders>
              <w:top w:val="single" w:sz="8" w:space="0" w:color="auto"/>
              <w:left w:val="single" w:sz="8" w:space="0" w:color="auto"/>
              <w:bottom w:val="single" w:sz="8" w:space="0" w:color="auto"/>
              <w:right w:val="single" w:sz="8" w:space="0" w:color="auto"/>
            </w:tcBorders>
          </w:tcPr>
          <w:p w14:paraId="1981F1E2" w14:textId="0057343F"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Yes</w:t>
            </w:r>
          </w:p>
        </w:tc>
        <w:tc>
          <w:tcPr>
            <w:tcW w:w="864" w:type="dxa"/>
            <w:tcBorders>
              <w:top w:val="single" w:sz="8" w:space="0" w:color="auto"/>
              <w:left w:val="single" w:sz="8" w:space="0" w:color="auto"/>
              <w:bottom w:val="single" w:sz="8" w:space="0" w:color="auto"/>
              <w:right w:val="single" w:sz="8" w:space="0" w:color="auto"/>
            </w:tcBorders>
          </w:tcPr>
          <w:p w14:paraId="3847CC8A" w14:textId="3DE8464F"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12</w:t>
            </w:r>
          </w:p>
        </w:tc>
        <w:tc>
          <w:tcPr>
            <w:tcW w:w="1230" w:type="dxa"/>
            <w:tcBorders>
              <w:top w:val="single" w:sz="8" w:space="0" w:color="auto"/>
              <w:left w:val="single" w:sz="8" w:space="0" w:color="auto"/>
              <w:bottom w:val="single" w:sz="8" w:space="0" w:color="auto"/>
              <w:right w:val="single" w:sz="8" w:space="0" w:color="auto"/>
            </w:tcBorders>
          </w:tcPr>
          <w:p w14:paraId="04ADF62C" w14:textId="1C3AF3D1"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0.449</w:t>
            </w:r>
          </w:p>
        </w:tc>
        <w:tc>
          <w:tcPr>
            <w:tcW w:w="1609" w:type="dxa"/>
            <w:tcBorders>
              <w:top w:val="single" w:sz="8" w:space="0" w:color="auto"/>
              <w:left w:val="single" w:sz="8" w:space="0" w:color="auto"/>
              <w:bottom w:val="single" w:sz="8" w:space="0" w:color="auto"/>
              <w:right w:val="single" w:sz="8" w:space="0" w:color="auto"/>
            </w:tcBorders>
          </w:tcPr>
          <w:p w14:paraId="0F2FD8D2" w14:textId="515B8D77"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-0.321, 1.219</w:t>
            </w:r>
          </w:p>
        </w:tc>
        <w:tc>
          <w:tcPr>
            <w:tcW w:w="1479" w:type="dxa"/>
            <w:tcBorders>
              <w:top w:val="single" w:sz="8" w:space="0" w:color="auto"/>
              <w:left w:val="single" w:sz="8" w:space="0" w:color="auto"/>
              <w:bottom w:val="single" w:sz="8" w:space="0" w:color="auto"/>
              <w:right w:val="single" w:sz="8" w:space="0" w:color="auto"/>
            </w:tcBorders>
          </w:tcPr>
          <w:p w14:paraId="26FC31F7" w14:textId="3DBA7B53"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77.6%</w:t>
            </w:r>
          </w:p>
        </w:tc>
        <w:tc>
          <w:tcPr>
            <w:tcW w:w="994" w:type="dxa"/>
            <w:vMerge w:val="restart"/>
            <w:tcBorders>
              <w:top w:val="nil"/>
              <w:left w:val="single" w:sz="8" w:space="0" w:color="auto"/>
              <w:bottom w:val="single" w:sz="8" w:space="0" w:color="auto"/>
              <w:right w:val="single" w:sz="8" w:space="0" w:color="auto"/>
            </w:tcBorders>
          </w:tcPr>
          <w:p w14:paraId="10D1D1C0" w14:textId="6C7A361F"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0.569</w:t>
            </w:r>
          </w:p>
        </w:tc>
      </w:tr>
      <w:tr w:rsidR="0A2A8961" w:rsidRPr="00056DA0" w14:paraId="1D5CD642" w14:textId="77777777" w:rsidTr="0A2A8961">
        <w:tc>
          <w:tcPr>
            <w:tcW w:w="1465" w:type="dxa"/>
            <w:vMerge/>
            <w:tcBorders>
              <w:left w:val="single" w:sz="0" w:space="0" w:color="auto"/>
              <w:bottom w:val="single" w:sz="0" w:space="0" w:color="auto"/>
              <w:right w:val="single" w:sz="0" w:space="0" w:color="auto"/>
            </w:tcBorders>
            <w:vAlign w:val="center"/>
          </w:tcPr>
          <w:p w14:paraId="2BEA4623" w14:textId="77777777" w:rsidR="008F76CB" w:rsidRPr="00056DA0" w:rsidRDefault="008F76CB">
            <w:pPr>
              <w:rPr>
                <w:rFonts w:cs="Arial"/>
                <w:lang w:val="en-US"/>
              </w:rPr>
            </w:pPr>
          </w:p>
        </w:tc>
        <w:tc>
          <w:tcPr>
            <w:tcW w:w="1374" w:type="dxa"/>
            <w:tcBorders>
              <w:top w:val="single" w:sz="8" w:space="0" w:color="auto"/>
              <w:left w:val="nil"/>
              <w:bottom w:val="single" w:sz="8" w:space="0" w:color="auto"/>
              <w:right w:val="single" w:sz="8" w:space="0" w:color="auto"/>
            </w:tcBorders>
          </w:tcPr>
          <w:p w14:paraId="75394E84" w14:textId="0B906290"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No</w:t>
            </w:r>
          </w:p>
        </w:tc>
        <w:tc>
          <w:tcPr>
            <w:tcW w:w="864" w:type="dxa"/>
            <w:tcBorders>
              <w:top w:val="single" w:sz="8" w:space="0" w:color="auto"/>
              <w:left w:val="single" w:sz="8" w:space="0" w:color="auto"/>
              <w:bottom w:val="single" w:sz="8" w:space="0" w:color="auto"/>
              <w:right w:val="single" w:sz="8" w:space="0" w:color="auto"/>
            </w:tcBorders>
          </w:tcPr>
          <w:p w14:paraId="38390104" w14:textId="61825569"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3</w:t>
            </w:r>
          </w:p>
        </w:tc>
        <w:tc>
          <w:tcPr>
            <w:tcW w:w="1230" w:type="dxa"/>
            <w:tcBorders>
              <w:top w:val="single" w:sz="8" w:space="0" w:color="auto"/>
              <w:left w:val="single" w:sz="8" w:space="0" w:color="auto"/>
              <w:bottom w:val="single" w:sz="8" w:space="0" w:color="auto"/>
              <w:right w:val="single" w:sz="8" w:space="0" w:color="auto"/>
            </w:tcBorders>
          </w:tcPr>
          <w:p w14:paraId="6E569A18" w14:textId="72CA97C2"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1.481</w:t>
            </w:r>
          </w:p>
        </w:tc>
        <w:tc>
          <w:tcPr>
            <w:tcW w:w="1609" w:type="dxa"/>
            <w:tcBorders>
              <w:top w:val="single" w:sz="8" w:space="0" w:color="auto"/>
              <w:left w:val="single" w:sz="8" w:space="0" w:color="auto"/>
              <w:bottom w:val="single" w:sz="8" w:space="0" w:color="auto"/>
              <w:right w:val="single" w:sz="8" w:space="0" w:color="auto"/>
            </w:tcBorders>
          </w:tcPr>
          <w:p w14:paraId="6EE3A69F" w14:textId="72427CB4"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-3.052, 6.013 </w:t>
            </w:r>
          </w:p>
        </w:tc>
        <w:tc>
          <w:tcPr>
            <w:tcW w:w="1479" w:type="dxa"/>
            <w:tcBorders>
              <w:top w:val="single" w:sz="8" w:space="0" w:color="auto"/>
              <w:left w:val="single" w:sz="8" w:space="0" w:color="auto"/>
              <w:bottom w:val="single" w:sz="8" w:space="0" w:color="auto"/>
              <w:right w:val="single" w:sz="8" w:space="0" w:color="auto"/>
            </w:tcBorders>
          </w:tcPr>
          <w:p w14:paraId="1D3B2FE3" w14:textId="05394A42"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  91.4%</w:t>
            </w:r>
          </w:p>
        </w:tc>
        <w:tc>
          <w:tcPr>
            <w:tcW w:w="994" w:type="dxa"/>
            <w:vMerge/>
            <w:tcBorders>
              <w:left w:val="single" w:sz="0" w:space="0" w:color="auto"/>
              <w:bottom w:val="single" w:sz="0" w:space="0" w:color="auto"/>
              <w:right w:val="single" w:sz="0" w:space="0" w:color="auto"/>
            </w:tcBorders>
            <w:vAlign w:val="center"/>
          </w:tcPr>
          <w:p w14:paraId="4EE9429C" w14:textId="77777777" w:rsidR="008F76CB" w:rsidRPr="00056DA0" w:rsidRDefault="008F76CB">
            <w:pPr>
              <w:rPr>
                <w:rFonts w:cs="Arial"/>
                <w:lang w:val="en-US"/>
              </w:rPr>
            </w:pPr>
          </w:p>
        </w:tc>
      </w:tr>
      <w:tr w:rsidR="0A2A8961" w:rsidRPr="00056DA0" w14:paraId="7A2F03B7" w14:textId="77777777" w:rsidTr="0A2A8961">
        <w:tc>
          <w:tcPr>
            <w:tcW w:w="1465" w:type="dxa"/>
            <w:vMerge w:val="restart"/>
            <w:tcBorders>
              <w:top w:val="nil"/>
              <w:left w:val="single" w:sz="8" w:space="0" w:color="auto"/>
              <w:bottom w:val="single" w:sz="8" w:space="0" w:color="auto"/>
              <w:right w:val="single" w:sz="8" w:space="0" w:color="auto"/>
            </w:tcBorders>
          </w:tcPr>
          <w:p w14:paraId="411D22E2" w14:textId="265A7339"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Health Status</w:t>
            </w:r>
          </w:p>
        </w:tc>
        <w:tc>
          <w:tcPr>
            <w:tcW w:w="1374" w:type="dxa"/>
            <w:tcBorders>
              <w:top w:val="single" w:sz="8" w:space="0" w:color="auto"/>
              <w:left w:val="single" w:sz="8" w:space="0" w:color="auto"/>
              <w:bottom w:val="single" w:sz="8" w:space="0" w:color="auto"/>
              <w:right w:val="single" w:sz="8" w:space="0" w:color="auto"/>
            </w:tcBorders>
          </w:tcPr>
          <w:p w14:paraId="4B867C06" w14:textId="771AF68F"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Healthy</w:t>
            </w:r>
          </w:p>
        </w:tc>
        <w:tc>
          <w:tcPr>
            <w:tcW w:w="864" w:type="dxa"/>
            <w:tcBorders>
              <w:top w:val="single" w:sz="8" w:space="0" w:color="auto"/>
              <w:left w:val="single" w:sz="8" w:space="0" w:color="auto"/>
              <w:bottom w:val="single" w:sz="8" w:space="0" w:color="auto"/>
              <w:right w:val="single" w:sz="8" w:space="0" w:color="auto"/>
            </w:tcBorders>
          </w:tcPr>
          <w:p w14:paraId="44D946EB" w14:textId="46DBEF91"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13</w:t>
            </w:r>
          </w:p>
        </w:tc>
        <w:tc>
          <w:tcPr>
            <w:tcW w:w="1230" w:type="dxa"/>
            <w:tcBorders>
              <w:top w:val="single" w:sz="8" w:space="0" w:color="auto"/>
              <w:left w:val="single" w:sz="8" w:space="0" w:color="auto"/>
              <w:bottom w:val="single" w:sz="8" w:space="0" w:color="auto"/>
              <w:right w:val="single" w:sz="8" w:space="0" w:color="auto"/>
            </w:tcBorders>
          </w:tcPr>
          <w:p w14:paraId="509F9E18" w14:textId="3A9DC481"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0.022</w:t>
            </w:r>
          </w:p>
        </w:tc>
        <w:tc>
          <w:tcPr>
            <w:tcW w:w="1609" w:type="dxa"/>
            <w:tcBorders>
              <w:top w:val="single" w:sz="8" w:space="0" w:color="auto"/>
              <w:left w:val="single" w:sz="8" w:space="0" w:color="auto"/>
              <w:bottom w:val="single" w:sz="8" w:space="0" w:color="auto"/>
              <w:right w:val="single" w:sz="8" w:space="0" w:color="auto"/>
            </w:tcBorders>
          </w:tcPr>
          <w:p w14:paraId="10C0741B" w14:textId="24FCE744"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-0.930, 0.974 </w:t>
            </w:r>
          </w:p>
        </w:tc>
        <w:tc>
          <w:tcPr>
            <w:tcW w:w="1479" w:type="dxa"/>
            <w:tcBorders>
              <w:top w:val="single" w:sz="8" w:space="0" w:color="auto"/>
              <w:left w:val="single" w:sz="8" w:space="0" w:color="auto"/>
              <w:bottom w:val="single" w:sz="8" w:space="0" w:color="auto"/>
              <w:right w:val="single" w:sz="8" w:space="0" w:color="auto"/>
            </w:tcBorders>
          </w:tcPr>
          <w:p w14:paraId="059A6F34" w14:textId="49168FCF"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84.5%</w:t>
            </w:r>
          </w:p>
        </w:tc>
        <w:tc>
          <w:tcPr>
            <w:tcW w:w="994" w:type="dxa"/>
            <w:vMerge w:val="restart"/>
            <w:tcBorders>
              <w:top w:val="nil"/>
              <w:left w:val="single" w:sz="8" w:space="0" w:color="auto"/>
              <w:bottom w:val="single" w:sz="8" w:space="0" w:color="auto"/>
              <w:right w:val="single" w:sz="8" w:space="0" w:color="auto"/>
            </w:tcBorders>
          </w:tcPr>
          <w:p w14:paraId="541C9224" w14:textId="53AC6073"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0.007*</w:t>
            </w:r>
          </w:p>
        </w:tc>
      </w:tr>
      <w:tr w:rsidR="0A2A8961" w:rsidRPr="00056DA0" w14:paraId="1B3605F9" w14:textId="77777777" w:rsidTr="0A2A8961">
        <w:tc>
          <w:tcPr>
            <w:tcW w:w="1465" w:type="dxa"/>
            <w:vMerge/>
            <w:tcBorders>
              <w:left w:val="single" w:sz="0" w:space="0" w:color="auto"/>
              <w:bottom w:val="single" w:sz="0" w:space="0" w:color="auto"/>
              <w:right w:val="single" w:sz="0" w:space="0" w:color="auto"/>
            </w:tcBorders>
            <w:vAlign w:val="center"/>
          </w:tcPr>
          <w:p w14:paraId="43DB5666" w14:textId="77777777" w:rsidR="008F76CB" w:rsidRPr="00056DA0" w:rsidRDefault="008F76CB">
            <w:pPr>
              <w:rPr>
                <w:rFonts w:cs="Arial"/>
                <w:lang w:val="en-US"/>
              </w:rPr>
            </w:pPr>
          </w:p>
        </w:tc>
        <w:tc>
          <w:tcPr>
            <w:tcW w:w="1374" w:type="dxa"/>
            <w:tcBorders>
              <w:top w:val="single" w:sz="8" w:space="0" w:color="auto"/>
              <w:left w:val="nil"/>
              <w:bottom w:val="single" w:sz="8" w:space="0" w:color="auto"/>
              <w:right w:val="single" w:sz="8" w:space="0" w:color="auto"/>
            </w:tcBorders>
          </w:tcPr>
          <w:p w14:paraId="3300F5A6" w14:textId="62B9B45C"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Non-healthy</w:t>
            </w:r>
          </w:p>
        </w:tc>
        <w:tc>
          <w:tcPr>
            <w:tcW w:w="864" w:type="dxa"/>
            <w:tcBorders>
              <w:top w:val="single" w:sz="8" w:space="0" w:color="auto"/>
              <w:left w:val="single" w:sz="8" w:space="0" w:color="auto"/>
              <w:bottom w:val="single" w:sz="8" w:space="0" w:color="auto"/>
              <w:right w:val="single" w:sz="8" w:space="0" w:color="auto"/>
            </w:tcBorders>
          </w:tcPr>
          <w:p w14:paraId="439FB7E8" w14:textId="154ADE67"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w:t>
            </w:r>
          </w:p>
        </w:tc>
        <w:tc>
          <w:tcPr>
            <w:tcW w:w="1230" w:type="dxa"/>
            <w:tcBorders>
              <w:top w:val="single" w:sz="8" w:space="0" w:color="auto"/>
              <w:left w:val="single" w:sz="8" w:space="0" w:color="auto"/>
              <w:bottom w:val="single" w:sz="8" w:space="0" w:color="auto"/>
              <w:right w:val="single" w:sz="8" w:space="0" w:color="auto"/>
            </w:tcBorders>
          </w:tcPr>
          <w:p w14:paraId="6F059840" w14:textId="5245FECC"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25.450 </w:t>
            </w:r>
          </w:p>
        </w:tc>
        <w:tc>
          <w:tcPr>
            <w:tcW w:w="1609" w:type="dxa"/>
            <w:tcBorders>
              <w:top w:val="single" w:sz="8" w:space="0" w:color="auto"/>
              <w:left w:val="single" w:sz="8" w:space="0" w:color="auto"/>
              <w:bottom w:val="single" w:sz="8" w:space="0" w:color="auto"/>
              <w:right w:val="single" w:sz="8" w:space="0" w:color="auto"/>
            </w:tcBorders>
          </w:tcPr>
          <w:p w14:paraId="54EA0D55" w14:textId="18252A2F"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12.715, 38.185*</w:t>
            </w:r>
          </w:p>
        </w:tc>
        <w:tc>
          <w:tcPr>
            <w:tcW w:w="1479" w:type="dxa"/>
            <w:tcBorders>
              <w:top w:val="single" w:sz="8" w:space="0" w:color="auto"/>
              <w:left w:val="single" w:sz="8" w:space="0" w:color="auto"/>
              <w:bottom w:val="single" w:sz="8" w:space="0" w:color="auto"/>
              <w:right w:val="single" w:sz="8" w:space="0" w:color="auto"/>
            </w:tcBorders>
          </w:tcPr>
          <w:p w14:paraId="70F76BDA" w14:textId="28297183"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994" w:type="dxa"/>
            <w:vMerge/>
            <w:tcBorders>
              <w:left w:val="single" w:sz="0" w:space="0" w:color="auto"/>
              <w:bottom w:val="single" w:sz="0" w:space="0" w:color="auto"/>
              <w:right w:val="single" w:sz="0" w:space="0" w:color="auto"/>
            </w:tcBorders>
            <w:vAlign w:val="center"/>
          </w:tcPr>
          <w:p w14:paraId="284A8D28" w14:textId="77777777" w:rsidR="008F76CB" w:rsidRPr="00056DA0" w:rsidRDefault="008F76CB">
            <w:pPr>
              <w:rPr>
                <w:rFonts w:cs="Arial"/>
                <w:lang w:val="en-US"/>
              </w:rPr>
            </w:pPr>
          </w:p>
        </w:tc>
      </w:tr>
      <w:tr w:rsidR="0A2A8961" w:rsidRPr="00056DA0" w14:paraId="1DEC93FA" w14:textId="77777777" w:rsidTr="0A2A8961">
        <w:tc>
          <w:tcPr>
            <w:tcW w:w="1465" w:type="dxa"/>
            <w:vMerge/>
            <w:tcBorders>
              <w:left w:val="single" w:sz="0" w:space="0" w:color="auto"/>
              <w:bottom w:val="single" w:sz="0" w:space="0" w:color="auto"/>
              <w:right w:val="single" w:sz="0" w:space="0" w:color="auto"/>
            </w:tcBorders>
            <w:vAlign w:val="center"/>
          </w:tcPr>
          <w:p w14:paraId="25DFA2D8" w14:textId="77777777" w:rsidR="008F76CB" w:rsidRPr="00056DA0" w:rsidRDefault="008F76CB">
            <w:pPr>
              <w:rPr>
                <w:rFonts w:cs="Arial"/>
                <w:lang w:val="en-US"/>
              </w:rPr>
            </w:pPr>
          </w:p>
        </w:tc>
        <w:tc>
          <w:tcPr>
            <w:tcW w:w="1374" w:type="dxa"/>
            <w:tcBorders>
              <w:top w:val="single" w:sz="8" w:space="0" w:color="auto"/>
              <w:left w:val="nil"/>
              <w:bottom w:val="single" w:sz="8" w:space="0" w:color="auto"/>
              <w:right w:val="single" w:sz="8" w:space="0" w:color="auto"/>
            </w:tcBorders>
          </w:tcPr>
          <w:p w14:paraId="5BFA75F3" w14:textId="23B26512"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Mixed</w:t>
            </w:r>
          </w:p>
        </w:tc>
        <w:tc>
          <w:tcPr>
            <w:tcW w:w="864" w:type="dxa"/>
            <w:tcBorders>
              <w:top w:val="single" w:sz="8" w:space="0" w:color="auto"/>
              <w:left w:val="single" w:sz="8" w:space="0" w:color="auto"/>
              <w:bottom w:val="single" w:sz="8" w:space="0" w:color="auto"/>
              <w:right w:val="single" w:sz="8" w:space="0" w:color="auto"/>
            </w:tcBorders>
          </w:tcPr>
          <w:p w14:paraId="0FA1FB06" w14:textId="4190CED8"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w:t>
            </w:r>
          </w:p>
        </w:tc>
        <w:tc>
          <w:tcPr>
            <w:tcW w:w="1230" w:type="dxa"/>
            <w:tcBorders>
              <w:top w:val="single" w:sz="8" w:space="0" w:color="auto"/>
              <w:left w:val="single" w:sz="8" w:space="0" w:color="auto"/>
              <w:bottom w:val="single" w:sz="8" w:space="0" w:color="auto"/>
              <w:right w:val="single" w:sz="8" w:space="0" w:color="auto"/>
            </w:tcBorders>
          </w:tcPr>
          <w:p w14:paraId="45648C1D" w14:textId="77CAB979"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  1.380</w:t>
            </w:r>
          </w:p>
        </w:tc>
        <w:tc>
          <w:tcPr>
            <w:tcW w:w="1609" w:type="dxa"/>
            <w:tcBorders>
              <w:top w:val="single" w:sz="8" w:space="0" w:color="auto"/>
              <w:left w:val="single" w:sz="8" w:space="0" w:color="auto"/>
              <w:bottom w:val="single" w:sz="8" w:space="0" w:color="auto"/>
              <w:right w:val="single" w:sz="8" w:space="0" w:color="auto"/>
            </w:tcBorders>
          </w:tcPr>
          <w:p w14:paraId="7EBF721D" w14:textId="394E90EF"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0.703, 2.057*</w:t>
            </w:r>
          </w:p>
        </w:tc>
        <w:tc>
          <w:tcPr>
            <w:tcW w:w="1479" w:type="dxa"/>
            <w:tcBorders>
              <w:top w:val="single" w:sz="8" w:space="0" w:color="auto"/>
              <w:left w:val="single" w:sz="8" w:space="0" w:color="auto"/>
              <w:bottom w:val="single" w:sz="8" w:space="0" w:color="auto"/>
              <w:right w:val="single" w:sz="8" w:space="0" w:color="auto"/>
            </w:tcBorders>
          </w:tcPr>
          <w:p w14:paraId="1B1DFA30" w14:textId="0AFD6481"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994" w:type="dxa"/>
            <w:vMerge/>
            <w:tcBorders>
              <w:left w:val="single" w:sz="0" w:space="0" w:color="auto"/>
              <w:bottom w:val="single" w:sz="0" w:space="0" w:color="auto"/>
              <w:right w:val="single" w:sz="0" w:space="0" w:color="auto"/>
            </w:tcBorders>
            <w:vAlign w:val="center"/>
          </w:tcPr>
          <w:p w14:paraId="27A73DF6" w14:textId="77777777" w:rsidR="008F76CB" w:rsidRPr="00056DA0" w:rsidRDefault="008F76CB">
            <w:pPr>
              <w:rPr>
                <w:rFonts w:cs="Arial"/>
                <w:lang w:val="en-US"/>
              </w:rPr>
            </w:pPr>
          </w:p>
        </w:tc>
      </w:tr>
      <w:tr w:rsidR="0A2A8961" w:rsidRPr="00056DA0" w14:paraId="2DB71B57" w14:textId="77777777" w:rsidTr="0A2A8961">
        <w:tc>
          <w:tcPr>
            <w:tcW w:w="1465" w:type="dxa"/>
            <w:vMerge w:val="restart"/>
            <w:tcBorders>
              <w:top w:val="nil"/>
              <w:left w:val="single" w:sz="8" w:space="0" w:color="auto"/>
              <w:bottom w:val="single" w:sz="8" w:space="0" w:color="auto"/>
              <w:right w:val="single" w:sz="8" w:space="0" w:color="auto"/>
            </w:tcBorders>
          </w:tcPr>
          <w:p w14:paraId="2E2B67FE" w14:textId="590F7D7A"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Assay</w:t>
            </w:r>
          </w:p>
        </w:tc>
        <w:tc>
          <w:tcPr>
            <w:tcW w:w="1374" w:type="dxa"/>
            <w:tcBorders>
              <w:top w:val="single" w:sz="8" w:space="0" w:color="auto"/>
              <w:left w:val="single" w:sz="8" w:space="0" w:color="auto"/>
              <w:bottom w:val="single" w:sz="8" w:space="0" w:color="auto"/>
              <w:right w:val="single" w:sz="8" w:space="0" w:color="auto"/>
            </w:tcBorders>
          </w:tcPr>
          <w:p w14:paraId="263A5BB7" w14:textId="00F8065C"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ELISA</w:t>
            </w:r>
          </w:p>
        </w:tc>
        <w:tc>
          <w:tcPr>
            <w:tcW w:w="864" w:type="dxa"/>
            <w:tcBorders>
              <w:top w:val="single" w:sz="8" w:space="0" w:color="auto"/>
              <w:left w:val="single" w:sz="8" w:space="0" w:color="auto"/>
              <w:bottom w:val="single" w:sz="8" w:space="0" w:color="auto"/>
              <w:right w:val="single" w:sz="8" w:space="0" w:color="auto"/>
            </w:tcBorders>
          </w:tcPr>
          <w:p w14:paraId="30F7B9D7" w14:textId="62EC4471"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1230" w:type="dxa"/>
            <w:tcBorders>
              <w:top w:val="single" w:sz="8" w:space="0" w:color="auto"/>
              <w:left w:val="single" w:sz="8" w:space="0" w:color="auto"/>
              <w:bottom w:val="single" w:sz="8" w:space="0" w:color="auto"/>
              <w:right w:val="single" w:sz="8" w:space="0" w:color="auto"/>
            </w:tcBorders>
          </w:tcPr>
          <w:p w14:paraId="7D1E1F78" w14:textId="553F59F9"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1609" w:type="dxa"/>
            <w:tcBorders>
              <w:top w:val="single" w:sz="8" w:space="0" w:color="auto"/>
              <w:left w:val="single" w:sz="8" w:space="0" w:color="auto"/>
              <w:bottom w:val="single" w:sz="8" w:space="0" w:color="auto"/>
              <w:right w:val="single" w:sz="8" w:space="0" w:color="auto"/>
            </w:tcBorders>
          </w:tcPr>
          <w:p w14:paraId="6CB8EF86" w14:textId="01AEF83F"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1479" w:type="dxa"/>
            <w:tcBorders>
              <w:top w:val="single" w:sz="8" w:space="0" w:color="auto"/>
              <w:left w:val="single" w:sz="8" w:space="0" w:color="auto"/>
              <w:bottom w:val="single" w:sz="8" w:space="0" w:color="auto"/>
              <w:right w:val="single" w:sz="8" w:space="0" w:color="auto"/>
            </w:tcBorders>
          </w:tcPr>
          <w:p w14:paraId="6A599A27" w14:textId="223FC123"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994" w:type="dxa"/>
            <w:vMerge w:val="restart"/>
            <w:tcBorders>
              <w:top w:val="nil"/>
              <w:left w:val="single" w:sz="8" w:space="0" w:color="auto"/>
              <w:bottom w:val="single" w:sz="8" w:space="0" w:color="auto"/>
              <w:right w:val="single" w:sz="8" w:space="0" w:color="auto"/>
            </w:tcBorders>
          </w:tcPr>
          <w:p w14:paraId="7DFE7D80" w14:textId="5B63B313"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0.733 </w:t>
            </w:r>
          </w:p>
        </w:tc>
      </w:tr>
      <w:tr w:rsidR="0A2A8961" w:rsidRPr="00056DA0" w14:paraId="73DF3A87" w14:textId="77777777" w:rsidTr="0A2A8961">
        <w:tc>
          <w:tcPr>
            <w:tcW w:w="1465" w:type="dxa"/>
            <w:vMerge/>
            <w:tcBorders>
              <w:left w:val="single" w:sz="0" w:space="0" w:color="auto"/>
              <w:right w:val="single" w:sz="0" w:space="0" w:color="auto"/>
            </w:tcBorders>
            <w:vAlign w:val="center"/>
          </w:tcPr>
          <w:p w14:paraId="152C09C7" w14:textId="77777777" w:rsidR="008F76CB" w:rsidRPr="00056DA0" w:rsidRDefault="008F76CB">
            <w:pPr>
              <w:rPr>
                <w:rFonts w:cs="Arial"/>
                <w:lang w:val="en-US"/>
              </w:rPr>
            </w:pPr>
          </w:p>
        </w:tc>
        <w:tc>
          <w:tcPr>
            <w:tcW w:w="1374" w:type="dxa"/>
            <w:tcBorders>
              <w:top w:val="single" w:sz="8" w:space="0" w:color="auto"/>
              <w:left w:val="nil"/>
              <w:bottom w:val="single" w:sz="8" w:space="0" w:color="auto"/>
              <w:right w:val="single" w:sz="8" w:space="0" w:color="auto"/>
            </w:tcBorders>
          </w:tcPr>
          <w:p w14:paraId="67C14E82" w14:textId="3C1088D8"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RIA</w:t>
            </w:r>
          </w:p>
        </w:tc>
        <w:tc>
          <w:tcPr>
            <w:tcW w:w="864" w:type="dxa"/>
            <w:tcBorders>
              <w:top w:val="single" w:sz="8" w:space="0" w:color="auto"/>
              <w:left w:val="single" w:sz="8" w:space="0" w:color="auto"/>
              <w:bottom w:val="single" w:sz="8" w:space="0" w:color="auto"/>
              <w:right w:val="single" w:sz="8" w:space="0" w:color="auto"/>
            </w:tcBorders>
          </w:tcPr>
          <w:p w14:paraId="4AB62A29" w14:textId="27765A5A"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12</w:t>
            </w:r>
          </w:p>
        </w:tc>
        <w:tc>
          <w:tcPr>
            <w:tcW w:w="1230" w:type="dxa"/>
            <w:tcBorders>
              <w:top w:val="single" w:sz="8" w:space="0" w:color="auto"/>
              <w:left w:val="single" w:sz="8" w:space="0" w:color="auto"/>
              <w:bottom w:val="single" w:sz="8" w:space="0" w:color="auto"/>
              <w:right w:val="single" w:sz="8" w:space="0" w:color="auto"/>
            </w:tcBorders>
          </w:tcPr>
          <w:p w14:paraId="4004A3CA" w14:textId="6074408F"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0.159 </w:t>
            </w:r>
          </w:p>
        </w:tc>
        <w:tc>
          <w:tcPr>
            <w:tcW w:w="1609" w:type="dxa"/>
            <w:tcBorders>
              <w:top w:val="single" w:sz="8" w:space="0" w:color="auto"/>
              <w:left w:val="single" w:sz="8" w:space="0" w:color="auto"/>
              <w:bottom w:val="single" w:sz="8" w:space="0" w:color="auto"/>
              <w:right w:val="single" w:sz="8" w:space="0" w:color="auto"/>
            </w:tcBorders>
          </w:tcPr>
          <w:p w14:paraId="185EADEF" w14:textId="130B7808"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  -0.935</w:t>
            </w:r>
            <w:r w:rsidR="00AF2EAE" w:rsidRPr="00056DA0">
              <w:rPr>
                <w:rFonts w:eastAsiaTheme="majorEastAsia" w:cs="Arial"/>
                <w:sz w:val="18"/>
                <w:szCs w:val="18"/>
                <w:lang w:val="en-US"/>
              </w:rPr>
              <w:t xml:space="preserve">, </w:t>
            </w:r>
            <w:r w:rsidRPr="00056DA0">
              <w:rPr>
                <w:rFonts w:eastAsiaTheme="majorEastAsia" w:cs="Arial"/>
                <w:sz w:val="18"/>
                <w:szCs w:val="18"/>
                <w:lang w:val="en-US"/>
              </w:rPr>
              <w:t>1.254</w:t>
            </w:r>
          </w:p>
        </w:tc>
        <w:tc>
          <w:tcPr>
            <w:tcW w:w="1479" w:type="dxa"/>
            <w:tcBorders>
              <w:top w:val="single" w:sz="8" w:space="0" w:color="auto"/>
              <w:left w:val="single" w:sz="8" w:space="0" w:color="auto"/>
              <w:bottom w:val="single" w:sz="8" w:space="0" w:color="auto"/>
              <w:right w:val="single" w:sz="8" w:space="0" w:color="auto"/>
            </w:tcBorders>
          </w:tcPr>
          <w:p w14:paraId="52422E95" w14:textId="4C27022B"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88.0%</w:t>
            </w:r>
          </w:p>
        </w:tc>
        <w:tc>
          <w:tcPr>
            <w:tcW w:w="994" w:type="dxa"/>
            <w:vMerge/>
            <w:tcBorders>
              <w:left w:val="single" w:sz="0" w:space="0" w:color="auto"/>
              <w:right w:val="single" w:sz="0" w:space="0" w:color="auto"/>
            </w:tcBorders>
            <w:vAlign w:val="center"/>
          </w:tcPr>
          <w:p w14:paraId="4FDC305A" w14:textId="77777777" w:rsidR="008F76CB" w:rsidRPr="00056DA0" w:rsidRDefault="008F76CB">
            <w:pPr>
              <w:rPr>
                <w:rFonts w:cs="Arial"/>
                <w:lang w:val="en-US"/>
              </w:rPr>
            </w:pPr>
          </w:p>
        </w:tc>
      </w:tr>
      <w:tr w:rsidR="0A2A8961" w:rsidRPr="00056DA0" w14:paraId="375DF3D2" w14:textId="77777777" w:rsidTr="0A2A8961">
        <w:tc>
          <w:tcPr>
            <w:tcW w:w="1465" w:type="dxa"/>
            <w:vMerge/>
            <w:tcBorders>
              <w:left w:val="single" w:sz="0" w:space="0" w:color="auto"/>
              <w:bottom w:val="single" w:sz="0" w:space="0" w:color="auto"/>
              <w:right w:val="single" w:sz="0" w:space="0" w:color="auto"/>
            </w:tcBorders>
            <w:vAlign w:val="center"/>
          </w:tcPr>
          <w:p w14:paraId="10BA7E93" w14:textId="77777777" w:rsidR="008F76CB" w:rsidRPr="00056DA0" w:rsidRDefault="008F76CB">
            <w:pPr>
              <w:rPr>
                <w:rFonts w:cs="Arial"/>
                <w:lang w:val="en-US"/>
              </w:rPr>
            </w:pPr>
          </w:p>
        </w:tc>
        <w:tc>
          <w:tcPr>
            <w:tcW w:w="1374" w:type="dxa"/>
            <w:tcBorders>
              <w:top w:val="single" w:sz="8" w:space="0" w:color="auto"/>
              <w:left w:val="nil"/>
              <w:bottom w:val="single" w:sz="8" w:space="0" w:color="auto"/>
              <w:right w:val="single" w:sz="8" w:space="0" w:color="auto"/>
            </w:tcBorders>
          </w:tcPr>
          <w:p w14:paraId="05CF62AE" w14:textId="0DD13EEF"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Other</w:t>
            </w:r>
          </w:p>
        </w:tc>
        <w:tc>
          <w:tcPr>
            <w:tcW w:w="864" w:type="dxa"/>
            <w:tcBorders>
              <w:top w:val="single" w:sz="8" w:space="0" w:color="auto"/>
              <w:left w:val="single" w:sz="8" w:space="0" w:color="auto"/>
              <w:bottom w:val="single" w:sz="8" w:space="0" w:color="auto"/>
              <w:right w:val="single" w:sz="8" w:space="0" w:color="auto"/>
            </w:tcBorders>
          </w:tcPr>
          <w:p w14:paraId="1B4E46A8" w14:textId="7F98E1C6"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3</w:t>
            </w:r>
          </w:p>
        </w:tc>
        <w:tc>
          <w:tcPr>
            <w:tcW w:w="1230" w:type="dxa"/>
            <w:tcBorders>
              <w:top w:val="single" w:sz="8" w:space="0" w:color="auto"/>
              <w:left w:val="single" w:sz="8" w:space="0" w:color="auto"/>
              <w:bottom w:val="single" w:sz="8" w:space="0" w:color="auto"/>
              <w:right w:val="single" w:sz="8" w:space="0" w:color="auto"/>
            </w:tcBorders>
          </w:tcPr>
          <w:p w14:paraId="0F5F166E" w14:textId="15E61E24"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0.693</w:t>
            </w:r>
          </w:p>
        </w:tc>
        <w:tc>
          <w:tcPr>
            <w:tcW w:w="1609" w:type="dxa"/>
            <w:tcBorders>
              <w:top w:val="single" w:sz="8" w:space="0" w:color="auto"/>
              <w:left w:val="single" w:sz="8" w:space="0" w:color="auto"/>
              <w:bottom w:val="single" w:sz="8" w:space="0" w:color="auto"/>
              <w:right w:val="single" w:sz="8" w:space="0" w:color="auto"/>
            </w:tcBorders>
          </w:tcPr>
          <w:p w14:paraId="1970AA63" w14:textId="1A0EAA72"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-0.676</w:t>
            </w:r>
            <w:r w:rsidR="00AF2EAE" w:rsidRPr="00056DA0">
              <w:rPr>
                <w:rFonts w:eastAsiaTheme="majorEastAsia" w:cs="Arial"/>
                <w:sz w:val="18"/>
                <w:szCs w:val="18"/>
                <w:lang w:val="en-US"/>
              </w:rPr>
              <w:t xml:space="preserve">, </w:t>
            </w:r>
            <w:r w:rsidRPr="00056DA0">
              <w:rPr>
                <w:rFonts w:eastAsiaTheme="majorEastAsia" w:cs="Arial"/>
                <w:sz w:val="18"/>
                <w:szCs w:val="18"/>
                <w:lang w:val="en-US"/>
              </w:rPr>
              <w:t>2.062</w:t>
            </w:r>
          </w:p>
        </w:tc>
        <w:tc>
          <w:tcPr>
            <w:tcW w:w="1479" w:type="dxa"/>
            <w:tcBorders>
              <w:top w:val="single" w:sz="8" w:space="0" w:color="auto"/>
              <w:left w:val="single" w:sz="8" w:space="0" w:color="auto"/>
              <w:bottom w:val="single" w:sz="8" w:space="0" w:color="auto"/>
              <w:right w:val="single" w:sz="8" w:space="0" w:color="auto"/>
            </w:tcBorders>
          </w:tcPr>
          <w:p w14:paraId="3B8FE7A3" w14:textId="629067D9"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67.5%</w:t>
            </w:r>
          </w:p>
        </w:tc>
        <w:tc>
          <w:tcPr>
            <w:tcW w:w="994" w:type="dxa"/>
            <w:vMerge/>
            <w:tcBorders>
              <w:left w:val="single" w:sz="0" w:space="0" w:color="auto"/>
              <w:bottom w:val="single" w:sz="0" w:space="0" w:color="auto"/>
              <w:right w:val="single" w:sz="0" w:space="0" w:color="auto"/>
            </w:tcBorders>
            <w:vAlign w:val="center"/>
          </w:tcPr>
          <w:p w14:paraId="2240444F" w14:textId="77777777" w:rsidR="008F76CB" w:rsidRPr="00056DA0" w:rsidRDefault="008F76CB">
            <w:pPr>
              <w:rPr>
                <w:rFonts w:cs="Arial"/>
                <w:lang w:val="en-US"/>
              </w:rPr>
            </w:pPr>
          </w:p>
        </w:tc>
      </w:tr>
    </w:tbl>
    <w:p w14:paraId="54B7B192" w14:textId="0EC6CFE3" w:rsidR="00931758" w:rsidRPr="00056DA0" w:rsidRDefault="0A2A8961" w:rsidP="00931758">
      <w:pPr>
        <w:rPr>
          <w:rFonts w:cs="Arial"/>
          <w:sz w:val="18"/>
          <w:lang w:val="en-US"/>
        </w:rPr>
      </w:pPr>
      <w:r w:rsidRPr="00056DA0">
        <w:rPr>
          <w:rFonts w:eastAsia="Calibri Light" w:cs="Arial"/>
          <w:sz w:val="18"/>
          <w:lang w:val="en-US"/>
        </w:rPr>
        <w:t>LH, luteinizing hormone</w:t>
      </w:r>
    </w:p>
    <w:p w14:paraId="7E7BD07D" w14:textId="04009EAF" w:rsidR="00931758" w:rsidRPr="00056DA0" w:rsidRDefault="0A2A8961" w:rsidP="00931758">
      <w:pPr>
        <w:rPr>
          <w:rFonts w:cs="Arial"/>
          <w:sz w:val="18"/>
          <w:lang w:val="en-US"/>
        </w:rPr>
      </w:pPr>
      <w:r w:rsidRPr="00056DA0">
        <w:rPr>
          <w:rFonts w:eastAsia="Calibri Light" w:cs="Arial"/>
          <w:sz w:val="18"/>
          <w:lang w:val="en-US"/>
        </w:rPr>
        <w:t>*Indicates statistically significant result, pvalue &lt; 0.05</w:t>
      </w:r>
    </w:p>
    <w:p w14:paraId="063C2EF6" w14:textId="49F13897" w:rsidR="00931758" w:rsidRPr="00056DA0" w:rsidRDefault="0A2A8961" w:rsidP="00931758">
      <w:pPr>
        <w:rPr>
          <w:rFonts w:cs="Arial"/>
          <w:sz w:val="18"/>
          <w:lang w:val="en-US"/>
        </w:rPr>
      </w:pPr>
      <w:r w:rsidRPr="00056DA0">
        <w:rPr>
          <w:rFonts w:eastAsia="Calibri Light" w:cs="Arial"/>
          <w:sz w:val="18"/>
          <w:lang w:val="en-US"/>
        </w:rPr>
        <w:t>*</w:t>
      </w:r>
      <w:r w:rsidRPr="00056DA0">
        <w:rPr>
          <w:rFonts w:eastAsia="Calibri Light" w:cs="Arial"/>
          <w:sz w:val="18"/>
          <w:vertAlign w:val="superscript"/>
          <w:lang w:val="en-US"/>
        </w:rPr>
        <w:t xml:space="preserve">1 </w:t>
      </w:r>
      <w:r w:rsidRPr="00056DA0">
        <w:rPr>
          <w:rFonts w:eastAsia="Calibri Light" w:cs="Arial"/>
          <w:sz w:val="18"/>
          <w:lang w:val="en-US"/>
        </w:rPr>
        <w:t>studies were adjusted for both, age and gender</w:t>
      </w:r>
    </w:p>
    <w:p w14:paraId="39ED2BF6" w14:textId="73A97A4A" w:rsidR="00931758" w:rsidRPr="00056DA0" w:rsidRDefault="00931758" w:rsidP="0A2A8961">
      <w:pPr>
        <w:rPr>
          <w:rFonts w:cs="Arial"/>
          <w:sz w:val="18"/>
          <w:szCs w:val="18"/>
          <w:lang w:val="en-US"/>
        </w:rPr>
      </w:pPr>
    </w:p>
    <w:p w14:paraId="7A042805" w14:textId="77777777" w:rsidR="00931758" w:rsidRPr="00056DA0" w:rsidRDefault="00931758">
      <w:pPr>
        <w:spacing w:after="160" w:line="259" w:lineRule="auto"/>
        <w:rPr>
          <w:rFonts w:cs="Arial"/>
          <w:b/>
          <w:bCs/>
          <w:sz w:val="18"/>
          <w:szCs w:val="18"/>
          <w:lang w:val="en-US"/>
        </w:rPr>
      </w:pPr>
      <w:r w:rsidRPr="00056DA0">
        <w:rPr>
          <w:rFonts w:cs="Arial"/>
          <w:b/>
          <w:bCs/>
          <w:sz w:val="18"/>
          <w:szCs w:val="18"/>
          <w:lang w:val="en-US"/>
        </w:rPr>
        <w:br w:type="page"/>
      </w:r>
    </w:p>
    <w:p w14:paraId="5ABC5FA5" w14:textId="5817D535" w:rsidR="00931758" w:rsidRPr="00056DA0" w:rsidRDefault="0A2A8961" w:rsidP="00931758">
      <w:pPr>
        <w:jc w:val="center"/>
        <w:rPr>
          <w:rFonts w:cs="Arial"/>
          <w:b/>
          <w:bCs/>
          <w:sz w:val="18"/>
          <w:szCs w:val="18"/>
          <w:lang w:val="en-US"/>
        </w:rPr>
      </w:pPr>
      <w:r w:rsidRPr="00056DA0">
        <w:rPr>
          <w:rFonts w:cs="Arial"/>
          <w:b/>
          <w:bCs/>
          <w:sz w:val="18"/>
          <w:szCs w:val="18"/>
          <w:lang w:val="en-US"/>
        </w:rPr>
        <w:t>Table S5. Subgroup analysis, FSH according to study characteristics</w:t>
      </w:r>
    </w:p>
    <w:p w14:paraId="261FF907" w14:textId="77777777" w:rsidR="00931758" w:rsidRPr="00056DA0" w:rsidRDefault="00931758" w:rsidP="00931758">
      <w:pPr>
        <w:rPr>
          <w:rFonts w:cs="Arial"/>
          <w:sz w:val="18"/>
          <w:szCs w:val="18"/>
          <w:lang w:val="en-US"/>
        </w:rPr>
      </w:pPr>
    </w:p>
    <w:tbl>
      <w:tblPr>
        <w:tblStyle w:val="TableGrid"/>
        <w:tblW w:w="0" w:type="auto"/>
        <w:tblInd w:w="0" w:type="dxa"/>
        <w:tblLayout w:type="fixed"/>
        <w:tblLook w:val="06A0" w:firstRow="1" w:lastRow="0" w:firstColumn="1" w:lastColumn="0" w:noHBand="1" w:noVBand="1"/>
      </w:tblPr>
      <w:tblGrid>
        <w:gridCol w:w="1487"/>
        <w:gridCol w:w="1394"/>
        <w:gridCol w:w="876"/>
        <w:gridCol w:w="1248"/>
        <w:gridCol w:w="1500"/>
        <w:gridCol w:w="1500"/>
        <w:gridCol w:w="1009"/>
      </w:tblGrid>
      <w:tr w:rsidR="0A2A8961" w:rsidRPr="00056DA0" w14:paraId="542F3218" w14:textId="77777777" w:rsidTr="0A2A8961">
        <w:tc>
          <w:tcPr>
            <w:tcW w:w="1487" w:type="dxa"/>
            <w:tcBorders>
              <w:top w:val="single" w:sz="8" w:space="0" w:color="auto"/>
              <w:left w:val="single" w:sz="8" w:space="0" w:color="auto"/>
              <w:bottom w:val="single" w:sz="8" w:space="0" w:color="auto"/>
              <w:right w:val="single" w:sz="8" w:space="0" w:color="auto"/>
            </w:tcBorders>
          </w:tcPr>
          <w:p w14:paraId="7B3A398E" w14:textId="22DD382F"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Study Characteristics</w:t>
            </w:r>
          </w:p>
        </w:tc>
        <w:tc>
          <w:tcPr>
            <w:tcW w:w="1394" w:type="dxa"/>
            <w:tcBorders>
              <w:top w:val="single" w:sz="8" w:space="0" w:color="auto"/>
              <w:left w:val="single" w:sz="8" w:space="0" w:color="auto"/>
              <w:bottom w:val="single" w:sz="8" w:space="0" w:color="auto"/>
              <w:right w:val="single" w:sz="8" w:space="0" w:color="auto"/>
            </w:tcBorders>
          </w:tcPr>
          <w:p w14:paraId="4B9A13A7" w14:textId="37A18697"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Stratum</w:t>
            </w:r>
          </w:p>
        </w:tc>
        <w:tc>
          <w:tcPr>
            <w:tcW w:w="876" w:type="dxa"/>
            <w:tcBorders>
              <w:top w:val="single" w:sz="8" w:space="0" w:color="auto"/>
              <w:left w:val="single" w:sz="8" w:space="0" w:color="auto"/>
              <w:bottom w:val="single" w:sz="8" w:space="0" w:color="auto"/>
              <w:right w:val="single" w:sz="8" w:space="0" w:color="auto"/>
            </w:tcBorders>
          </w:tcPr>
          <w:p w14:paraId="004A70E2" w14:textId="17E624A4"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 Of studies</w:t>
            </w:r>
          </w:p>
        </w:tc>
        <w:tc>
          <w:tcPr>
            <w:tcW w:w="1248" w:type="dxa"/>
            <w:tcBorders>
              <w:top w:val="single" w:sz="8" w:space="0" w:color="auto"/>
              <w:left w:val="single" w:sz="8" w:space="0" w:color="auto"/>
              <w:bottom w:val="single" w:sz="8" w:space="0" w:color="auto"/>
              <w:right w:val="single" w:sz="8" w:space="0" w:color="auto"/>
            </w:tcBorders>
          </w:tcPr>
          <w:p w14:paraId="00075387" w14:textId="76023621"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Weighted mean difference</w:t>
            </w:r>
          </w:p>
        </w:tc>
        <w:tc>
          <w:tcPr>
            <w:tcW w:w="1500" w:type="dxa"/>
            <w:tcBorders>
              <w:top w:val="single" w:sz="8" w:space="0" w:color="auto"/>
              <w:left w:val="single" w:sz="8" w:space="0" w:color="auto"/>
              <w:bottom w:val="single" w:sz="8" w:space="0" w:color="auto"/>
              <w:right w:val="single" w:sz="8" w:space="0" w:color="auto"/>
            </w:tcBorders>
          </w:tcPr>
          <w:p w14:paraId="10C83A8A" w14:textId="4C8CBA6B"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95% confidence interval</w:t>
            </w:r>
          </w:p>
        </w:tc>
        <w:tc>
          <w:tcPr>
            <w:tcW w:w="1500" w:type="dxa"/>
            <w:tcBorders>
              <w:top w:val="single" w:sz="8" w:space="0" w:color="auto"/>
              <w:left w:val="single" w:sz="8" w:space="0" w:color="auto"/>
              <w:bottom w:val="single" w:sz="8" w:space="0" w:color="auto"/>
              <w:right w:val="single" w:sz="8" w:space="0" w:color="auto"/>
            </w:tcBorders>
          </w:tcPr>
          <w:p w14:paraId="37438A45" w14:textId="081BE36D"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I</w:t>
            </w:r>
            <w:r w:rsidRPr="00056DA0">
              <w:rPr>
                <w:rFonts w:eastAsiaTheme="majorEastAsia" w:cs="Arial"/>
                <w:b/>
                <w:bCs/>
                <w:sz w:val="18"/>
                <w:szCs w:val="18"/>
                <w:vertAlign w:val="superscript"/>
                <w:lang w:val="en-US"/>
              </w:rPr>
              <w:t xml:space="preserve">2 </w:t>
            </w:r>
            <w:r w:rsidRPr="00056DA0">
              <w:rPr>
                <w:rFonts w:eastAsiaTheme="majorEastAsia" w:cs="Arial"/>
                <w:b/>
                <w:bCs/>
                <w:sz w:val="18"/>
                <w:szCs w:val="18"/>
                <w:lang w:val="en-US"/>
              </w:rPr>
              <w:t>test for heterogeneity</w:t>
            </w:r>
          </w:p>
        </w:tc>
        <w:tc>
          <w:tcPr>
            <w:tcW w:w="1009" w:type="dxa"/>
            <w:tcBorders>
              <w:top w:val="single" w:sz="8" w:space="0" w:color="auto"/>
              <w:left w:val="single" w:sz="8" w:space="0" w:color="auto"/>
              <w:bottom w:val="single" w:sz="8" w:space="0" w:color="auto"/>
              <w:right w:val="single" w:sz="8" w:space="0" w:color="auto"/>
            </w:tcBorders>
          </w:tcPr>
          <w:p w14:paraId="7C9D211F" w14:textId="7E3369CF"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p-value</w:t>
            </w:r>
          </w:p>
        </w:tc>
      </w:tr>
      <w:tr w:rsidR="0A2A8961" w:rsidRPr="00056DA0" w14:paraId="2EDF2749" w14:textId="77777777" w:rsidTr="0A2A8961">
        <w:tc>
          <w:tcPr>
            <w:tcW w:w="9014" w:type="dxa"/>
            <w:gridSpan w:val="7"/>
            <w:tcBorders>
              <w:top w:val="single" w:sz="8" w:space="0" w:color="auto"/>
              <w:left w:val="single" w:sz="8" w:space="0" w:color="auto"/>
              <w:bottom w:val="single" w:sz="8" w:space="0" w:color="auto"/>
              <w:right w:val="single" w:sz="8" w:space="0" w:color="auto"/>
            </w:tcBorders>
            <w:shd w:val="clear" w:color="auto" w:fill="767171" w:themeFill="background2" w:themeFillShade="80"/>
          </w:tcPr>
          <w:p w14:paraId="78E099FD" w14:textId="34A334DE"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FSH (IU/l)</w:t>
            </w:r>
          </w:p>
        </w:tc>
      </w:tr>
      <w:tr w:rsidR="0A2A8961" w:rsidRPr="00056DA0" w14:paraId="3E24C58A" w14:textId="77777777" w:rsidTr="0A2A8961">
        <w:tc>
          <w:tcPr>
            <w:tcW w:w="1487" w:type="dxa"/>
            <w:vMerge w:val="restart"/>
            <w:tcBorders>
              <w:top w:val="single" w:sz="8" w:space="0" w:color="auto"/>
              <w:left w:val="single" w:sz="8" w:space="0" w:color="auto"/>
              <w:bottom w:val="single" w:sz="8" w:space="0" w:color="auto"/>
              <w:right w:val="single" w:sz="8" w:space="0" w:color="auto"/>
            </w:tcBorders>
          </w:tcPr>
          <w:p w14:paraId="7A8C5610" w14:textId="7E7F6A02"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Age</w:t>
            </w:r>
          </w:p>
        </w:tc>
        <w:tc>
          <w:tcPr>
            <w:tcW w:w="1394" w:type="dxa"/>
            <w:tcBorders>
              <w:top w:val="nil"/>
              <w:left w:val="single" w:sz="8" w:space="0" w:color="auto"/>
              <w:bottom w:val="single" w:sz="8" w:space="0" w:color="auto"/>
              <w:right w:val="single" w:sz="8" w:space="0" w:color="auto"/>
            </w:tcBorders>
          </w:tcPr>
          <w:p w14:paraId="0A18DBE3" w14:textId="07010253"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Below Median</w:t>
            </w:r>
          </w:p>
        </w:tc>
        <w:tc>
          <w:tcPr>
            <w:tcW w:w="876" w:type="dxa"/>
            <w:tcBorders>
              <w:top w:val="nil"/>
              <w:left w:val="single" w:sz="8" w:space="0" w:color="auto"/>
              <w:bottom w:val="single" w:sz="8" w:space="0" w:color="auto"/>
              <w:right w:val="single" w:sz="8" w:space="0" w:color="auto"/>
            </w:tcBorders>
          </w:tcPr>
          <w:p w14:paraId="57A94150" w14:textId="7021C280"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6</w:t>
            </w:r>
          </w:p>
        </w:tc>
        <w:tc>
          <w:tcPr>
            <w:tcW w:w="1248" w:type="dxa"/>
            <w:tcBorders>
              <w:top w:val="nil"/>
              <w:left w:val="single" w:sz="8" w:space="0" w:color="auto"/>
              <w:bottom w:val="single" w:sz="8" w:space="0" w:color="auto"/>
              <w:right w:val="single" w:sz="8" w:space="0" w:color="auto"/>
            </w:tcBorders>
          </w:tcPr>
          <w:p w14:paraId="047C6877" w14:textId="7177BCCE"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1.277 </w:t>
            </w:r>
          </w:p>
        </w:tc>
        <w:tc>
          <w:tcPr>
            <w:tcW w:w="1500" w:type="dxa"/>
            <w:tcBorders>
              <w:top w:val="nil"/>
              <w:left w:val="single" w:sz="8" w:space="0" w:color="auto"/>
              <w:bottom w:val="single" w:sz="8" w:space="0" w:color="auto"/>
              <w:right w:val="single" w:sz="8" w:space="0" w:color="auto"/>
            </w:tcBorders>
          </w:tcPr>
          <w:p w14:paraId="5660EEA1" w14:textId="60D65FBF"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-0.548, 3.102</w:t>
            </w:r>
          </w:p>
        </w:tc>
        <w:tc>
          <w:tcPr>
            <w:tcW w:w="1500" w:type="dxa"/>
            <w:tcBorders>
              <w:top w:val="nil"/>
              <w:left w:val="single" w:sz="8" w:space="0" w:color="auto"/>
              <w:bottom w:val="single" w:sz="8" w:space="0" w:color="auto"/>
              <w:right w:val="single" w:sz="8" w:space="0" w:color="auto"/>
            </w:tcBorders>
          </w:tcPr>
          <w:p w14:paraId="15EF6A70" w14:textId="3E0BC76D"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79.1%</w:t>
            </w:r>
          </w:p>
        </w:tc>
        <w:tc>
          <w:tcPr>
            <w:tcW w:w="1009" w:type="dxa"/>
            <w:vMerge w:val="restart"/>
            <w:tcBorders>
              <w:top w:val="nil"/>
              <w:left w:val="single" w:sz="8" w:space="0" w:color="auto"/>
              <w:bottom w:val="single" w:sz="8" w:space="0" w:color="auto"/>
              <w:right w:val="single" w:sz="8" w:space="0" w:color="auto"/>
            </w:tcBorders>
          </w:tcPr>
          <w:p w14:paraId="4A94E939" w14:textId="678BF29D"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0.414</w:t>
            </w:r>
          </w:p>
        </w:tc>
      </w:tr>
      <w:tr w:rsidR="0A2A8961" w:rsidRPr="00056DA0" w14:paraId="32756745" w14:textId="77777777" w:rsidTr="0A2A8961">
        <w:tc>
          <w:tcPr>
            <w:tcW w:w="1487" w:type="dxa"/>
            <w:vMerge/>
            <w:tcBorders>
              <w:left w:val="single" w:sz="0" w:space="0" w:color="auto"/>
              <w:bottom w:val="single" w:sz="0" w:space="0" w:color="auto"/>
              <w:right w:val="single" w:sz="0" w:space="0" w:color="auto"/>
            </w:tcBorders>
            <w:vAlign w:val="center"/>
          </w:tcPr>
          <w:p w14:paraId="76483F4D" w14:textId="77777777" w:rsidR="008F76CB" w:rsidRPr="00056DA0" w:rsidRDefault="008F76CB">
            <w:pPr>
              <w:rPr>
                <w:rFonts w:cs="Arial"/>
                <w:lang w:val="en-US"/>
              </w:rPr>
            </w:pPr>
          </w:p>
        </w:tc>
        <w:tc>
          <w:tcPr>
            <w:tcW w:w="1394" w:type="dxa"/>
            <w:tcBorders>
              <w:top w:val="single" w:sz="8" w:space="0" w:color="auto"/>
              <w:left w:val="nil"/>
              <w:bottom w:val="single" w:sz="8" w:space="0" w:color="auto"/>
              <w:right w:val="single" w:sz="8" w:space="0" w:color="auto"/>
            </w:tcBorders>
          </w:tcPr>
          <w:p w14:paraId="4FDB6CE1" w14:textId="5303DEC2"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Above Median</w:t>
            </w:r>
          </w:p>
        </w:tc>
        <w:tc>
          <w:tcPr>
            <w:tcW w:w="876" w:type="dxa"/>
            <w:tcBorders>
              <w:top w:val="single" w:sz="8" w:space="0" w:color="auto"/>
              <w:left w:val="single" w:sz="8" w:space="0" w:color="auto"/>
              <w:bottom w:val="single" w:sz="8" w:space="0" w:color="auto"/>
              <w:right w:val="single" w:sz="8" w:space="0" w:color="auto"/>
            </w:tcBorders>
          </w:tcPr>
          <w:p w14:paraId="757D0087" w14:textId="3D1BB5BF"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7</w:t>
            </w:r>
          </w:p>
        </w:tc>
        <w:tc>
          <w:tcPr>
            <w:tcW w:w="1248" w:type="dxa"/>
            <w:tcBorders>
              <w:top w:val="single" w:sz="8" w:space="0" w:color="auto"/>
              <w:left w:val="single" w:sz="8" w:space="0" w:color="auto"/>
              <w:bottom w:val="single" w:sz="8" w:space="0" w:color="auto"/>
              <w:right w:val="single" w:sz="8" w:space="0" w:color="auto"/>
            </w:tcBorders>
          </w:tcPr>
          <w:p w14:paraId="28F4446A" w14:textId="4E35DFB2"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-0.040</w:t>
            </w:r>
          </w:p>
        </w:tc>
        <w:tc>
          <w:tcPr>
            <w:tcW w:w="1500" w:type="dxa"/>
            <w:tcBorders>
              <w:top w:val="single" w:sz="8" w:space="0" w:color="auto"/>
              <w:left w:val="single" w:sz="8" w:space="0" w:color="auto"/>
              <w:bottom w:val="single" w:sz="8" w:space="0" w:color="auto"/>
              <w:right w:val="single" w:sz="8" w:space="0" w:color="auto"/>
            </w:tcBorders>
          </w:tcPr>
          <w:p w14:paraId="1171E240" w14:textId="743DF984"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-3.157, 3.077</w:t>
            </w:r>
          </w:p>
        </w:tc>
        <w:tc>
          <w:tcPr>
            <w:tcW w:w="1500" w:type="dxa"/>
            <w:tcBorders>
              <w:top w:val="single" w:sz="8" w:space="0" w:color="auto"/>
              <w:left w:val="single" w:sz="8" w:space="0" w:color="auto"/>
              <w:bottom w:val="single" w:sz="8" w:space="0" w:color="auto"/>
              <w:right w:val="single" w:sz="8" w:space="0" w:color="auto"/>
            </w:tcBorders>
          </w:tcPr>
          <w:p w14:paraId="29D8088B" w14:textId="52729755"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97.3%</w:t>
            </w:r>
          </w:p>
        </w:tc>
        <w:tc>
          <w:tcPr>
            <w:tcW w:w="1009" w:type="dxa"/>
            <w:vMerge/>
            <w:tcBorders>
              <w:left w:val="single" w:sz="0" w:space="0" w:color="auto"/>
              <w:bottom w:val="single" w:sz="0" w:space="0" w:color="auto"/>
              <w:right w:val="single" w:sz="0" w:space="0" w:color="auto"/>
            </w:tcBorders>
            <w:vAlign w:val="center"/>
          </w:tcPr>
          <w:p w14:paraId="37BAAED7" w14:textId="77777777" w:rsidR="008F76CB" w:rsidRPr="00056DA0" w:rsidRDefault="008F76CB">
            <w:pPr>
              <w:rPr>
                <w:rFonts w:cs="Arial"/>
                <w:lang w:val="en-US"/>
              </w:rPr>
            </w:pPr>
          </w:p>
        </w:tc>
      </w:tr>
      <w:tr w:rsidR="0A2A8961" w:rsidRPr="00056DA0" w14:paraId="3D31F263" w14:textId="77777777" w:rsidTr="0A2A8961">
        <w:tc>
          <w:tcPr>
            <w:tcW w:w="1487" w:type="dxa"/>
            <w:vMerge w:val="restart"/>
            <w:tcBorders>
              <w:top w:val="nil"/>
              <w:left w:val="single" w:sz="8" w:space="0" w:color="auto"/>
              <w:bottom w:val="single" w:sz="8" w:space="0" w:color="auto"/>
              <w:right w:val="single" w:sz="8" w:space="0" w:color="auto"/>
            </w:tcBorders>
          </w:tcPr>
          <w:p w14:paraId="67A96561" w14:textId="7B25F12C"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Type of Injury</w:t>
            </w:r>
          </w:p>
        </w:tc>
        <w:tc>
          <w:tcPr>
            <w:tcW w:w="1394" w:type="dxa"/>
            <w:tcBorders>
              <w:top w:val="single" w:sz="8" w:space="0" w:color="auto"/>
              <w:left w:val="single" w:sz="8" w:space="0" w:color="auto"/>
              <w:bottom w:val="single" w:sz="8" w:space="0" w:color="auto"/>
              <w:right w:val="single" w:sz="8" w:space="0" w:color="auto"/>
            </w:tcBorders>
          </w:tcPr>
          <w:p w14:paraId="259B9BC0" w14:textId="5BC5709E"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Mixed</w:t>
            </w:r>
          </w:p>
        </w:tc>
        <w:tc>
          <w:tcPr>
            <w:tcW w:w="876" w:type="dxa"/>
            <w:tcBorders>
              <w:top w:val="single" w:sz="8" w:space="0" w:color="auto"/>
              <w:left w:val="single" w:sz="8" w:space="0" w:color="auto"/>
              <w:bottom w:val="single" w:sz="8" w:space="0" w:color="auto"/>
              <w:right w:val="single" w:sz="8" w:space="0" w:color="auto"/>
            </w:tcBorders>
          </w:tcPr>
          <w:p w14:paraId="350C1A28" w14:textId="5C457982"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12</w:t>
            </w:r>
          </w:p>
        </w:tc>
        <w:tc>
          <w:tcPr>
            <w:tcW w:w="1248" w:type="dxa"/>
            <w:tcBorders>
              <w:top w:val="single" w:sz="8" w:space="0" w:color="auto"/>
              <w:left w:val="single" w:sz="8" w:space="0" w:color="auto"/>
              <w:bottom w:val="single" w:sz="8" w:space="0" w:color="auto"/>
              <w:right w:val="single" w:sz="8" w:space="0" w:color="auto"/>
            </w:tcBorders>
          </w:tcPr>
          <w:p w14:paraId="2293A3D3" w14:textId="5D2CCCB2"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0.946 </w:t>
            </w:r>
          </w:p>
        </w:tc>
        <w:tc>
          <w:tcPr>
            <w:tcW w:w="1500" w:type="dxa"/>
            <w:tcBorders>
              <w:top w:val="single" w:sz="8" w:space="0" w:color="auto"/>
              <w:left w:val="single" w:sz="8" w:space="0" w:color="auto"/>
              <w:bottom w:val="single" w:sz="8" w:space="0" w:color="auto"/>
              <w:right w:val="single" w:sz="8" w:space="0" w:color="auto"/>
            </w:tcBorders>
          </w:tcPr>
          <w:p w14:paraId="7B132E66" w14:textId="0F10EA44"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-0.967, 2.860 </w:t>
            </w:r>
          </w:p>
        </w:tc>
        <w:tc>
          <w:tcPr>
            <w:tcW w:w="1500" w:type="dxa"/>
            <w:tcBorders>
              <w:top w:val="single" w:sz="8" w:space="0" w:color="auto"/>
              <w:left w:val="single" w:sz="8" w:space="0" w:color="auto"/>
              <w:bottom w:val="single" w:sz="8" w:space="0" w:color="auto"/>
              <w:right w:val="single" w:sz="8" w:space="0" w:color="auto"/>
            </w:tcBorders>
          </w:tcPr>
          <w:p w14:paraId="0BA8CCFB" w14:textId="51E6A7A4"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95.9% </w:t>
            </w:r>
          </w:p>
        </w:tc>
        <w:tc>
          <w:tcPr>
            <w:tcW w:w="1009" w:type="dxa"/>
            <w:vMerge w:val="restart"/>
            <w:tcBorders>
              <w:top w:val="nil"/>
              <w:left w:val="single" w:sz="8" w:space="0" w:color="auto"/>
              <w:bottom w:val="single" w:sz="8" w:space="0" w:color="auto"/>
              <w:right w:val="single" w:sz="8" w:space="0" w:color="auto"/>
            </w:tcBorders>
          </w:tcPr>
          <w:p w14:paraId="144FEF1A" w14:textId="411BC7D5"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0.000*</w:t>
            </w:r>
          </w:p>
        </w:tc>
      </w:tr>
      <w:tr w:rsidR="0A2A8961" w:rsidRPr="00056DA0" w14:paraId="090E150D" w14:textId="77777777" w:rsidTr="0A2A8961">
        <w:tc>
          <w:tcPr>
            <w:tcW w:w="1487" w:type="dxa"/>
            <w:vMerge/>
            <w:tcBorders>
              <w:left w:val="single" w:sz="0" w:space="0" w:color="auto"/>
              <w:bottom w:val="single" w:sz="0" w:space="0" w:color="auto"/>
              <w:right w:val="single" w:sz="0" w:space="0" w:color="auto"/>
            </w:tcBorders>
            <w:vAlign w:val="center"/>
          </w:tcPr>
          <w:p w14:paraId="44039359" w14:textId="77777777" w:rsidR="008F76CB" w:rsidRPr="00056DA0" w:rsidRDefault="008F76CB">
            <w:pPr>
              <w:rPr>
                <w:rFonts w:cs="Arial"/>
                <w:lang w:val="en-US"/>
              </w:rPr>
            </w:pPr>
          </w:p>
        </w:tc>
        <w:tc>
          <w:tcPr>
            <w:tcW w:w="1394" w:type="dxa"/>
            <w:tcBorders>
              <w:top w:val="single" w:sz="8" w:space="0" w:color="auto"/>
              <w:left w:val="nil"/>
              <w:bottom w:val="single" w:sz="8" w:space="0" w:color="auto"/>
              <w:right w:val="single" w:sz="8" w:space="0" w:color="auto"/>
            </w:tcBorders>
          </w:tcPr>
          <w:p w14:paraId="0B101DFB" w14:textId="7814D134"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Paraplegia</w:t>
            </w:r>
          </w:p>
        </w:tc>
        <w:tc>
          <w:tcPr>
            <w:tcW w:w="876" w:type="dxa"/>
            <w:tcBorders>
              <w:top w:val="single" w:sz="8" w:space="0" w:color="auto"/>
              <w:left w:val="single" w:sz="8" w:space="0" w:color="auto"/>
              <w:bottom w:val="single" w:sz="8" w:space="0" w:color="auto"/>
              <w:right w:val="single" w:sz="8" w:space="0" w:color="auto"/>
            </w:tcBorders>
          </w:tcPr>
          <w:p w14:paraId="42FA212D" w14:textId="773A8257"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1248" w:type="dxa"/>
            <w:tcBorders>
              <w:top w:val="single" w:sz="8" w:space="0" w:color="auto"/>
              <w:left w:val="single" w:sz="8" w:space="0" w:color="auto"/>
              <w:bottom w:val="single" w:sz="8" w:space="0" w:color="auto"/>
              <w:right w:val="single" w:sz="8" w:space="0" w:color="auto"/>
            </w:tcBorders>
          </w:tcPr>
          <w:p w14:paraId="6D757317" w14:textId="2F00AED2"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1500" w:type="dxa"/>
            <w:tcBorders>
              <w:top w:val="single" w:sz="8" w:space="0" w:color="auto"/>
              <w:left w:val="single" w:sz="8" w:space="0" w:color="auto"/>
              <w:bottom w:val="single" w:sz="8" w:space="0" w:color="auto"/>
              <w:right w:val="single" w:sz="8" w:space="0" w:color="auto"/>
            </w:tcBorders>
          </w:tcPr>
          <w:p w14:paraId="7656C4F9" w14:textId="6EC074F4"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1500" w:type="dxa"/>
            <w:tcBorders>
              <w:top w:val="single" w:sz="8" w:space="0" w:color="auto"/>
              <w:left w:val="single" w:sz="8" w:space="0" w:color="auto"/>
              <w:bottom w:val="single" w:sz="8" w:space="0" w:color="auto"/>
              <w:right w:val="single" w:sz="8" w:space="0" w:color="auto"/>
            </w:tcBorders>
          </w:tcPr>
          <w:p w14:paraId="6D82B974" w14:textId="1A2DE76D"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1009" w:type="dxa"/>
            <w:vMerge/>
            <w:tcBorders>
              <w:left w:val="single" w:sz="0" w:space="0" w:color="auto"/>
              <w:bottom w:val="single" w:sz="0" w:space="0" w:color="auto"/>
              <w:right w:val="single" w:sz="0" w:space="0" w:color="auto"/>
            </w:tcBorders>
            <w:vAlign w:val="center"/>
          </w:tcPr>
          <w:p w14:paraId="3B56A568" w14:textId="77777777" w:rsidR="008F76CB" w:rsidRPr="00056DA0" w:rsidRDefault="008F76CB">
            <w:pPr>
              <w:rPr>
                <w:rFonts w:cs="Arial"/>
                <w:lang w:val="en-US"/>
              </w:rPr>
            </w:pPr>
          </w:p>
        </w:tc>
      </w:tr>
      <w:tr w:rsidR="0A2A8961" w:rsidRPr="00056DA0" w14:paraId="262A5224" w14:textId="77777777" w:rsidTr="0A2A8961">
        <w:tc>
          <w:tcPr>
            <w:tcW w:w="1487" w:type="dxa"/>
            <w:vMerge/>
            <w:tcBorders>
              <w:left w:val="single" w:sz="0" w:space="0" w:color="auto"/>
              <w:bottom w:val="single" w:sz="0" w:space="0" w:color="auto"/>
              <w:right w:val="single" w:sz="0" w:space="0" w:color="auto"/>
            </w:tcBorders>
            <w:vAlign w:val="center"/>
          </w:tcPr>
          <w:p w14:paraId="206D898E" w14:textId="77777777" w:rsidR="008F76CB" w:rsidRPr="00056DA0" w:rsidRDefault="008F76CB">
            <w:pPr>
              <w:rPr>
                <w:rFonts w:cs="Arial"/>
                <w:lang w:val="en-US"/>
              </w:rPr>
            </w:pPr>
          </w:p>
        </w:tc>
        <w:tc>
          <w:tcPr>
            <w:tcW w:w="1394" w:type="dxa"/>
            <w:tcBorders>
              <w:top w:val="single" w:sz="8" w:space="0" w:color="auto"/>
              <w:left w:val="nil"/>
              <w:bottom w:val="single" w:sz="8" w:space="0" w:color="auto"/>
              <w:right w:val="single" w:sz="8" w:space="0" w:color="auto"/>
            </w:tcBorders>
          </w:tcPr>
          <w:p w14:paraId="58CFE63B" w14:textId="68F3B106"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Tetraplegia</w:t>
            </w:r>
          </w:p>
        </w:tc>
        <w:tc>
          <w:tcPr>
            <w:tcW w:w="876" w:type="dxa"/>
            <w:tcBorders>
              <w:top w:val="single" w:sz="8" w:space="0" w:color="auto"/>
              <w:left w:val="single" w:sz="8" w:space="0" w:color="auto"/>
              <w:bottom w:val="single" w:sz="8" w:space="0" w:color="auto"/>
              <w:right w:val="single" w:sz="8" w:space="0" w:color="auto"/>
            </w:tcBorders>
          </w:tcPr>
          <w:p w14:paraId="18BFA8E3" w14:textId="043B18B7"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1248" w:type="dxa"/>
            <w:tcBorders>
              <w:top w:val="single" w:sz="8" w:space="0" w:color="auto"/>
              <w:left w:val="single" w:sz="8" w:space="0" w:color="auto"/>
              <w:bottom w:val="single" w:sz="8" w:space="0" w:color="auto"/>
              <w:right w:val="single" w:sz="8" w:space="0" w:color="auto"/>
            </w:tcBorders>
          </w:tcPr>
          <w:p w14:paraId="10DFCE2F" w14:textId="5038EC83"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1500" w:type="dxa"/>
            <w:tcBorders>
              <w:top w:val="single" w:sz="8" w:space="0" w:color="auto"/>
              <w:left w:val="single" w:sz="8" w:space="0" w:color="auto"/>
              <w:bottom w:val="single" w:sz="8" w:space="0" w:color="auto"/>
              <w:right w:val="single" w:sz="8" w:space="0" w:color="auto"/>
            </w:tcBorders>
          </w:tcPr>
          <w:p w14:paraId="3324ED74" w14:textId="2CE59D73"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1500" w:type="dxa"/>
            <w:tcBorders>
              <w:top w:val="single" w:sz="8" w:space="0" w:color="auto"/>
              <w:left w:val="single" w:sz="8" w:space="0" w:color="auto"/>
              <w:bottom w:val="single" w:sz="8" w:space="0" w:color="auto"/>
              <w:right w:val="single" w:sz="8" w:space="0" w:color="auto"/>
            </w:tcBorders>
          </w:tcPr>
          <w:p w14:paraId="5D89E520" w14:textId="3EB210D7"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1009" w:type="dxa"/>
            <w:vMerge/>
            <w:tcBorders>
              <w:left w:val="single" w:sz="0" w:space="0" w:color="auto"/>
              <w:bottom w:val="single" w:sz="0" w:space="0" w:color="auto"/>
              <w:right w:val="single" w:sz="0" w:space="0" w:color="auto"/>
            </w:tcBorders>
            <w:vAlign w:val="center"/>
          </w:tcPr>
          <w:p w14:paraId="21B00F9C" w14:textId="77777777" w:rsidR="008F76CB" w:rsidRPr="00056DA0" w:rsidRDefault="008F76CB">
            <w:pPr>
              <w:rPr>
                <w:rFonts w:cs="Arial"/>
                <w:lang w:val="en-US"/>
              </w:rPr>
            </w:pPr>
          </w:p>
        </w:tc>
      </w:tr>
      <w:tr w:rsidR="0A2A8961" w:rsidRPr="00056DA0" w14:paraId="5FBC1EE1" w14:textId="77777777" w:rsidTr="0A2A8961">
        <w:tc>
          <w:tcPr>
            <w:tcW w:w="1487" w:type="dxa"/>
            <w:vMerge w:val="restart"/>
            <w:tcBorders>
              <w:top w:val="nil"/>
              <w:left w:val="single" w:sz="8" w:space="0" w:color="auto"/>
              <w:bottom w:val="single" w:sz="8" w:space="0" w:color="auto"/>
              <w:right w:val="single" w:sz="8" w:space="0" w:color="auto"/>
            </w:tcBorders>
          </w:tcPr>
          <w:p w14:paraId="497D460C" w14:textId="09BC7C1C"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Time since Injury</w:t>
            </w:r>
          </w:p>
        </w:tc>
        <w:tc>
          <w:tcPr>
            <w:tcW w:w="1394" w:type="dxa"/>
            <w:tcBorders>
              <w:top w:val="single" w:sz="8" w:space="0" w:color="auto"/>
              <w:left w:val="single" w:sz="8" w:space="0" w:color="auto"/>
              <w:bottom w:val="single" w:sz="8" w:space="0" w:color="auto"/>
              <w:right w:val="single" w:sz="8" w:space="0" w:color="auto"/>
            </w:tcBorders>
          </w:tcPr>
          <w:p w14:paraId="7A9672C0" w14:textId="18648312"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Below Median</w:t>
            </w:r>
          </w:p>
        </w:tc>
        <w:tc>
          <w:tcPr>
            <w:tcW w:w="876" w:type="dxa"/>
            <w:tcBorders>
              <w:top w:val="single" w:sz="8" w:space="0" w:color="auto"/>
              <w:left w:val="single" w:sz="8" w:space="0" w:color="auto"/>
              <w:bottom w:val="single" w:sz="8" w:space="0" w:color="auto"/>
              <w:right w:val="single" w:sz="8" w:space="0" w:color="auto"/>
            </w:tcBorders>
          </w:tcPr>
          <w:p w14:paraId="3A124AF7" w14:textId="3445699D"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5</w:t>
            </w:r>
          </w:p>
        </w:tc>
        <w:tc>
          <w:tcPr>
            <w:tcW w:w="1248" w:type="dxa"/>
            <w:tcBorders>
              <w:top w:val="single" w:sz="8" w:space="0" w:color="auto"/>
              <w:left w:val="single" w:sz="8" w:space="0" w:color="auto"/>
              <w:bottom w:val="single" w:sz="8" w:space="0" w:color="auto"/>
              <w:right w:val="single" w:sz="8" w:space="0" w:color="auto"/>
            </w:tcBorders>
          </w:tcPr>
          <w:p w14:paraId="019ABF86" w14:textId="63A5698E"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1.947 </w:t>
            </w:r>
          </w:p>
        </w:tc>
        <w:tc>
          <w:tcPr>
            <w:tcW w:w="1500" w:type="dxa"/>
            <w:tcBorders>
              <w:top w:val="single" w:sz="8" w:space="0" w:color="auto"/>
              <w:left w:val="single" w:sz="8" w:space="0" w:color="auto"/>
              <w:bottom w:val="single" w:sz="8" w:space="0" w:color="auto"/>
              <w:right w:val="single" w:sz="8" w:space="0" w:color="auto"/>
            </w:tcBorders>
          </w:tcPr>
          <w:p w14:paraId="3C5ABA5F" w14:textId="411D52DB"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0.758, 3.136*</w:t>
            </w:r>
          </w:p>
        </w:tc>
        <w:tc>
          <w:tcPr>
            <w:tcW w:w="1500" w:type="dxa"/>
            <w:tcBorders>
              <w:top w:val="single" w:sz="8" w:space="0" w:color="auto"/>
              <w:left w:val="single" w:sz="8" w:space="0" w:color="auto"/>
              <w:bottom w:val="single" w:sz="8" w:space="0" w:color="auto"/>
              <w:right w:val="single" w:sz="8" w:space="0" w:color="auto"/>
            </w:tcBorders>
          </w:tcPr>
          <w:p w14:paraId="7BCCD0A4" w14:textId="610A8572"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  48.1%</w:t>
            </w:r>
          </w:p>
        </w:tc>
        <w:tc>
          <w:tcPr>
            <w:tcW w:w="1009" w:type="dxa"/>
            <w:vMerge w:val="restart"/>
            <w:tcBorders>
              <w:top w:val="nil"/>
              <w:left w:val="single" w:sz="8" w:space="0" w:color="auto"/>
              <w:bottom w:val="single" w:sz="8" w:space="0" w:color="auto"/>
              <w:right w:val="single" w:sz="8" w:space="0" w:color="auto"/>
            </w:tcBorders>
          </w:tcPr>
          <w:p w14:paraId="1B453053" w14:textId="5F469FC1"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0.035*</w:t>
            </w:r>
          </w:p>
        </w:tc>
      </w:tr>
      <w:tr w:rsidR="0A2A8961" w:rsidRPr="00056DA0" w14:paraId="200DD4B3" w14:textId="77777777" w:rsidTr="0A2A8961">
        <w:trPr>
          <w:trHeight w:val="60"/>
        </w:trPr>
        <w:tc>
          <w:tcPr>
            <w:tcW w:w="1487" w:type="dxa"/>
            <w:vMerge/>
            <w:tcBorders>
              <w:left w:val="single" w:sz="0" w:space="0" w:color="auto"/>
              <w:bottom w:val="single" w:sz="0" w:space="0" w:color="auto"/>
              <w:right w:val="single" w:sz="0" w:space="0" w:color="auto"/>
            </w:tcBorders>
            <w:vAlign w:val="center"/>
          </w:tcPr>
          <w:p w14:paraId="3CCB42DC" w14:textId="77777777" w:rsidR="008F76CB" w:rsidRPr="00056DA0" w:rsidRDefault="008F76CB">
            <w:pPr>
              <w:rPr>
                <w:rFonts w:cs="Arial"/>
                <w:lang w:val="en-US"/>
              </w:rPr>
            </w:pPr>
          </w:p>
        </w:tc>
        <w:tc>
          <w:tcPr>
            <w:tcW w:w="1394" w:type="dxa"/>
            <w:tcBorders>
              <w:top w:val="single" w:sz="8" w:space="0" w:color="auto"/>
              <w:left w:val="nil"/>
              <w:bottom w:val="single" w:sz="8" w:space="0" w:color="auto"/>
              <w:right w:val="single" w:sz="8" w:space="0" w:color="auto"/>
            </w:tcBorders>
          </w:tcPr>
          <w:p w14:paraId="4E22E9FE" w14:textId="60BFF9DD"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Above Median</w:t>
            </w:r>
          </w:p>
        </w:tc>
        <w:tc>
          <w:tcPr>
            <w:tcW w:w="876" w:type="dxa"/>
            <w:tcBorders>
              <w:top w:val="single" w:sz="8" w:space="0" w:color="auto"/>
              <w:left w:val="single" w:sz="8" w:space="0" w:color="auto"/>
              <w:bottom w:val="single" w:sz="8" w:space="0" w:color="auto"/>
              <w:right w:val="single" w:sz="8" w:space="0" w:color="auto"/>
            </w:tcBorders>
          </w:tcPr>
          <w:p w14:paraId="43EEA8A0" w14:textId="161806F0"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5</w:t>
            </w:r>
          </w:p>
        </w:tc>
        <w:tc>
          <w:tcPr>
            <w:tcW w:w="1248" w:type="dxa"/>
            <w:tcBorders>
              <w:top w:val="single" w:sz="8" w:space="0" w:color="auto"/>
              <w:left w:val="single" w:sz="8" w:space="0" w:color="auto"/>
              <w:bottom w:val="single" w:sz="8" w:space="0" w:color="auto"/>
              <w:right w:val="single" w:sz="8" w:space="0" w:color="auto"/>
            </w:tcBorders>
          </w:tcPr>
          <w:p w14:paraId="68B9B16B" w14:textId="5AE8BEE5"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-1.979</w:t>
            </w:r>
          </w:p>
        </w:tc>
        <w:tc>
          <w:tcPr>
            <w:tcW w:w="1500" w:type="dxa"/>
            <w:tcBorders>
              <w:top w:val="single" w:sz="8" w:space="0" w:color="auto"/>
              <w:left w:val="single" w:sz="8" w:space="0" w:color="auto"/>
              <w:bottom w:val="single" w:sz="8" w:space="0" w:color="auto"/>
              <w:right w:val="single" w:sz="8" w:space="0" w:color="auto"/>
            </w:tcBorders>
          </w:tcPr>
          <w:p w14:paraId="63722CD4" w14:textId="43AD2203"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-5.680, 1.722</w:t>
            </w:r>
          </w:p>
        </w:tc>
        <w:tc>
          <w:tcPr>
            <w:tcW w:w="1500" w:type="dxa"/>
            <w:tcBorders>
              <w:top w:val="single" w:sz="8" w:space="0" w:color="auto"/>
              <w:left w:val="single" w:sz="8" w:space="0" w:color="auto"/>
              <w:bottom w:val="single" w:sz="8" w:space="0" w:color="auto"/>
              <w:right w:val="single" w:sz="8" w:space="0" w:color="auto"/>
            </w:tcBorders>
          </w:tcPr>
          <w:p w14:paraId="102766D7" w14:textId="425EEDB7"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98.1%</w:t>
            </w:r>
          </w:p>
        </w:tc>
        <w:tc>
          <w:tcPr>
            <w:tcW w:w="1009" w:type="dxa"/>
            <w:vMerge/>
            <w:tcBorders>
              <w:left w:val="single" w:sz="0" w:space="0" w:color="auto"/>
              <w:bottom w:val="single" w:sz="0" w:space="0" w:color="auto"/>
              <w:right w:val="single" w:sz="0" w:space="0" w:color="auto"/>
            </w:tcBorders>
            <w:vAlign w:val="center"/>
          </w:tcPr>
          <w:p w14:paraId="0734AF57" w14:textId="77777777" w:rsidR="008F76CB" w:rsidRPr="00056DA0" w:rsidRDefault="008F76CB">
            <w:pPr>
              <w:rPr>
                <w:rFonts w:cs="Arial"/>
                <w:lang w:val="en-US"/>
              </w:rPr>
            </w:pPr>
          </w:p>
        </w:tc>
      </w:tr>
      <w:tr w:rsidR="0A2A8961" w:rsidRPr="00056DA0" w14:paraId="565A4554" w14:textId="77777777" w:rsidTr="0A2A8961">
        <w:tc>
          <w:tcPr>
            <w:tcW w:w="1487" w:type="dxa"/>
            <w:vMerge w:val="restart"/>
            <w:tcBorders>
              <w:top w:val="nil"/>
              <w:left w:val="single" w:sz="8" w:space="0" w:color="auto"/>
              <w:bottom w:val="single" w:sz="8" w:space="0" w:color="auto"/>
              <w:right w:val="single" w:sz="8" w:space="0" w:color="auto"/>
            </w:tcBorders>
          </w:tcPr>
          <w:p w14:paraId="5249EA3D" w14:textId="43D960F9"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Participants (#)</w:t>
            </w:r>
          </w:p>
        </w:tc>
        <w:tc>
          <w:tcPr>
            <w:tcW w:w="1394" w:type="dxa"/>
            <w:tcBorders>
              <w:top w:val="single" w:sz="8" w:space="0" w:color="auto"/>
              <w:left w:val="single" w:sz="8" w:space="0" w:color="auto"/>
              <w:bottom w:val="single" w:sz="8" w:space="0" w:color="auto"/>
              <w:right w:val="single" w:sz="8" w:space="0" w:color="auto"/>
            </w:tcBorders>
          </w:tcPr>
          <w:p w14:paraId="09B25371" w14:textId="2A13F85C"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Below Median</w:t>
            </w:r>
          </w:p>
        </w:tc>
        <w:tc>
          <w:tcPr>
            <w:tcW w:w="876" w:type="dxa"/>
            <w:tcBorders>
              <w:top w:val="single" w:sz="8" w:space="0" w:color="auto"/>
              <w:left w:val="single" w:sz="8" w:space="0" w:color="auto"/>
              <w:bottom w:val="single" w:sz="8" w:space="0" w:color="auto"/>
              <w:right w:val="single" w:sz="8" w:space="0" w:color="auto"/>
            </w:tcBorders>
          </w:tcPr>
          <w:p w14:paraId="7F529AEB" w14:textId="33B0AE1D"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6</w:t>
            </w:r>
          </w:p>
        </w:tc>
        <w:tc>
          <w:tcPr>
            <w:tcW w:w="1248" w:type="dxa"/>
            <w:tcBorders>
              <w:top w:val="single" w:sz="8" w:space="0" w:color="auto"/>
              <w:left w:val="single" w:sz="8" w:space="0" w:color="auto"/>
              <w:bottom w:val="single" w:sz="8" w:space="0" w:color="auto"/>
              <w:right w:val="single" w:sz="8" w:space="0" w:color="auto"/>
            </w:tcBorders>
          </w:tcPr>
          <w:p w14:paraId="52C97A0F" w14:textId="47B4415A"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1.836</w:t>
            </w:r>
          </w:p>
        </w:tc>
        <w:tc>
          <w:tcPr>
            <w:tcW w:w="1500" w:type="dxa"/>
            <w:tcBorders>
              <w:top w:val="single" w:sz="8" w:space="0" w:color="auto"/>
              <w:left w:val="single" w:sz="8" w:space="0" w:color="auto"/>
              <w:bottom w:val="single" w:sz="8" w:space="0" w:color="auto"/>
              <w:right w:val="single" w:sz="8" w:space="0" w:color="auto"/>
            </w:tcBorders>
          </w:tcPr>
          <w:p w14:paraId="7841703B" w14:textId="65DA2563"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0.593, 3.080*</w:t>
            </w:r>
          </w:p>
        </w:tc>
        <w:tc>
          <w:tcPr>
            <w:tcW w:w="1500" w:type="dxa"/>
            <w:tcBorders>
              <w:top w:val="single" w:sz="8" w:space="0" w:color="auto"/>
              <w:left w:val="single" w:sz="8" w:space="0" w:color="auto"/>
              <w:bottom w:val="single" w:sz="8" w:space="0" w:color="auto"/>
              <w:right w:val="single" w:sz="8" w:space="0" w:color="auto"/>
            </w:tcBorders>
          </w:tcPr>
          <w:p w14:paraId="52B08F92" w14:textId="71080554"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74.1%</w:t>
            </w:r>
          </w:p>
        </w:tc>
        <w:tc>
          <w:tcPr>
            <w:tcW w:w="1009" w:type="dxa"/>
            <w:vMerge w:val="restart"/>
            <w:tcBorders>
              <w:top w:val="nil"/>
              <w:left w:val="single" w:sz="8" w:space="0" w:color="auto"/>
              <w:bottom w:val="single" w:sz="8" w:space="0" w:color="auto"/>
              <w:right w:val="single" w:sz="8" w:space="0" w:color="auto"/>
            </w:tcBorders>
          </w:tcPr>
          <w:p w14:paraId="52582A48" w14:textId="06F873EF"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0.217</w:t>
            </w:r>
          </w:p>
        </w:tc>
      </w:tr>
      <w:tr w:rsidR="0A2A8961" w:rsidRPr="00056DA0" w14:paraId="25A8A1A8" w14:textId="77777777" w:rsidTr="0A2A8961">
        <w:tc>
          <w:tcPr>
            <w:tcW w:w="1487" w:type="dxa"/>
            <w:vMerge/>
            <w:tcBorders>
              <w:left w:val="single" w:sz="0" w:space="0" w:color="auto"/>
              <w:bottom w:val="single" w:sz="0" w:space="0" w:color="auto"/>
              <w:right w:val="single" w:sz="0" w:space="0" w:color="auto"/>
            </w:tcBorders>
            <w:vAlign w:val="center"/>
          </w:tcPr>
          <w:p w14:paraId="65F7ED8E" w14:textId="77777777" w:rsidR="008F76CB" w:rsidRPr="00056DA0" w:rsidRDefault="008F76CB">
            <w:pPr>
              <w:rPr>
                <w:rFonts w:cs="Arial"/>
                <w:lang w:val="en-US"/>
              </w:rPr>
            </w:pPr>
          </w:p>
        </w:tc>
        <w:tc>
          <w:tcPr>
            <w:tcW w:w="1394" w:type="dxa"/>
            <w:tcBorders>
              <w:top w:val="single" w:sz="8" w:space="0" w:color="auto"/>
              <w:left w:val="nil"/>
              <w:bottom w:val="single" w:sz="8" w:space="0" w:color="auto"/>
              <w:right w:val="single" w:sz="8" w:space="0" w:color="auto"/>
            </w:tcBorders>
          </w:tcPr>
          <w:p w14:paraId="5E92E4F5" w14:textId="3590296C"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Above Median</w:t>
            </w:r>
          </w:p>
        </w:tc>
        <w:tc>
          <w:tcPr>
            <w:tcW w:w="876" w:type="dxa"/>
            <w:tcBorders>
              <w:top w:val="single" w:sz="8" w:space="0" w:color="auto"/>
              <w:left w:val="single" w:sz="8" w:space="0" w:color="auto"/>
              <w:bottom w:val="single" w:sz="8" w:space="0" w:color="auto"/>
              <w:right w:val="single" w:sz="8" w:space="0" w:color="auto"/>
            </w:tcBorders>
          </w:tcPr>
          <w:p w14:paraId="7C5A5013" w14:textId="3A08FDB5"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7</w:t>
            </w:r>
          </w:p>
        </w:tc>
        <w:tc>
          <w:tcPr>
            <w:tcW w:w="1248" w:type="dxa"/>
            <w:tcBorders>
              <w:top w:val="single" w:sz="8" w:space="0" w:color="auto"/>
              <w:left w:val="single" w:sz="8" w:space="0" w:color="auto"/>
              <w:bottom w:val="single" w:sz="8" w:space="0" w:color="auto"/>
              <w:right w:val="single" w:sz="8" w:space="0" w:color="auto"/>
            </w:tcBorders>
          </w:tcPr>
          <w:p w14:paraId="3990F482" w14:textId="37052A7F"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-0.364</w:t>
            </w:r>
          </w:p>
        </w:tc>
        <w:tc>
          <w:tcPr>
            <w:tcW w:w="1500" w:type="dxa"/>
            <w:tcBorders>
              <w:top w:val="single" w:sz="8" w:space="0" w:color="auto"/>
              <w:left w:val="single" w:sz="8" w:space="0" w:color="auto"/>
              <w:bottom w:val="single" w:sz="8" w:space="0" w:color="auto"/>
              <w:right w:val="single" w:sz="8" w:space="0" w:color="auto"/>
            </w:tcBorders>
          </w:tcPr>
          <w:p w14:paraId="35C3606B" w14:textId="69790BE1"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-2.798, 2.070</w:t>
            </w:r>
          </w:p>
        </w:tc>
        <w:tc>
          <w:tcPr>
            <w:tcW w:w="1500" w:type="dxa"/>
            <w:tcBorders>
              <w:top w:val="single" w:sz="8" w:space="0" w:color="auto"/>
              <w:left w:val="single" w:sz="8" w:space="0" w:color="auto"/>
              <w:bottom w:val="single" w:sz="8" w:space="0" w:color="auto"/>
              <w:right w:val="single" w:sz="8" w:space="0" w:color="auto"/>
            </w:tcBorders>
          </w:tcPr>
          <w:p w14:paraId="6BE619A2" w14:textId="2693A444"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93.5%</w:t>
            </w:r>
          </w:p>
        </w:tc>
        <w:tc>
          <w:tcPr>
            <w:tcW w:w="1009" w:type="dxa"/>
            <w:vMerge/>
            <w:tcBorders>
              <w:left w:val="single" w:sz="0" w:space="0" w:color="auto"/>
              <w:bottom w:val="single" w:sz="0" w:space="0" w:color="auto"/>
              <w:right w:val="single" w:sz="0" w:space="0" w:color="auto"/>
            </w:tcBorders>
            <w:vAlign w:val="center"/>
          </w:tcPr>
          <w:p w14:paraId="55DAB5BF" w14:textId="77777777" w:rsidR="008F76CB" w:rsidRPr="00056DA0" w:rsidRDefault="008F76CB">
            <w:pPr>
              <w:rPr>
                <w:rFonts w:cs="Arial"/>
                <w:lang w:val="en-US"/>
              </w:rPr>
            </w:pPr>
          </w:p>
        </w:tc>
      </w:tr>
      <w:tr w:rsidR="0A2A8961" w:rsidRPr="00056DA0" w14:paraId="3A1A1394" w14:textId="77777777" w:rsidTr="0A2A8961">
        <w:tc>
          <w:tcPr>
            <w:tcW w:w="1487" w:type="dxa"/>
            <w:vMerge w:val="restart"/>
            <w:tcBorders>
              <w:top w:val="nil"/>
              <w:left w:val="single" w:sz="8" w:space="0" w:color="auto"/>
              <w:bottom w:val="single" w:sz="8" w:space="0" w:color="auto"/>
              <w:right w:val="single" w:sz="8" w:space="0" w:color="auto"/>
            </w:tcBorders>
          </w:tcPr>
          <w:p w14:paraId="475162C0" w14:textId="1552302F"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Completeness of Injury</w:t>
            </w:r>
          </w:p>
        </w:tc>
        <w:tc>
          <w:tcPr>
            <w:tcW w:w="1394" w:type="dxa"/>
            <w:tcBorders>
              <w:top w:val="single" w:sz="8" w:space="0" w:color="auto"/>
              <w:left w:val="single" w:sz="8" w:space="0" w:color="auto"/>
              <w:bottom w:val="single" w:sz="8" w:space="0" w:color="auto"/>
              <w:right w:val="single" w:sz="8" w:space="0" w:color="auto"/>
            </w:tcBorders>
          </w:tcPr>
          <w:p w14:paraId="024EEDCA" w14:textId="04B0DD97"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Complete</w:t>
            </w:r>
          </w:p>
        </w:tc>
        <w:tc>
          <w:tcPr>
            <w:tcW w:w="876" w:type="dxa"/>
            <w:tcBorders>
              <w:top w:val="single" w:sz="8" w:space="0" w:color="auto"/>
              <w:left w:val="single" w:sz="8" w:space="0" w:color="auto"/>
              <w:bottom w:val="single" w:sz="8" w:space="0" w:color="auto"/>
              <w:right w:val="single" w:sz="8" w:space="0" w:color="auto"/>
            </w:tcBorders>
          </w:tcPr>
          <w:p w14:paraId="1993C085" w14:textId="6E53EDE2"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5</w:t>
            </w:r>
          </w:p>
        </w:tc>
        <w:tc>
          <w:tcPr>
            <w:tcW w:w="1248" w:type="dxa"/>
            <w:tcBorders>
              <w:top w:val="single" w:sz="8" w:space="0" w:color="auto"/>
              <w:left w:val="single" w:sz="8" w:space="0" w:color="auto"/>
              <w:bottom w:val="single" w:sz="8" w:space="0" w:color="auto"/>
              <w:right w:val="single" w:sz="8" w:space="0" w:color="auto"/>
            </w:tcBorders>
          </w:tcPr>
          <w:p w14:paraId="530667E2" w14:textId="4E034E7C"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2.193</w:t>
            </w:r>
          </w:p>
        </w:tc>
        <w:tc>
          <w:tcPr>
            <w:tcW w:w="1500" w:type="dxa"/>
            <w:tcBorders>
              <w:top w:val="single" w:sz="8" w:space="0" w:color="auto"/>
              <w:left w:val="single" w:sz="8" w:space="0" w:color="auto"/>
              <w:bottom w:val="single" w:sz="8" w:space="0" w:color="auto"/>
              <w:right w:val="single" w:sz="8" w:space="0" w:color="auto"/>
            </w:tcBorders>
          </w:tcPr>
          <w:p w14:paraId="488DCB5F" w14:textId="12B88060"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0.737, 3.648*</w:t>
            </w:r>
          </w:p>
        </w:tc>
        <w:tc>
          <w:tcPr>
            <w:tcW w:w="1500" w:type="dxa"/>
            <w:tcBorders>
              <w:top w:val="single" w:sz="8" w:space="0" w:color="auto"/>
              <w:left w:val="single" w:sz="8" w:space="0" w:color="auto"/>
              <w:bottom w:val="single" w:sz="8" w:space="0" w:color="auto"/>
              <w:right w:val="single" w:sz="8" w:space="0" w:color="auto"/>
            </w:tcBorders>
          </w:tcPr>
          <w:p w14:paraId="63E05A1A" w14:textId="0459B19B"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28.1%</w:t>
            </w:r>
          </w:p>
        </w:tc>
        <w:tc>
          <w:tcPr>
            <w:tcW w:w="1009" w:type="dxa"/>
            <w:vMerge w:val="restart"/>
            <w:tcBorders>
              <w:top w:val="nil"/>
              <w:left w:val="single" w:sz="8" w:space="0" w:color="auto"/>
              <w:bottom w:val="single" w:sz="8" w:space="0" w:color="auto"/>
              <w:right w:val="single" w:sz="8" w:space="0" w:color="auto"/>
            </w:tcBorders>
          </w:tcPr>
          <w:p w14:paraId="0E96FCD5" w14:textId="108599FC"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0.122</w:t>
            </w:r>
          </w:p>
        </w:tc>
      </w:tr>
      <w:tr w:rsidR="0A2A8961" w:rsidRPr="00056DA0" w14:paraId="5EDB4283" w14:textId="77777777" w:rsidTr="0A2A8961">
        <w:tc>
          <w:tcPr>
            <w:tcW w:w="1487" w:type="dxa"/>
            <w:vMerge/>
            <w:tcBorders>
              <w:left w:val="single" w:sz="0" w:space="0" w:color="auto"/>
              <w:bottom w:val="single" w:sz="0" w:space="0" w:color="auto"/>
              <w:right w:val="single" w:sz="0" w:space="0" w:color="auto"/>
            </w:tcBorders>
            <w:vAlign w:val="center"/>
          </w:tcPr>
          <w:p w14:paraId="2AA4BD0E" w14:textId="77777777" w:rsidR="008F76CB" w:rsidRPr="00056DA0" w:rsidRDefault="008F76CB">
            <w:pPr>
              <w:rPr>
                <w:rFonts w:cs="Arial"/>
                <w:lang w:val="en-US"/>
              </w:rPr>
            </w:pPr>
          </w:p>
        </w:tc>
        <w:tc>
          <w:tcPr>
            <w:tcW w:w="1394" w:type="dxa"/>
            <w:tcBorders>
              <w:top w:val="single" w:sz="8" w:space="0" w:color="auto"/>
              <w:left w:val="nil"/>
              <w:bottom w:val="single" w:sz="8" w:space="0" w:color="auto"/>
              <w:right w:val="single" w:sz="8" w:space="0" w:color="auto"/>
            </w:tcBorders>
          </w:tcPr>
          <w:p w14:paraId="25F9190F" w14:textId="447ABC9A"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Mix</w:t>
            </w:r>
          </w:p>
        </w:tc>
        <w:tc>
          <w:tcPr>
            <w:tcW w:w="876" w:type="dxa"/>
            <w:tcBorders>
              <w:top w:val="single" w:sz="8" w:space="0" w:color="auto"/>
              <w:left w:val="single" w:sz="8" w:space="0" w:color="auto"/>
              <w:bottom w:val="single" w:sz="8" w:space="0" w:color="auto"/>
              <w:right w:val="single" w:sz="8" w:space="0" w:color="auto"/>
            </w:tcBorders>
          </w:tcPr>
          <w:p w14:paraId="5A6DAEF8" w14:textId="5FF47915"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6</w:t>
            </w:r>
          </w:p>
        </w:tc>
        <w:tc>
          <w:tcPr>
            <w:tcW w:w="1248" w:type="dxa"/>
            <w:tcBorders>
              <w:top w:val="single" w:sz="8" w:space="0" w:color="auto"/>
              <w:left w:val="single" w:sz="8" w:space="0" w:color="auto"/>
              <w:bottom w:val="single" w:sz="8" w:space="0" w:color="auto"/>
              <w:right w:val="single" w:sz="8" w:space="0" w:color="auto"/>
            </w:tcBorders>
          </w:tcPr>
          <w:p w14:paraId="66946F47" w14:textId="366B9FF6"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-0.934</w:t>
            </w:r>
          </w:p>
        </w:tc>
        <w:tc>
          <w:tcPr>
            <w:tcW w:w="1500" w:type="dxa"/>
            <w:tcBorders>
              <w:top w:val="single" w:sz="8" w:space="0" w:color="auto"/>
              <w:left w:val="single" w:sz="8" w:space="0" w:color="auto"/>
              <w:bottom w:val="single" w:sz="8" w:space="0" w:color="auto"/>
              <w:right w:val="single" w:sz="8" w:space="0" w:color="auto"/>
            </w:tcBorders>
          </w:tcPr>
          <w:p w14:paraId="58E0CC0B" w14:textId="3AAD45A3"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-4.303, 2.435</w:t>
            </w:r>
          </w:p>
        </w:tc>
        <w:tc>
          <w:tcPr>
            <w:tcW w:w="1500" w:type="dxa"/>
            <w:tcBorders>
              <w:top w:val="single" w:sz="8" w:space="0" w:color="auto"/>
              <w:left w:val="single" w:sz="8" w:space="0" w:color="auto"/>
              <w:bottom w:val="single" w:sz="8" w:space="0" w:color="auto"/>
              <w:right w:val="single" w:sz="8" w:space="0" w:color="auto"/>
            </w:tcBorders>
          </w:tcPr>
          <w:p w14:paraId="689EA005" w14:textId="2D80A161"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97.7%</w:t>
            </w:r>
          </w:p>
        </w:tc>
        <w:tc>
          <w:tcPr>
            <w:tcW w:w="1009" w:type="dxa"/>
            <w:vMerge/>
            <w:tcBorders>
              <w:left w:val="single" w:sz="0" w:space="0" w:color="auto"/>
              <w:bottom w:val="single" w:sz="0" w:space="0" w:color="auto"/>
              <w:right w:val="single" w:sz="0" w:space="0" w:color="auto"/>
            </w:tcBorders>
            <w:vAlign w:val="center"/>
          </w:tcPr>
          <w:p w14:paraId="0738507D" w14:textId="77777777" w:rsidR="008F76CB" w:rsidRPr="00056DA0" w:rsidRDefault="008F76CB">
            <w:pPr>
              <w:rPr>
                <w:rFonts w:cs="Arial"/>
                <w:lang w:val="en-US"/>
              </w:rPr>
            </w:pPr>
          </w:p>
        </w:tc>
      </w:tr>
      <w:tr w:rsidR="0A2A8961" w:rsidRPr="00056DA0" w14:paraId="4422E342" w14:textId="77777777" w:rsidTr="0A2A8961">
        <w:tc>
          <w:tcPr>
            <w:tcW w:w="1487" w:type="dxa"/>
            <w:vMerge w:val="restart"/>
            <w:tcBorders>
              <w:top w:val="nil"/>
              <w:left w:val="single" w:sz="8" w:space="0" w:color="auto"/>
              <w:bottom w:val="single" w:sz="8" w:space="0" w:color="auto"/>
              <w:right w:val="single" w:sz="8" w:space="0" w:color="auto"/>
            </w:tcBorders>
          </w:tcPr>
          <w:p w14:paraId="40D716BD" w14:textId="241C4B03"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Location</w:t>
            </w:r>
          </w:p>
        </w:tc>
        <w:tc>
          <w:tcPr>
            <w:tcW w:w="1394" w:type="dxa"/>
            <w:tcBorders>
              <w:top w:val="single" w:sz="8" w:space="0" w:color="auto"/>
              <w:left w:val="single" w:sz="8" w:space="0" w:color="auto"/>
              <w:bottom w:val="single" w:sz="8" w:space="0" w:color="auto"/>
              <w:right w:val="single" w:sz="8" w:space="0" w:color="auto"/>
            </w:tcBorders>
          </w:tcPr>
          <w:p w14:paraId="65D361B7" w14:textId="5B446C65"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Asia</w:t>
            </w:r>
          </w:p>
        </w:tc>
        <w:tc>
          <w:tcPr>
            <w:tcW w:w="876" w:type="dxa"/>
            <w:tcBorders>
              <w:top w:val="single" w:sz="8" w:space="0" w:color="auto"/>
              <w:left w:val="single" w:sz="8" w:space="0" w:color="auto"/>
              <w:bottom w:val="single" w:sz="8" w:space="0" w:color="auto"/>
              <w:right w:val="single" w:sz="8" w:space="0" w:color="auto"/>
            </w:tcBorders>
          </w:tcPr>
          <w:p w14:paraId="31229BBE" w14:textId="62D3C87E"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6</w:t>
            </w:r>
          </w:p>
        </w:tc>
        <w:tc>
          <w:tcPr>
            <w:tcW w:w="1248" w:type="dxa"/>
            <w:tcBorders>
              <w:top w:val="single" w:sz="8" w:space="0" w:color="auto"/>
              <w:left w:val="single" w:sz="8" w:space="0" w:color="auto"/>
              <w:bottom w:val="single" w:sz="8" w:space="0" w:color="auto"/>
              <w:right w:val="single" w:sz="8" w:space="0" w:color="auto"/>
            </w:tcBorders>
          </w:tcPr>
          <w:p w14:paraId="6A916C8A" w14:textId="491A1933"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-1.001</w:t>
            </w:r>
          </w:p>
        </w:tc>
        <w:tc>
          <w:tcPr>
            <w:tcW w:w="1500" w:type="dxa"/>
            <w:tcBorders>
              <w:top w:val="single" w:sz="8" w:space="0" w:color="auto"/>
              <w:left w:val="single" w:sz="8" w:space="0" w:color="auto"/>
              <w:bottom w:val="single" w:sz="8" w:space="0" w:color="auto"/>
              <w:right w:val="single" w:sz="8" w:space="0" w:color="auto"/>
            </w:tcBorders>
          </w:tcPr>
          <w:p w14:paraId="26625E99" w14:textId="1DFEF053"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-3.249, 1.248</w:t>
            </w:r>
          </w:p>
        </w:tc>
        <w:tc>
          <w:tcPr>
            <w:tcW w:w="1500" w:type="dxa"/>
            <w:tcBorders>
              <w:top w:val="single" w:sz="8" w:space="0" w:color="auto"/>
              <w:left w:val="single" w:sz="8" w:space="0" w:color="auto"/>
              <w:bottom w:val="single" w:sz="8" w:space="0" w:color="auto"/>
              <w:right w:val="single" w:sz="8" w:space="0" w:color="auto"/>
            </w:tcBorders>
          </w:tcPr>
          <w:p w14:paraId="2EE63CBD" w14:textId="1BAC2F3F"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91.1%</w:t>
            </w:r>
          </w:p>
        </w:tc>
        <w:tc>
          <w:tcPr>
            <w:tcW w:w="1009" w:type="dxa"/>
            <w:vMerge w:val="restart"/>
            <w:tcBorders>
              <w:top w:val="nil"/>
              <w:left w:val="single" w:sz="8" w:space="0" w:color="auto"/>
              <w:bottom w:val="single" w:sz="8" w:space="0" w:color="auto"/>
              <w:right w:val="single" w:sz="8" w:space="0" w:color="auto"/>
            </w:tcBorders>
          </w:tcPr>
          <w:p w14:paraId="02DCC860" w14:textId="453C25D1"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0.419</w:t>
            </w:r>
          </w:p>
        </w:tc>
      </w:tr>
      <w:tr w:rsidR="0A2A8961" w:rsidRPr="00056DA0" w14:paraId="03B1E433" w14:textId="77777777" w:rsidTr="0A2A8961">
        <w:tc>
          <w:tcPr>
            <w:tcW w:w="1487" w:type="dxa"/>
            <w:vMerge/>
            <w:tcBorders>
              <w:left w:val="single" w:sz="0" w:space="0" w:color="auto"/>
              <w:bottom w:val="single" w:sz="0" w:space="0" w:color="auto"/>
              <w:right w:val="single" w:sz="0" w:space="0" w:color="auto"/>
            </w:tcBorders>
            <w:vAlign w:val="center"/>
          </w:tcPr>
          <w:p w14:paraId="10050908" w14:textId="77777777" w:rsidR="008F76CB" w:rsidRPr="00056DA0" w:rsidRDefault="008F76CB">
            <w:pPr>
              <w:rPr>
                <w:rFonts w:cs="Arial"/>
                <w:lang w:val="en-US"/>
              </w:rPr>
            </w:pPr>
          </w:p>
        </w:tc>
        <w:tc>
          <w:tcPr>
            <w:tcW w:w="1394" w:type="dxa"/>
            <w:tcBorders>
              <w:top w:val="single" w:sz="8" w:space="0" w:color="auto"/>
              <w:left w:val="nil"/>
              <w:bottom w:val="single" w:sz="8" w:space="0" w:color="auto"/>
              <w:right w:val="single" w:sz="8" w:space="0" w:color="auto"/>
            </w:tcBorders>
          </w:tcPr>
          <w:p w14:paraId="39C51111" w14:textId="55684227"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Europe</w:t>
            </w:r>
          </w:p>
        </w:tc>
        <w:tc>
          <w:tcPr>
            <w:tcW w:w="876" w:type="dxa"/>
            <w:tcBorders>
              <w:top w:val="single" w:sz="8" w:space="0" w:color="auto"/>
              <w:left w:val="single" w:sz="8" w:space="0" w:color="auto"/>
              <w:bottom w:val="single" w:sz="8" w:space="0" w:color="auto"/>
              <w:right w:val="single" w:sz="8" w:space="0" w:color="auto"/>
            </w:tcBorders>
          </w:tcPr>
          <w:p w14:paraId="736DB8DC" w14:textId="4535B3AD"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2</w:t>
            </w:r>
          </w:p>
        </w:tc>
        <w:tc>
          <w:tcPr>
            <w:tcW w:w="1248" w:type="dxa"/>
            <w:tcBorders>
              <w:top w:val="single" w:sz="8" w:space="0" w:color="auto"/>
              <w:left w:val="single" w:sz="8" w:space="0" w:color="auto"/>
              <w:bottom w:val="single" w:sz="8" w:space="0" w:color="auto"/>
              <w:right w:val="single" w:sz="8" w:space="0" w:color="auto"/>
            </w:tcBorders>
          </w:tcPr>
          <w:p w14:paraId="0E5814B5" w14:textId="4CA3E092"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  1.076</w:t>
            </w:r>
          </w:p>
        </w:tc>
        <w:tc>
          <w:tcPr>
            <w:tcW w:w="1500" w:type="dxa"/>
            <w:tcBorders>
              <w:top w:val="single" w:sz="8" w:space="0" w:color="auto"/>
              <w:left w:val="single" w:sz="8" w:space="0" w:color="auto"/>
              <w:bottom w:val="single" w:sz="8" w:space="0" w:color="auto"/>
              <w:right w:val="single" w:sz="8" w:space="0" w:color="auto"/>
            </w:tcBorders>
          </w:tcPr>
          <w:p w14:paraId="2691DA7A" w14:textId="387F24A6"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0.575, 1.577*</w:t>
            </w:r>
          </w:p>
        </w:tc>
        <w:tc>
          <w:tcPr>
            <w:tcW w:w="1500" w:type="dxa"/>
            <w:tcBorders>
              <w:top w:val="single" w:sz="8" w:space="0" w:color="auto"/>
              <w:left w:val="single" w:sz="8" w:space="0" w:color="auto"/>
              <w:bottom w:val="single" w:sz="8" w:space="0" w:color="auto"/>
              <w:right w:val="single" w:sz="8" w:space="0" w:color="auto"/>
            </w:tcBorders>
          </w:tcPr>
          <w:p w14:paraId="41FE4F3B" w14:textId="7A9633AD"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  0.0%</w:t>
            </w:r>
          </w:p>
        </w:tc>
        <w:tc>
          <w:tcPr>
            <w:tcW w:w="1009" w:type="dxa"/>
            <w:vMerge/>
            <w:tcBorders>
              <w:left w:val="single" w:sz="0" w:space="0" w:color="auto"/>
              <w:bottom w:val="single" w:sz="0" w:space="0" w:color="auto"/>
              <w:right w:val="single" w:sz="0" w:space="0" w:color="auto"/>
            </w:tcBorders>
            <w:vAlign w:val="center"/>
          </w:tcPr>
          <w:p w14:paraId="750A0AF8" w14:textId="77777777" w:rsidR="008F76CB" w:rsidRPr="00056DA0" w:rsidRDefault="008F76CB">
            <w:pPr>
              <w:rPr>
                <w:rFonts w:cs="Arial"/>
                <w:lang w:val="en-US"/>
              </w:rPr>
            </w:pPr>
          </w:p>
        </w:tc>
      </w:tr>
      <w:tr w:rsidR="0A2A8961" w:rsidRPr="00056DA0" w14:paraId="41541E0E" w14:textId="77777777" w:rsidTr="0A2A8961">
        <w:tc>
          <w:tcPr>
            <w:tcW w:w="1487" w:type="dxa"/>
            <w:vMerge/>
            <w:tcBorders>
              <w:left w:val="single" w:sz="0" w:space="0" w:color="auto"/>
              <w:right w:val="single" w:sz="0" w:space="0" w:color="auto"/>
            </w:tcBorders>
            <w:vAlign w:val="center"/>
          </w:tcPr>
          <w:p w14:paraId="7D81F241" w14:textId="77777777" w:rsidR="008F76CB" w:rsidRPr="00056DA0" w:rsidRDefault="008F76CB">
            <w:pPr>
              <w:rPr>
                <w:rFonts w:cs="Arial"/>
                <w:lang w:val="en-US"/>
              </w:rPr>
            </w:pPr>
          </w:p>
        </w:tc>
        <w:tc>
          <w:tcPr>
            <w:tcW w:w="1394" w:type="dxa"/>
            <w:tcBorders>
              <w:top w:val="single" w:sz="8" w:space="0" w:color="auto"/>
              <w:left w:val="nil"/>
              <w:bottom w:val="single" w:sz="8" w:space="0" w:color="auto"/>
              <w:right w:val="single" w:sz="8" w:space="0" w:color="auto"/>
            </w:tcBorders>
          </w:tcPr>
          <w:p w14:paraId="05EB93ED" w14:textId="25415855"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North America</w:t>
            </w:r>
          </w:p>
        </w:tc>
        <w:tc>
          <w:tcPr>
            <w:tcW w:w="876" w:type="dxa"/>
            <w:tcBorders>
              <w:top w:val="single" w:sz="8" w:space="0" w:color="auto"/>
              <w:left w:val="single" w:sz="8" w:space="0" w:color="auto"/>
              <w:bottom w:val="single" w:sz="8" w:space="0" w:color="auto"/>
              <w:right w:val="single" w:sz="8" w:space="0" w:color="auto"/>
            </w:tcBorders>
          </w:tcPr>
          <w:p w14:paraId="7D440AC8" w14:textId="162182C6"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4</w:t>
            </w:r>
          </w:p>
        </w:tc>
        <w:tc>
          <w:tcPr>
            <w:tcW w:w="1248" w:type="dxa"/>
            <w:tcBorders>
              <w:top w:val="single" w:sz="8" w:space="0" w:color="auto"/>
              <w:left w:val="single" w:sz="8" w:space="0" w:color="auto"/>
              <w:bottom w:val="single" w:sz="8" w:space="0" w:color="auto"/>
              <w:right w:val="single" w:sz="8" w:space="0" w:color="auto"/>
            </w:tcBorders>
          </w:tcPr>
          <w:p w14:paraId="54C9042B" w14:textId="2E5F04CA"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2.691 </w:t>
            </w:r>
          </w:p>
        </w:tc>
        <w:tc>
          <w:tcPr>
            <w:tcW w:w="1500" w:type="dxa"/>
            <w:tcBorders>
              <w:top w:val="single" w:sz="8" w:space="0" w:color="auto"/>
              <w:left w:val="single" w:sz="8" w:space="0" w:color="auto"/>
              <w:bottom w:val="single" w:sz="8" w:space="0" w:color="auto"/>
              <w:right w:val="single" w:sz="8" w:space="0" w:color="auto"/>
            </w:tcBorders>
          </w:tcPr>
          <w:p w14:paraId="3CAD8FE0" w14:textId="5A9118B1"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 xml:space="preserve">1.584, 3.799*    </w:t>
            </w:r>
          </w:p>
        </w:tc>
        <w:tc>
          <w:tcPr>
            <w:tcW w:w="1500" w:type="dxa"/>
            <w:tcBorders>
              <w:top w:val="single" w:sz="8" w:space="0" w:color="auto"/>
              <w:left w:val="single" w:sz="8" w:space="0" w:color="auto"/>
              <w:bottom w:val="single" w:sz="8" w:space="0" w:color="auto"/>
              <w:right w:val="single" w:sz="8" w:space="0" w:color="auto"/>
            </w:tcBorders>
          </w:tcPr>
          <w:p w14:paraId="36BEECA0" w14:textId="6F574FA8"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11.6%</w:t>
            </w:r>
          </w:p>
        </w:tc>
        <w:tc>
          <w:tcPr>
            <w:tcW w:w="1009" w:type="dxa"/>
            <w:vMerge/>
            <w:tcBorders>
              <w:left w:val="single" w:sz="0" w:space="0" w:color="auto"/>
              <w:right w:val="single" w:sz="0" w:space="0" w:color="auto"/>
            </w:tcBorders>
            <w:vAlign w:val="center"/>
          </w:tcPr>
          <w:p w14:paraId="7D701E72" w14:textId="77777777" w:rsidR="008F76CB" w:rsidRPr="00056DA0" w:rsidRDefault="008F76CB">
            <w:pPr>
              <w:rPr>
                <w:rFonts w:cs="Arial"/>
                <w:lang w:val="en-US"/>
              </w:rPr>
            </w:pPr>
          </w:p>
        </w:tc>
      </w:tr>
      <w:tr w:rsidR="0A2A8961" w:rsidRPr="00056DA0" w14:paraId="35D7CFEC" w14:textId="77777777" w:rsidTr="0A2A8961">
        <w:tc>
          <w:tcPr>
            <w:tcW w:w="1487" w:type="dxa"/>
            <w:vMerge/>
            <w:tcBorders>
              <w:left w:val="single" w:sz="0" w:space="0" w:color="auto"/>
              <w:bottom w:val="single" w:sz="0" w:space="0" w:color="auto"/>
              <w:right w:val="single" w:sz="0" w:space="0" w:color="auto"/>
            </w:tcBorders>
            <w:vAlign w:val="center"/>
          </w:tcPr>
          <w:p w14:paraId="61546DDF" w14:textId="77777777" w:rsidR="008F76CB" w:rsidRPr="00056DA0" w:rsidRDefault="008F76CB">
            <w:pPr>
              <w:rPr>
                <w:rFonts w:cs="Arial"/>
                <w:lang w:val="en-US"/>
              </w:rPr>
            </w:pPr>
          </w:p>
        </w:tc>
        <w:tc>
          <w:tcPr>
            <w:tcW w:w="1394" w:type="dxa"/>
            <w:tcBorders>
              <w:top w:val="single" w:sz="8" w:space="0" w:color="auto"/>
              <w:left w:val="nil"/>
              <w:bottom w:val="single" w:sz="8" w:space="0" w:color="auto"/>
              <w:right w:val="single" w:sz="8" w:space="0" w:color="auto"/>
            </w:tcBorders>
          </w:tcPr>
          <w:p w14:paraId="4D1B5C1F" w14:textId="29F29D8B"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South America</w:t>
            </w:r>
          </w:p>
        </w:tc>
        <w:tc>
          <w:tcPr>
            <w:tcW w:w="876" w:type="dxa"/>
            <w:tcBorders>
              <w:top w:val="single" w:sz="8" w:space="0" w:color="auto"/>
              <w:left w:val="single" w:sz="8" w:space="0" w:color="auto"/>
              <w:bottom w:val="single" w:sz="8" w:space="0" w:color="auto"/>
              <w:right w:val="single" w:sz="8" w:space="0" w:color="auto"/>
            </w:tcBorders>
          </w:tcPr>
          <w:p w14:paraId="1991FE72" w14:textId="1FF55258"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w:t>
            </w:r>
          </w:p>
        </w:tc>
        <w:tc>
          <w:tcPr>
            <w:tcW w:w="1248" w:type="dxa"/>
            <w:tcBorders>
              <w:top w:val="single" w:sz="8" w:space="0" w:color="auto"/>
              <w:left w:val="single" w:sz="8" w:space="0" w:color="auto"/>
              <w:bottom w:val="single" w:sz="8" w:space="0" w:color="auto"/>
              <w:right w:val="single" w:sz="8" w:space="0" w:color="auto"/>
            </w:tcBorders>
          </w:tcPr>
          <w:p w14:paraId="1E477E34" w14:textId="1B1AA989"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2.680</w:t>
            </w:r>
          </w:p>
        </w:tc>
        <w:tc>
          <w:tcPr>
            <w:tcW w:w="1500" w:type="dxa"/>
            <w:tcBorders>
              <w:top w:val="single" w:sz="8" w:space="0" w:color="auto"/>
              <w:left w:val="single" w:sz="8" w:space="0" w:color="auto"/>
              <w:bottom w:val="single" w:sz="8" w:space="0" w:color="auto"/>
              <w:right w:val="single" w:sz="8" w:space="0" w:color="auto"/>
            </w:tcBorders>
          </w:tcPr>
          <w:p w14:paraId="2A5DA4D7" w14:textId="4E2005F0"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0.822, 4.538*</w:t>
            </w:r>
          </w:p>
        </w:tc>
        <w:tc>
          <w:tcPr>
            <w:tcW w:w="1500" w:type="dxa"/>
            <w:tcBorders>
              <w:top w:val="single" w:sz="8" w:space="0" w:color="auto"/>
              <w:left w:val="single" w:sz="8" w:space="0" w:color="auto"/>
              <w:bottom w:val="single" w:sz="8" w:space="0" w:color="auto"/>
              <w:right w:val="single" w:sz="8" w:space="0" w:color="auto"/>
            </w:tcBorders>
          </w:tcPr>
          <w:p w14:paraId="7C71D02D" w14:textId="6EFBF59B"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1009" w:type="dxa"/>
            <w:vMerge/>
            <w:tcBorders>
              <w:left w:val="single" w:sz="0" w:space="0" w:color="auto"/>
              <w:bottom w:val="single" w:sz="0" w:space="0" w:color="auto"/>
              <w:right w:val="single" w:sz="0" w:space="0" w:color="auto"/>
            </w:tcBorders>
            <w:vAlign w:val="center"/>
          </w:tcPr>
          <w:p w14:paraId="12797CD3" w14:textId="77777777" w:rsidR="008F76CB" w:rsidRPr="00056DA0" w:rsidRDefault="008F76CB">
            <w:pPr>
              <w:rPr>
                <w:rFonts w:cs="Arial"/>
                <w:lang w:val="en-US"/>
              </w:rPr>
            </w:pPr>
          </w:p>
        </w:tc>
      </w:tr>
      <w:tr w:rsidR="0A2A8961" w:rsidRPr="00056DA0" w14:paraId="6C22C09C" w14:textId="77777777" w:rsidTr="0A2A8961">
        <w:tc>
          <w:tcPr>
            <w:tcW w:w="1487" w:type="dxa"/>
            <w:vMerge w:val="restart"/>
            <w:tcBorders>
              <w:top w:val="nil"/>
              <w:left w:val="single" w:sz="8" w:space="0" w:color="auto"/>
              <w:bottom w:val="single" w:sz="8" w:space="0" w:color="auto"/>
              <w:right w:val="single" w:sz="8" w:space="0" w:color="auto"/>
            </w:tcBorders>
          </w:tcPr>
          <w:p w14:paraId="105770E5" w14:textId="7CC1AE58" w:rsidR="0A2A8961" w:rsidRPr="00056DA0" w:rsidRDefault="0A2A8961" w:rsidP="0A2A8961">
            <w:pPr>
              <w:jc w:val="center"/>
              <w:rPr>
                <w:rFonts w:eastAsiaTheme="majorEastAsia" w:cs="Arial"/>
                <w:sz w:val="18"/>
                <w:szCs w:val="18"/>
                <w:vertAlign w:val="superscript"/>
                <w:lang w:val="en-US"/>
              </w:rPr>
            </w:pPr>
            <w:r w:rsidRPr="00056DA0">
              <w:rPr>
                <w:rFonts w:eastAsiaTheme="majorEastAsia" w:cs="Arial"/>
                <w:b/>
                <w:bCs/>
                <w:sz w:val="18"/>
                <w:szCs w:val="18"/>
                <w:lang w:val="en-US"/>
              </w:rPr>
              <w:t>Gender matching</w:t>
            </w:r>
            <w:r w:rsidRPr="00056DA0">
              <w:rPr>
                <w:rFonts w:eastAsiaTheme="majorEastAsia" w:cs="Arial"/>
                <w:sz w:val="18"/>
                <w:szCs w:val="18"/>
                <w:lang w:val="en-US"/>
              </w:rPr>
              <w:t>*</w:t>
            </w:r>
            <w:r w:rsidRPr="00056DA0">
              <w:rPr>
                <w:rFonts w:eastAsiaTheme="majorEastAsia" w:cs="Arial"/>
                <w:sz w:val="18"/>
                <w:szCs w:val="18"/>
                <w:vertAlign w:val="superscript"/>
                <w:lang w:val="en-US"/>
              </w:rPr>
              <w:t>1</w:t>
            </w:r>
          </w:p>
        </w:tc>
        <w:tc>
          <w:tcPr>
            <w:tcW w:w="1394" w:type="dxa"/>
            <w:tcBorders>
              <w:top w:val="single" w:sz="8" w:space="0" w:color="auto"/>
              <w:left w:val="single" w:sz="8" w:space="0" w:color="auto"/>
              <w:bottom w:val="single" w:sz="8" w:space="0" w:color="auto"/>
              <w:right w:val="single" w:sz="8" w:space="0" w:color="auto"/>
            </w:tcBorders>
          </w:tcPr>
          <w:p w14:paraId="1D6D1E4C" w14:textId="44F3C4FC"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Yes</w:t>
            </w:r>
          </w:p>
        </w:tc>
        <w:tc>
          <w:tcPr>
            <w:tcW w:w="876" w:type="dxa"/>
            <w:tcBorders>
              <w:top w:val="single" w:sz="8" w:space="0" w:color="auto"/>
              <w:left w:val="single" w:sz="8" w:space="0" w:color="auto"/>
              <w:bottom w:val="single" w:sz="8" w:space="0" w:color="auto"/>
              <w:right w:val="single" w:sz="8" w:space="0" w:color="auto"/>
            </w:tcBorders>
          </w:tcPr>
          <w:p w14:paraId="1F6BE6EA" w14:textId="7F994336"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11</w:t>
            </w:r>
          </w:p>
        </w:tc>
        <w:tc>
          <w:tcPr>
            <w:tcW w:w="1248" w:type="dxa"/>
            <w:tcBorders>
              <w:top w:val="single" w:sz="8" w:space="0" w:color="auto"/>
              <w:left w:val="single" w:sz="8" w:space="0" w:color="auto"/>
              <w:bottom w:val="single" w:sz="8" w:space="0" w:color="auto"/>
              <w:right w:val="single" w:sz="8" w:space="0" w:color="auto"/>
            </w:tcBorders>
          </w:tcPr>
          <w:p w14:paraId="73439344" w14:textId="59CF1D1A"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1.462</w:t>
            </w:r>
          </w:p>
        </w:tc>
        <w:tc>
          <w:tcPr>
            <w:tcW w:w="1500" w:type="dxa"/>
            <w:tcBorders>
              <w:top w:val="single" w:sz="8" w:space="0" w:color="auto"/>
              <w:left w:val="single" w:sz="8" w:space="0" w:color="auto"/>
              <w:bottom w:val="single" w:sz="8" w:space="0" w:color="auto"/>
              <w:right w:val="single" w:sz="8" w:space="0" w:color="auto"/>
            </w:tcBorders>
          </w:tcPr>
          <w:p w14:paraId="4DBE2383" w14:textId="1A3CD819"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-0.313, 3.236</w:t>
            </w:r>
          </w:p>
        </w:tc>
        <w:tc>
          <w:tcPr>
            <w:tcW w:w="1500" w:type="dxa"/>
            <w:tcBorders>
              <w:top w:val="single" w:sz="8" w:space="0" w:color="auto"/>
              <w:left w:val="single" w:sz="8" w:space="0" w:color="auto"/>
              <w:bottom w:val="single" w:sz="8" w:space="0" w:color="auto"/>
              <w:right w:val="single" w:sz="8" w:space="0" w:color="auto"/>
            </w:tcBorders>
          </w:tcPr>
          <w:p w14:paraId="432AEB2B" w14:textId="550BF2F7"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93.8%</w:t>
            </w:r>
          </w:p>
        </w:tc>
        <w:tc>
          <w:tcPr>
            <w:tcW w:w="1009" w:type="dxa"/>
            <w:vMerge w:val="restart"/>
            <w:tcBorders>
              <w:top w:val="nil"/>
              <w:left w:val="single" w:sz="8" w:space="0" w:color="auto"/>
              <w:bottom w:val="single" w:sz="8" w:space="0" w:color="auto"/>
              <w:right w:val="single" w:sz="8" w:space="0" w:color="auto"/>
            </w:tcBorders>
          </w:tcPr>
          <w:p w14:paraId="24E5AB19" w14:textId="51F75A92"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0.015*</w:t>
            </w:r>
          </w:p>
        </w:tc>
      </w:tr>
      <w:tr w:rsidR="0A2A8961" w:rsidRPr="00056DA0" w14:paraId="26890CFF" w14:textId="77777777" w:rsidTr="0A2A8961">
        <w:tc>
          <w:tcPr>
            <w:tcW w:w="1487" w:type="dxa"/>
            <w:vMerge/>
            <w:tcBorders>
              <w:left w:val="single" w:sz="0" w:space="0" w:color="auto"/>
              <w:bottom w:val="single" w:sz="0" w:space="0" w:color="auto"/>
              <w:right w:val="single" w:sz="0" w:space="0" w:color="auto"/>
            </w:tcBorders>
            <w:vAlign w:val="center"/>
          </w:tcPr>
          <w:p w14:paraId="594DCD50" w14:textId="77777777" w:rsidR="008F76CB" w:rsidRPr="00056DA0" w:rsidRDefault="008F76CB">
            <w:pPr>
              <w:rPr>
                <w:rFonts w:cs="Arial"/>
                <w:lang w:val="en-US"/>
              </w:rPr>
            </w:pPr>
          </w:p>
        </w:tc>
        <w:tc>
          <w:tcPr>
            <w:tcW w:w="1394" w:type="dxa"/>
            <w:tcBorders>
              <w:top w:val="single" w:sz="8" w:space="0" w:color="auto"/>
              <w:left w:val="nil"/>
              <w:bottom w:val="single" w:sz="8" w:space="0" w:color="auto"/>
              <w:right w:val="single" w:sz="8" w:space="0" w:color="auto"/>
            </w:tcBorders>
          </w:tcPr>
          <w:p w14:paraId="617DA7B2" w14:textId="6C29DFA8"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No</w:t>
            </w:r>
          </w:p>
        </w:tc>
        <w:tc>
          <w:tcPr>
            <w:tcW w:w="876" w:type="dxa"/>
            <w:tcBorders>
              <w:top w:val="single" w:sz="8" w:space="0" w:color="auto"/>
              <w:left w:val="single" w:sz="8" w:space="0" w:color="auto"/>
              <w:bottom w:val="single" w:sz="8" w:space="0" w:color="auto"/>
              <w:right w:val="single" w:sz="8" w:space="0" w:color="auto"/>
            </w:tcBorders>
          </w:tcPr>
          <w:p w14:paraId="20B6B2B1" w14:textId="62977194"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2</w:t>
            </w:r>
          </w:p>
        </w:tc>
        <w:tc>
          <w:tcPr>
            <w:tcW w:w="1248" w:type="dxa"/>
            <w:tcBorders>
              <w:top w:val="single" w:sz="8" w:space="0" w:color="auto"/>
              <w:left w:val="single" w:sz="8" w:space="0" w:color="auto"/>
              <w:bottom w:val="single" w:sz="8" w:space="0" w:color="auto"/>
              <w:right w:val="single" w:sz="8" w:space="0" w:color="auto"/>
            </w:tcBorders>
          </w:tcPr>
          <w:p w14:paraId="0F84F621" w14:textId="0084FE2D"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-4.108</w:t>
            </w:r>
          </w:p>
        </w:tc>
        <w:tc>
          <w:tcPr>
            <w:tcW w:w="1500" w:type="dxa"/>
            <w:tcBorders>
              <w:top w:val="single" w:sz="8" w:space="0" w:color="auto"/>
              <w:left w:val="single" w:sz="8" w:space="0" w:color="auto"/>
              <w:bottom w:val="single" w:sz="8" w:space="0" w:color="auto"/>
              <w:right w:val="single" w:sz="8" w:space="0" w:color="auto"/>
            </w:tcBorders>
          </w:tcPr>
          <w:p w14:paraId="1CFEFD28" w14:textId="71CD8C65"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-4.932, -3.284*</w:t>
            </w:r>
          </w:p>
        </w:tc>
        <w:tc>
          <w:tcPr>
            <w:tcW w:w="1500" w:type="dxa"/>
            <w:tcBorders>
              <w:top w:val="single" w:sz="8" w:space="0" w:color="auto"/>
              <w:left w:val="single" w:sz="8" w:space="0" w:color="auto"/>
              <w:bottom w:val="single" w:sz="8" w:space="0" w:color="auto"/>
              <w:right w:val="single" w:sz="8" w:space="0" w:color="auto"/>
            </w:tcBorders>
          </w:tcPr>
          <w:p w14:paraId="7217AB53" w14:textId="13A7D2AB"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0.0%</w:t>
            </w:r>
          </w:p>
        </w:tc>
        <w:tc>
          <w:tcPr>
            <w:tcW w:w="1009" w:type="dxa"/>
            <w:vMerge/>
            <w:tcBorders>
              <w:left w:val="single" w:sz="0" w:space="0" w:color="auto"/>
              <w:bottom w:val="single" w:sz="0" w:space="0" w:color="auto"/>
              <w:right w:val="single" w:sz="0" w:space="0" w:color="auto"/>
            </w:tcBorders>
            <w:vAlign w:val="center"/>
          </w:tcPr>
          <w:p w14:paraId="2F561B61" w14:textId="77777777" w:rsidR="008F76CB" w:rsidRPr="00056DA0" w:rsidRDefault="008F76CB">
            <w:pPr>
              <w:rPr>
                <w:rFonts w:cs="Arial"/>
                <w:lang w:val="en-US"/>
              </w:rPr>
            </w:pPr>
          </w:p>
        </w:tc>
      </w:tr>
      <w:tr w:rsidR="0A2A8961" w:rsidRPr="00056DA0" w14:paraId="09FE3087" w14:textId="77777777" w:rsidTr="0A2A8961">
        <w:tc>
          <w:tcPr>
            <w:tcW w:w="1487" w:type="dxa"/>
            <w:vMerge w:val="restart"/>
            <w:tcBorders>
              <w:top w:val="nil"/>
              <w:left w:val="single" w:sz="8" w:space="0" w:color="auto"/>
              <w:bottom w:val="single" w:sz="8" w:space="0" w:color="auto"/>
              <w:right w:val="single" w:sz="8" w:space="0" w:color="auto"/>
            </w:tcBorders>
          </w:tcPr>
          <w:p w14:paraId="51D99684" w14:textId="67ECB60F" w:rsidR="0A2A8961" w:rsidRPr="00056DA0" w:rsidRDefault="0A2A8961" w:rsidP="0A2A8961">
            <w:pPr>
              <w:jc w:val="center"/>
              <w:rPr>
                <w:rFonts w:eastAsiaTheme="majorEastAsia" w:cs="Arial"/>
                <w:sz w:val="18"/>
                <w:szCs w:val="18"/>
                <w:vertAlign w:val="superscript"/>
                <w:lang w:val="en-US"/>
              </w:rPr>
            </w:pPr>
            <w:r w:rsidRPr="00056DA0">
              <w:rPr>
                <w:rFonts w:eastAsiaTheme="majorEastAsia" w:cs="Arial"/>
                <w:b/>
                <w:bCs/>
                <w:sz w:val="18"/>
                <w:szCs w:val="18"/>
                <w:lang w:val="en-US"/>
              </w:rPr>
              <w:t>Age matching</w:t>
            </w:r>
            <w:r w:rsidRPr="00056DA0">
              <w:rPr>
                <w:rFonts w:eastAsiaTheme="majorEastAsia" w:cs="Arial"/>
                <w:sz w:val="18"/>
                <w:szCs w:val="18"/>
                <w:lang w:val="en-US"/>
              </w:rPr>
              <w:t>*</w:t>
            </w:r>
            <w:r w:rsidRPr="00056DA0">
              <w:rPr>
                <w:rFonts w:eastAsiaTheme="majorEastAsia" w:cs="Arial"/>
                <w:sz w:val="18"/>
                <w:szCs w:val="18"/>
                <w:vertAlign w:val="superscript"/>
                <w:lang w:val="en-US"/>
              </w:rPr>
              <w:t>1</w:t>
            </w:r>
          </w:p>
        </w:tc>
        <w:tc>
          <w:tcPr>
            <w:tcW w:w="1394" w:type="dxa"/>
            <w:tcBorders>
              <w:top w:val="single" w:sz="8" w:space="0" w:color="auto"/>
              <w:left w:val="single" w:sz="8" w:space="0" w:color="auto"/>
              <w:bottom w:val="single" w:sz="8" w:space="0" w:color="auto"/>
              <w:right w:val="single" w:sz="8" w:space="0" w:color="auto"/>
            </w:tcBorders>
          </w:tcPr>
          <w:p w14:paraId="2BB5DC04" w14:textId="438A42A0"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Yes</w:t>
            </w:r>
          </w:p>
        </w:tc>
        <w:tc>
          <w:tcPr>
            <w:tcW w:w="876" w:type="dxa"/>
            <w:tcBorders>
              <w:top w:val="single" w:sz="8" w:space="0" w:color="auto"/>
              <w:left w:val="single" w:sz="8" w:space="0" w:color="auto"/>
              <w:bottom w:val="single" w:sz="8" w:space="0" w:color="auto"/>
              <w:right w:val="single" w:sz="8" w:space="0" w:color="auto"/>
            </w:tcBorders>
          </w:tcPr>
          <w:p w14:paraId="43C41FE9" w14:textId="0FBA30BB"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11</w:t>
            </w:r>
          </w:p>
        </w:tc>
        <w:tc>
          <w:tcPr>
            <w:tcW w:w="1248" w:type="dxa"/>
            <w:tcBorders>
              <w:top w:val="single" w:sz="8" w:space="0" w:color="auto"/>
              <w:left w:val="single" w:sz="8" w:space="0" w:color="auto"/>
              <w:bottom w:val="single" w:sz="8" w:space="0" w:color="auto"/>
              <w:right w:val="single" w:sz="8" w:space="0" w:color="auto"/>
            </w:tcBorders>
          </w:tcPr>
          <w:p w14:paraId="6541E372" w14:textId="5E0B1BB1"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1.462</w:t>
            </w:r>
          </w:p>
        </w:tc>
        <w:tc>
          <w:tcPr>
            <w:tcW w:w="1500" w:type="dxa"/>
            <w:tcBorders>
              <w:top w:val="single" w:sz="8" w:space="0" w:color="auto"/>
              <w:left w:val="single" w:sz="8" w:space="0" w:color="auto"/>
              <w:bottom w:val="single" w:sz="8" w:space="0" w:color="auto"/>
              <w:right w:val="single" w:sz="8" w:space="0" w:color="auto"/>
            </w:tcBorders>
          </w:tcPr>
          <w:p w14:paraId="67250D98" w14:textId="2123789E"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-0.313, 3.236</w:t>
            </w:r>
          </w:p>
        </w:tc>
        <w:tc>
          <w:tcPr>
            <w:tcW w:w="1500" w:type="dxa"/>
            <w:tcBorders>
              <w:top w:val="single" w:sz="8" w:space="0" w:color="auto"/>
              <w:left w:val="single" w:sz="8" w:space="0" w:color="auto"/>
              <w:bottom w:val="single" w:sz="8" w:space="0" w:color="auto"/>
              <w:right w:val="single" w:sz="8" w:space="0" w:color="auto"/>
            </w:tcBorders>
          </w:tcPr>
          <w:p w14:paraId="7F22771A" w14:textId="6625ADEF"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93.8%</w:t>
            </w:r>
          </w:p>
        </w:tc>
        <w:tc>
          <w:tcPr>
            <w:tcW w:w="1009" w:type="dxa"/>
            <w:vMerge w:val="restart"/>
            <w:tcBorders>
              <w:top w:val="nil"/>
              <w:left w:val="single" w:sz="8" w:space="0" w:color="auto"/>
              <w:bottom w:val="single" w:sz="8" w:space="0" w:color="auto"/>
              <w:right w:val="single" w:sz="8" w:space="0" w:color="auto"/>
            </w:tcBorders>
          </w:tcPr>
          <w:p w14:paraId="5BE4A444" w14:textId="777C251C"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0.015*</w:t>
            </w:r>
          </w:p>
        </w:tc>
      </w:tr>
      <w:tr w:rsidR="0A2A8961" w:rsidRPr="00056DA0" w14:paraId="18858B70" w14:textId="77777777" w:rsidTr="0A2A8961">
        <w:tc>
          <w:tcPr>
            <w:tcW w:w="1487" w:type="dxa"/>
            <w:vMerge/>
            <w:tcBorders>
              <w:left w:val="single" w:sz="0" w:space="0" w:color="auto"/>
              <w:bottom w:val="single" w:sz="0" w:space="0" w:color="auto"/>
              <w:right w:val="single" w:sz="0" w:space="0" w:color="auto"/>
            </w:tcBorders>
            <w:vAlign w:val="center"/>
          </w:tcPr>
          <w:p w14:paraId="41648086" w14:textId="77777777" w:rsidR="008F76CB" w:rsidRPr="00056DA0" w:rsidRDefault="008F76CB">
            <w:pPr>
              <w:rPr>
                <w:rFonts w:cs="Arial"/>
                <w:lang w:val="en-US"/>
              </w:rPr>
            </w:pPr>
          </w:p>
        </w:tc>
        <w:tc>
          <w:tcPr>
            <w:tcW w:w="1394" w:type="dxa"/>
            <w:tcBorders>
              <w:top w:val="single" w:sz="8" w:space="0" w:color="auto"/>
              <w:left w:val="nil"/>
              <w:bottom w:val="single" w:sz="8" w:space="0" w:color="auto"/>
              <w:right w:val="single" w:sz="8" w:space="0" w:color="auto"/>
            </w:tcBorders>
          </w:tcPr>
          <w:p w14:paraId="5D8EE990" w14:textId="501A939A"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No</w:t>
            </w:r>
          </w:p>
        </w:tc>
        <w:tc>
          <w:tcPr>
            <w:tcW w:w="876" w:type="dxa"/>
            <w:tcBorders>
              <w:top w:val="single" w:sz="8" w:space="0" w:color="auto"/>
              <w:left w:val="single" w:sz="8" w:space="0" w:color="auto"/>
              <w:bottom w:val="single" w:sz="8" w:space="0" w:color="auto"/>
              <w:right w:val="single" w:sz="8" w:space="0" w:color="auto"/>
            </w:tcBorders>
          </w:tcPr>
          <w:p w14:paraId="06D0C12E" w14:textId="14B0C0AF"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2</w:t>
            </w:r>
          </w:p>
        </w:tc>
        <w:tc>
          <w:tcPr>
            <w:tcW w:w="1248" w:type="dxa"/>
            <w:tcBorders>
              <w:top w:val="single" w:sz="8" w:space="0" w:color="auto"/>
              <w:left w:val="single" w:sz="8" w:space="0" w:color="auto"/>
              <w:bottom w:val="single" w:sz="8" w:space="0" w:color="auto"/>
              <w:right w:val="single" w:sz="8" w:space="0" w:color="auto"/>
            </w:tcBorders>
          </w:tcPr>
          <w:p w14:paraId="016B3577" w14:textId="1CFDA6FF"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-4.108</w:t>
            </w:r>
          </w:p>
        </w:tc>
        <w:tc>
          <w:tcPr>
            <w:tcW w:w="1500" w:type="dxa"/>
            <w:tcBorders>
              <w:top w:val="single" w:sz="8" w:space="0" w:color="auto"/>
              <w:left w:val="single" w:sz="8" w:space="0" w:color="auto"/>
              <w:bottom w:val="single" w:sz="8" w:space="0" w:color="auto"/>
              <w:right w:val="single" w:sz="8" w:space="0" w:color="auto"/>
            </w:tcBorders>
          </w:tcPr>
          <w:p w14:paraId="35811AAF" w14:textId="48553EC0"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-4.932, -3.284*</w:t>
            </w:r>
          </w:p>
        </w:tc>
        <w:tc>
          <w:tcPr>
            <w:tcW w:w="1500" w:type="dxa"/>
            <w:tcBorders>
              <w:top w:val="single" w:sz="8" w:space="0" w:color="auto"/>
              <w:left w:val="single" w:sz="8" w:space="0" w:color="auto"/>
              <w:bottom w:val="single" w:sz="8" w:space="0" w:color="auto"/>
              <w:right w:val="single" w:sz="8" w:space="0" w:color="auto"/>
            </w:tcBorders>
          </w:tcPr>
          <w:p w14:paraId="0A67C89B" w14:textId="240BDE3F"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0.0%</w:t>
            </w:r>
          </w:p>
        </w:tc>
        <w:tc>
          <w:tcPr>
            <w:tcW w:w="1009" w:type="dxa"/>
            <w:vMerge/>
            <w:tcBorders>
              <w:left w:val="single" w:sz="0" w:space="0" w:color="auto"/>
              <w:bottom w:val="single" w:sz="0" w:space="0" w:color="auto"/>
              <w:right w:val="single" w:sz="0" w:space="0" w:color="auto"/>
            </w:tcBorders>
            <w:vAlign w:val="center"/>
          </w:tcPr>
          <w:p w14:paraId="3D068B66" w14:textId="77777777" w:rsidR="008F76CB" w:rsidRPr="00056DA0" w:rsidRDefault="008F76CB">
            <w:pPr>
              <w:rPr>
                <w:rFonts w:cs="Arial"/>
                <w:lang w:val="en-US"/>
              </w:rPr>
            </w:pPr>
          </w:p>
        </w:tc>
      </w:tr>
      <w:tr w:rsidR="0A2A8961" w:rsidRPr="00056DA0" w14:paraId="50C64F83" w14:textId="77777777" w:rsidTr="0A2A8961">
        <w:tc>
          <w:tcPr>
            <w:tcW w:w="1487" w:type="dxa"/>
            <w:vMerge w:val="restart"/>
            <w:tcBorders>
              <w:top w:val="nil"/>
              <w:left w:val="single" w:sz="8" w:space="0" w:color="auto"/>
              <w:bottom w:val="single" w:sz="8" w:space="0" w:color="auto"/>
              <w:right w:val="single" w:sz="8" w:space="0" w:color="auto"/>
            </w:tcBorders>
          </w:tcPr>
          <w:p w14:paraId="55F9ED31" w14:textId="21C93D05"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Health Status</w:t>
            </w:r>
          </w:p>
        </w:tc>
        <w:tc>
          <w:tcPr>
            <w:tcW w:w="1394" w:type="dxa"/>
            <w:tcBorders>
              <w:top w:val="single" w:sz="8" w:space="0" w:color="auto"/>
              <w:left w:val="single" w:sz="8" w:space="0" w:color="auto"/>
              <w:bottom w:val="single" w:sz="8" w:space="0" w:color="auto"/>
              <w:right w:val="single" w:sz="8" w:space="0" w:color="auto"/>
            </w:tcBorders>
          </w:tcPr>
          <w:p w14:paraId="35CF812D" w14:textId="73A94720"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Healthy</w:t>
            </w:r>
          </w:p>
        </w:tc>
        <w:tc>
          <w:tcPr>
            <w:tcW w:w="876" w:type="dxa"/>
            <w:tcBorders>
              <w:top w:val="single" w:sz="8" w:space="0" w:color="auto"/>
              <w:left w:val="single" w:sz="8" w:space="0" w:color="auto"/>
              <w:bottom w:val="single" w:sz="8" w:space="0" w:color="auto"/>
              <w:right w:val="single" w:sz="8" w:space="0" w:color="auto"/>
            </w:tcBorders>
          </w:tcPr>
          <w:p w14:paraId="0CED1B1E" w14:textId="54C90599"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12</w:t>
            </w:r>
          </w:p>
        </w:tc>
        <w:tc>
          <w:tcPr>
            <w:tcW w:w="1248" w:type="dxa"/>
            <w:tcBorders>
              <w:top w:val="single" w:sz="8" w:space="0" w:color="auto"/>
              <w:left w:val="single" w:sz="8" w:space="0" w:color="auto"/>
              <w:bottom w:val="single" w:sz="8" w:space="0" w:color="auto"/>
              <w:right w:val="single" w:sz="8" w:space="0" w:color="auto"/>
            </w:tcBorders>
          </w:tcPr>
          <w:p w14:paraId="0E1A6777" w14:textId="7D7AA6F5"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0.602</w:t>
            </w:r>
          </w:p>
        </w:tc>
        <w:tc>
          <w:tcPr>
            <w:tcW w:w="1500" w:type="dxa"/>
            <w:tcBorders>
              <w:top w:val="single" w:sz="8" w:space="0" w:color="auto"/>
              <w:left w:val="single" w:sz="8" w:space="0" w:color="auto"/>
              <w:bottom w:val="single" w:sz="8" w:space="0" w:color="auto"/>
              <w:right w:val="single" w:sz="8" w:space="0" w:color="auto"/>
            </w:tcBorders>
          </w:tcPr>
          <w:p w14:paraId="49FE792F" w14:textId="1A8911DD"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-1.686, 2.890 </w:t>
            </w:r>
          </w:p>
        </w:tc>
        <w:tc>
          <w:tcPr>
            <w:tcW w:w="1500" w:type="dxa"/>
            <w:tcBorders>
              <w:top w:val="single" w:sz="8" w:space="0" w:color="auto"/>
              <w:left w:val="single" w:sz="8" w:space="0" w:color="auto"/>
              <w:bottom w:val="single" w:sz="8" w:space="0" w:color="auto"/>
              <w:right w:val="single" w:sz="8" w:space="0" w:color="auto"/>
            </w:tcBorders>
          </w:tcPr>
          <w:p w14:paraId="3076A2FB" w14:textId="264AA4B7"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  95.7%</w:t>
            </w:r>
          </w:p>
        </w:tc>
        <w:tc>
          <w:tcPr>
            <w:tcW w:w="1009" w:type="dxa"/>
            <w:vMerge w:val="restart"/>
            <w:tcBorders>
              <w:top w:val="nil"/>
              <w:left w:val="single" w:sz="8" w:space="0" w:color="auto"/>
              <w:bottom w:val="single" w:sz="8" w:space="0" w:color="auto"/>
              <w:right w:val="single" w:sz="8" w:space="0" w:color="auto"/>
            </w:tcBorders>
          </w:tcPr>
          <w:p w14:paraId="55C68308" w14:textId="0C57626B"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0.872</w:t>
            </w:r>
          </w:p>
        </w:tc>
      </w:tr>
      <w:tr w:rsidR="0A2A8961" w:rsidRPr="00056DA0" w14:paraId="48FB8301" w14:textId="77777777" w:rsidTr="0A2A8961">
        <w:tc>
          <w:tcPr>
            <w:tcW w:w="1487" w:type="dxa"/>
            <w:vMerge/>
            <w:tcBorders>
              <w:left w:val="single" w:sz="0" w:space="0" w:color="auto"/>
              <w:bottom w:val="single" w:sz="0" w:space="0" w:color="auto"/>
              <w:right w:val="single" w:sz="0" w:space="0" w:color="auto"/>
            </w:tcBorders>
            <w:vAlign w:val="center"/>
          </w:tcPr>
          <w:p w14:paraId="317E0B2F" w14:textId="77777777" w:rsidR="008F76CB" w:rsidRPr="00056DA0" w:rsidRDefault="008F76CB">
            <w:pPr>
              <w:rPr>
                <w:rFonts w:cs="Arial"/>
                <w:lang w:val="en-US"/>
              </w:rPr>
            </w:pPr>
          </w:p>
        </w:tc>
        <w:tc>
          <w:tcPr>
            <w:tcW w:w="1394" w:type="dxa"/>
            <w:tcBorders>
              <w:top w:val="single" w:sz="8" w:space="0" w:color="auto"/>
              <w:left w:val="nil"/>
              <w:bottom w:val="single" w:sz="8" w:space="0" w:color="auto"/>
              <w:right w:val="single" w:sz="8" w:space="0" w:color="auto"/>
            </w:tcBorders>
          </w:tcPr>
          <w:p w14:paraId="4BD130F3" w14:textId="4039E796"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Non-healthy</w:t>
            </w:r>
          </w:p>
        </w:tc>
        <w:tc>
          <w:tcPr>
            <w:tcW w:w="876" w:type="dxa"/>
            <w:tcBorders>
              <w:top w:val="single" w:sz="8" w:space="0" w:color="auto"/>
              <w:left w:val="single" w:sz="8" w:space="0" w:color="auto"/>
              <w:bottom w:val="single" w:sz="8" w:space="0" w:color="auto"/>
              <w:right w:val="single" w:sz="8" w:space="0" w:color="auto"/>
            </w:tcBorders>
          </w:tcPr>
          <w:p w14:paraId="3196A113" w14:textId="3C4B604F"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1248" w:type="dxa"/>
            <w:tcBorders>
              <w:top w:val="single" w:sz="8" w:space="0" w:color="auto"/>
              <w:left w:val="single" w:sz="8" w:space="0" w:color="auto"/>
              <w:bottom w:val="single" w:sz="8" w:space="0" w:color="auto"/>
              <w:right w:val="single" w:sz="8" w:space="0" w:color="auto"/>
            </w:tcBorders>
          </w:tcPr>
          <w:p w14:paraId="0A735290" w14:textId="149A5EC9"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1500" w:type="dxa"/>
            <w:tcBorders>
              <w:top w:val="single" w:sz="8" w:space="0" w:color="auto"/>
              <w:left w:val="single" w:sz="8" w:space="0" w:color="auto"/>
              <w:bottom w:val="single" w:sz="8" w:space="0" w:color="auto"/>
              <w:right w:val="single" w:sz="8" w:space="0" w:color="auto"/>
            </w:tcBorders>
          </w:tcPr>
          <w:p w14:paraId="49F6F8AE" w14:textId="7608C62F"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1500" w:type="dxa"/>
            <w:tcBorders>
              <w:top w:val="single" w:sz="8" w:space="0" w:color="auto"/>
              <w:left w:val="single" w:sz="8" w:space="0" w:color="auto"/>
              <w:bottom w:val="single" w:sz="8" w:space="0" w:color="auto"/>
              <w:right w:val="single" w:sz="8" w:space="0" w:color="auto"/>
            </w:tcBorders>
          </w:tcPr>
          <w:p w14:paraId="0D8776D3" w14:textId="0074A420"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1009" w:type="dxa"/>
            <w:vMerge/>
            <w:tcBorders>
              <w:left w:val="single" w:sz="0" w:space="0" w:color="auto"/>
              <w:bottom w:val="single" w:sz="0" w:space="0" w:color="auto"/>
              <w:right w:val="single" w:sz="0" w:space="0" w:color="auto"/>
            </w:tcBorders>
            <w:vAlign w:val="center"/>
          </w:tcPr>
          <w:p w14:paraId="243424F1" w14:textId="77777777" w:rsidR="008F76CB" w:rsidRPr="00056DA0" w:rsidRDefault="008F76CB">
            <w:pPr>
              <w:rPr>
                <w:rFonts w:cs="Arial"/>
                <w:lang w:val="en-US"/>
              </w:rPr>
            </w:pPr>
          </w:p>
        </w:tc>
      </w:tr>
      <w:tr w:rsidR="0A2A8961" w:rsidRPr="00056DA0" w14:paraId="31020C53" w14:textId="77777777" w:rsidTr="0A2A8961">
        <w:tc>
          <w:tcPr>
            <w:tcW w:w="1487" w:type="dxa"/>
            <w:vMerge/>
            <w:tcBorders>
              <w:left w:val="single" w:sz="0" w:space="0" w:color="auto"/>
              <w:bottom w:val="single" w:sz="0" w:space="0" w:color="auto"/>
              <w:right w:val="single" w:sz="0" w:space="0" w:color="auto"/>
            </w:tcBorders>
            <w:vAlign w:val="center"/>
          </w:tcPr>
          <w:p w14:paraId="4F1F0554" w14:textId="77777777" w:rsidR="008F76CB" w:rsidRPr="00056DA0" w:rsidRDefault="008F76CB">
            <w:pPr>
              <w:rPr>
                <w:rFonts w:cs="Arial"/>
                <w:lang w:val="en-US"/>
              </w:rPr>
            </w:pPr>
          </w:p>
        </w:tc>
        <w:tc>
          <w:tcPr>
            <w:tcW w:w="1394" w:type="dxa"/>
            <w:tcBorders>
              <w:top w:val="single" w:sz="8" w:space="0" w:color="auto"/>
              <w:left w:val="nil"/>
              <w:bottom w:val="single" w:sz="8" w:space="0" w:color="auto"/>
              <w:right w:val="single" w:sz="8" w:space="0" w:color="auto"/>
            </w:tcBorders>
          </w:tcPr>
          <w:p w14:paraId="4558FCF8" w14:textId="77BFBE94"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Mixed</w:t>
            </w:r>
          </w:p>
        </w:tc>
        <w:tc>
          <w:tcPr>
            <w:tcW w:w="876" w:type="dxa"/>
            <w:tcBorders>
              <w:top w:val="single" w:sz="8" w:space="0" w:color="auto"/>
              <w:left w:val="single" w:sz="8" w:space="0" w:color="auto"/>
              <w:bottom w:val="single" w:sz="8" w:space="0" w:color="auto"/>
              <w:right w:val="single" w:sz="8" w:space="0" w:color="auto"/>
            </w:tcBorders>
          </w:tcPr>
          <w:p w14:paraId="7FB45D3E" w14:textId="4B9EC08D"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w:t>
            </w:r>
          </w:p>
        </w:tc>
        <w:tc>
          <w:tcPr>
            <w:tcW w:w="1248" w:type="dxa"/>
            <w:tcBorders>
              <w:top w:val="single" w:sz="8" w:space="0" w:color="auto"/>
              <w:left w:val="single" w:sz="8" w:space="0" w:color="auto"/>
              <w:bottom w:val="single" w:sz="8" w:space="0" w:color="auto"/>
              <w:right w:val="single" w:sz="8" w:space="0" w:color="auto"/>
            </w:tcBorders>
          </w:tcPr>
          <w:p w14:paraId="006D0AF1" w14:textId="4A42C33B"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1.070 </w:t>
            </w:r>
          </w:p>
        </w:tc>
        <w:tc>
          <w:tcPr>
            <w:tcW w:w="1500" w:type="dxa"/>
            <w:tcBorders>
              <w:top w:val="single" w:sz="8" w:space="0" w:color="auto"/>
              <w:left w:val="single" w:sz="8" w:space="0" w:color="auto"/>
              <w:bottom w:val="single" w:sz="8" w:space="0" w:color="auto"/>
              <w:right w:val="single" w:sz="8" w:space="0" w:color="auto"/>
            </w:tcBorders>
          </w:tcPr>
          <w:p w14:paraId="3C56FF10" w14:textId="308A6263"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 xml:space="preserve">  0.557, 1.583*</w:t>
            </w:r>
          </w:p>
        </w:tc>
        <w:tc>
          <w:tcPr>
            <w:tcW w:w="1500" w:type="dxa"/>
            <w:tcBorders>
              <w:top w:val="single" w:sz="8" w:space="0" w:color="auto"/>
              <w:left w:val="single" w:sz="8" w:space="0" w:color="auto"/>
              <w:bottom w:val="single" w:sz="8" w:space="0" w:color="auto"/>
              <w:right w:val="single" w:sz="8" w:space="0" w:color="auto"/>
            </w:tcBorders>
          </w:tcPr>
          <w:p w14:paraId="39A041B9" w14:textId="47AE2024"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1009" w:type="dxa"/>
            <w:vMerge/>
            <w:tcBorders>
              <w:left w:val="single" w:sz="0" w:space="0" w:color="auto"/>
              <w:bottom w:val="single" w:sz="0" w:space="0" w:color="auto"/>
              <w:right w:val="single" w:sz="0" w:space="0" w:color="auto"/>
            </w:tcBorders>
            <w:vAlign w:val="center"/>
          </w:tcPr>
          <w:p w14:paraId="0820318B" w14:textId="77777777" w:rsidR="008F76CB" w:rsidRPr="00056DA0" w:rsidRDefault="008F76CB">
            <w:pPr>
              <w:rPr>
                <w:rFonts w:cs="Arial"/>
                <w:lang w:val="en-US"/>
              </w:rPr>
            </w:pPr>
          </w:p>
        </w:tc>
      </w:tr>
      <w:tr w:rsidR="0A2A8961" w:rsidRPr="00056DA0" w14:paraId="1D9615C9" w14:textId="77777777" w:rsidTr="0A2A8961">
        <w:tc>
          <w:tcPr>
            <w:tcW w:w="1487" w:type="dxa"/>
            <w:vMerge w:val="restart"/>
            <w:tcBorders>
              <w:top w:val="nil"/>
              <w:left w:val="single" w:sz="8" w:space="0" w:color="auto"/>
              <w:bottom w:val="single" w:sz="8" w:space="0" w:color="auto"/>
              <w:right w:val="single" w:sz="8" w:space="0" w:color="auto"/>
            </w:tcBorders>
          </w:tcPr>
          <w:p w14:paraId="319CC18E" w14:textId="42155611"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Assay</w:t>
            </w:r>
          </w:p>
        </w:tc>
        <w:tc>
          <w:tcPr>
            <w:tcW w:w="1394" w:type="dxa"/>
            <w:tcBorders>
              <w:top w:val="single" w:sz="8" w:space="0" w:color="auto"/>
              <w:left w:val="single" w:sz="8" w:space="0" w:color="auto"/>
              <w:bottom w:val="single" w:sz="8" w:space="0" w:color="auto"/>
              <w:right w:val="single" w:sz="8" w:space="0" w:color="auto"/>
            </w:tcBorders>
          </w:tcPr>
          <w:p w14:paraId="0710A96E" w14:textId="0619C086"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ELISA</w:t>
            </w:r>
          </w:p>
        </w:tc>
        <w:tc>
          <w:tcPr>
            <w:tcW w:w="876" w:type="dxa"/>
            <w:tcBorders>
              <w:top w:val="single" w:sz="8" w:space="0" w:color="auto"/>
              <w:left w:val="single" w:sz="8" w:space="0" w:color="auto"/>
              <w:bottom w:val="single" w:sz="8" w:space="0" w:color="auto"/>
              <w:right w:val="single" w:sz="8" w:space="0" w:color="auto"/>
            </w:tcBorders>
          </w:tcPr>
          <w:p w14:paraId="764CC686" w14:textId="1966C0A6"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1248" w:type="dxa"/>
            <w:tcBorders>
              <w:top w:val="single" w:sz="8" w:space="0" w:color="auto"/>
              <w:left w:val="single" w:sz="8" w:space="0" w:color="auto"/>
              <w:bottom w:val="single" w:sz="8" w:space="0" w:color="auto"/>
              <w:right w:val="single" w:sz="8" w:space="0" w:color="auto"/>
            </w:tcBorders>
          </w:tcPr>
          <w:p w14:paraId="25B523ED" w14:textId="53E6F0DD"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1500" w:type="dxa"/>
            <w:tcBorders>
              <w:top w:val="single" w:sz="8" w:space="0" w:color="auto"/>
              <w:left w:val="single" w:sz="8" w:space="0" w:color="auto"/>
              <w:bottom w:val="single" w:sz="8" w:space="0" w:color="auto"/>
              <w:right w:val="single" w:sz="8" w:space="0" w:color="auto"/>
            </w:tcBorders>
          </w:tcPr>
          <w:p w14:paraId="29047BF5" w14:textId="61803490"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1500" w:type="dxa"/>
            <w:tcBorders>
              <w:top w:val="single" w:sz="8" w:space="0" w:color="auto"/>
              <w:left w:val="single" w:sz="8" w:space="0" w:color="auto"/>
              <w:bottom w:val="single" w:sz="8" w:space="0" w:color="auto"/>
              <w:right w:val="single" w:sz="8" w:space="0" w:color="auto"/>
            </w:tcBorders>
          </w:tcPr>
          <w:p w14:paraId="0A11E109" w14:textId="4386783B"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1009" w:type="dxa"/>
            <w:vMerge w:val="restart"/>
            <w:tcBorders>
              <w:top w:val="nil"/>
              <w:left w:val="single" w:sz="8" w:space="0" w:color="auto"/>
              <w:bottom w:val="single" w:sz="8" w:space="0" w:color="auto"/>
              <w:right w:val="single" w:sz="8" w:space="0" w:color="auto"/>
            </w:tcBorders>
          </w:tcPr>
          <w:p w14:paraId="28B3DF6A" w14:textId="4DD94D18"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0.298  </w:t>
            </w:r>
          </w:p>
        </w:tc>
      </w:tr>
      <w:tr w:rsidR="0A2A8961" w:rsidRPr="00056DA0" w14:paraId="385E722A" w14:textId="77777777" w:rsidTr="0A2A8961">
        <w:tc>
          <w:tcPr>
            <w:tcW w:w="1487" w:type="dxa"/>
            <w:vMerge/>
            <w:tcBorders>
              <w:left w:val="single" w:sz="0" w:space="0" w:color="auto"/>
              <w:right w:val="single" w:sz="0" w:space="0" w:color="auto"/>
            </w:tcBorders>
            <w:vAlign w:val="center"/>
          </w:tcPr>
          <w:p w14:paraId="7583931A" w14:textId="77777777" w:rsidR="008F76CB" w:rsidRPr="00056DA0" w:rsidRDefault="008F76CB">
            <w:pPr>
              <w:rPr>
                <w:rFonts w:cs="Arial"/>
                <w:lang w:val="en-US"/>
              </w:rPr>
            </w:pPr>
          </w:p>
        </w:tc>
        <w:tc>
          <w:tcPr>
            <w:tcW w:w="1394" w:type="dxa"/>
            <w:tcBorders>
              <w:top w:val="single" w:sz="8" w:space="0" w:color="auto"/>
              <w:left w:val="nil"/>
              <w:bottom w:val="single" w:sz="8" w:space="0" w:color="auto"/>
              <w:right w:val="single" w:sz="8" w:space="0" w:color="auto"/>
            </w:tcBorders>
          </w:tcPr>
          <w:p w14:paraId="0CE21890" w14:textId="0031DD5E"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RIA</w:t>
            </w:r>
          </w:p>
        </w:tc>
        <w:tc>
          <w:tcPr>
            <w:tcW w:w="876" w:type="dxa"/>
            <w:tcBorders>
              <w:top w:val="single" w:sz="8" w:space="0" w:color="auto"/>
              <w:left w:val="single" w:sz="8" w:space="0" w:color="auto"/>
              <w:bottom w:val="single" w:sz="8" w:space="0" w:color="auto"/>
              <w:right w:val="single" w:sz="8" w:space="0" w:color="auto"/>
            </w:tcBorders>
          </w:tcPr>
          <w:p w14:paraId="7EF638BF" w14:textId="267505DF"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10</w:t>
            </w:r>
          </w:p>
        </w:tc>
        <w:tc>
          <w:tcPr>
            <w:tcW w:w="1248" w:type="dxa"/>
            <w:tcBorders>
              <w:top w:val="single" w:sz="8" w:space="0" w:color="auto"/>
              <w:left w:val="single" w:sz="8" w:space="0" w:color="auto"/>
              <w:bottom w:val="single" w:sz="8" w:space="0" w:color="auto"/>
              <w:right w:val="single" w:sz="8" w:space="0" w:color="auto"/>
            </w:tcBorders>
          </w:tcPr>
          <w:p w14:paraId="6A6F5023" w14:textId="45FB6AFC"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0.095</w:t>
            </w:r>
          </w:p>
        </w:tc>
        <w:tc>
          <w:tcPr>
            <w:tcW w:w="1500" w:type="dxa"/>
            <w:tcBorders>
              <w:top w:val="single" w:sz="8" w:space="0" w:color="auto"/>
              <w:left w:val="single" w:sz="8" w:space="0" w:color="auto"/>
              <w:bottom w:val="single" w:sz="8" w:space="0" w:color="auto"/>
              <w:right w:val="single" w:sz="8" w:space="0" w:color="auto"/>
            </w:tcBorders>
          </w:tcPr>
          <w:p w14:paraId="592AF234" w14:textId="7B480F31"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-2.050, 2.240</w:t>
            </w:r>
          </w:p>
        </w:tc>
        <w:tc>
          <w:tcPr>
            <w:tcW w:w="1500" w:type="dxa"/>
            <w:tcBorders>
              <w:top w:val="single" w:sz="8" w:space="0" w:color="auto"/>
              <w:left w:val="single" w:sz="8" w:space="0" w:color="auto"/>
              <w:bottom w:val="single" w:sz="8" w:space="0" w:color="auto"/>
              <w:right w:val="single" w:sz="8" w:space="0" w:color="auto"/>
            </w:tcBorders>
          </w:tcPr>
          <w:p w14:paraId="6B411127" w14:textId="4D4D4B68"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  96.6%</w:t>
            </w:r>
          </w:p>
        </w:tc>
        <w:tc>
          <w:tcPr>
            <w:tcW w:w="1009" w:type="dxa"/>
            <w:vMerge/>
            <w:tcBorders>
              <w:left w:val="single" w:sz="0" w:space="0" w:color="auto"/>
              <w:right w:val="single" w:sz="0" w:space="0" w:color="auto"/>
            </w:tcBorders>
            <w:vAlign w:val="center"/>
          </w:tcPr>
          <w:p w14:paraId="0F4CCED0" w14:textId="77777777" w:rsidR="008F76CB" w:rsidRPr="00056DA0" w:rsidRDefault="008F76CB">
            <w:pPr>
              <w:rPr>
                <w:rFonts w:cs="Arial"/>
                <w:lang w:val="en-US"/>
              </w:rPr>
            </w:pPr>
          </w:p>
        </w:tc>
      </w:tr>
      <w:tr w:rsidR="0A2A8961" w:rsidRPr="00056DA0" w14:paraId="24B82203" w14:textId="77777777" w:rsidTr="0A2A8961">
        <w:tc>
          <w:tcPr>
            <w:tcW w:w="1487" w:type="dxa"/>
            <w:vMerge/>
            <w:tcBorders>
              <w:left w:val="single" w:sz="0" w:space="0" w:color="auto"/>
              <w:bottom w:val="single" w:sz="0" w:space="0" w:color="auto"/>
              <w:right w:val="single" w:sz="0" w:space="0" w:color="auto"/>
            </w:tcBorders>
            <w:vAlign w:val="center"/>
          </w:tcPr>
          <w:p w14:paraId="55F79280" w14:textId="77777777" w:rsidR="008F76CB" w:rsidRPr="00056DA0" w:rsidRDefault="008F76CB">
            <w:pPr>
              <w:rPr>
                <w:rFonts w:cs="Arial"/>
                <w:lang w:val="en-US"/>
              </w:rPr>
            </w:pPr>
          </w:p>
        </w:tc>
        <w:tc>
          <w:tcPr>
            <w:tcW w:w="1394" w:type="dxa"/>
            <w:tcBorders>
              <w:top w:val="single" w:sz="8" w:space="0" w:color="auto"/>
              <w:left w:val="nil"/>
              <w:bottom w:val="single" w:sz="8" w:space="0" w:color="auto"/>
              <w:right w:val="single" w:sz="8" w:space="0" w:color="auto"/>
            </w:tcBorders>
          </w:tcPr>
          <w:p w14:paraId="5629399B" w14:textId="518F63E5"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Other</w:t>
            </w:r>
          </w:p>
        </w:tc>
        <w:tc>
          <w:tcPr>
            <w:tcW w:w="876" w:type="dxa"/>
            <w:tcBorders>
              <w:top w:val="single" w:sz="8" w:space="0" w:color="auto"/>
              <w:left w:val="single" w:sz="8" w:space="0" w:color="auto"/>
              <w:bottom w:val="single" w:sz="8" w:space="0" w:color="auto"/>
              <w:right w:val="single" w:sz="8" w:space="0" w:color="auto"/>
            </w:tcBorders>
          </w:tcPr>
          <w:p w14:paraId="1BE0733E" w14:textId="53CEBD45"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3</w:t>
            </w:r>
          </w:p>
        </w:tc>
        <w:tc>
          <w:tcPr>
            <w:tcW w:w="1248" w:type="dxa"/>
            <w:tcBorders>
              <w:top w:val="single" w:sz="8" w:space="0" w:color="auto"/>
              <w:left w:val="single" w:sz="8" w:space="0" w:color="auto"/>
              <w:bottom w:val="single" w:sz="8" w:space="0" w:color="auto"/>
              <w:right w:val="single" w:sz="8" w:space="0" w:color="auto"/>
            </w:tcBorders>
          </w:tcPr>
          <w:p w14:paraId="67481618" w14:textId="35197CD3"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2.369</w:t>
            </w:r>
          </w:p>
        </w:tc>
        <w:tc>
          <w:tcPr>
            <w:tcW w:w="1500" w:type="dxa"/>
            <w:tcBorders>
              <w:top w:val="single" w:sz="8" w:space="0" w:color="auto"/>
              <w:left w:val="single" w:sz="8" w:space="0" w:color="auto"/>
              <w:bottom w:val="single" w:sz="8" w:space="0" w:color="auto"/>
              <w:right w:val="single" w:sz="8" w:space="0" w:color="auto"/>
            </w:tcBorders>
          </w:tcPr>
          <w:p w14:paraId="43510E1D" w14:textId="55B42F4A"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0.992, 3.746*</w:t>
            </w:r>
          </w:p>
        </w:tc>
        <w:tc>
          <w:tcPr>
            <w:tcW w:w="1500" w:type="dxa"/>
            <w:tcBorders>
              <w:top w:val="single" w:sz="8" w:space="0" w:color="auto"/>
              <w:left w:val="single" w:sz="8" w:space="0" w:color="auto"/>
              <w:bottom w:val="single" w:sz="8" w:space="0" w:color="auto"/>
              <w:right w:val="single" w:sz="8" w:space="0" w:color="auto"/>
            </w:tcBorders>
          </w:tcPr>
          <w:p w14:paraId="21A566E9" w14:textId="523866E4"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  0.0%</w:t>
            </w:r>
          </w:p>
        </w:tc>
        <w:tc>
          <w:tcPr>
            <w:tcW w:w="1009" w:type="dxa"/>
            <w:vMerge/>
            <w:tcBorders>
              <w:left w:val="single" w:sz="0" w:space="0" w:color="auto"/>
              <w:bottom w:val="single" w:sz="0" w:space="0" w:color="auto"/>
              <w:right w:val="single" w:sz="0" w:space="0" w:color="auto"/>
            </w:tcBorders>
            <w:vAlign w:val="center"/>
          </w:tcPr>
          <w:p w14:paraId="27B63125" w14:textId="77777777" w:rsidR="008F76CB" w:rsidRPr="00056DA0" w:rsidRDefault="008F76CB">
            <w:pPr>
              <w:rPr>
                <w:rFonts w:cs="Arial"/>
                <w:lang w:val="en-US"/>
              </w:rPr>
            </w:pPr>
          </w:p>
        </w:tc>
      </w:tr>
    </w:tbl>
    <w:p w14:paraId="695B5F2D" w14:textId="7BA3FC9F" w:rsidR="00931758" w:rsidRPr="00056DA0" w:rsidRDefault="0A2A8961" w:rsidP="00931758">
      <w:pPr>
        <w:rPr>
          <w:rFonts w:cs="Arial"/>
          <w:sz w:val="18"/>
          <w:lang w:val="en-US"/>
        </w:rPr>
      </w:pPr>
      <w:r w:rsidRPr="00056DA0">
        <w:rPr>
          <w:rFonts w:eastAsia="Calibri Light" w:cs="Arial"/>
          <w:sz w:val="18"/>
          <w:lang w:val="en-US"/>
        </w:rPr>
        <w:t>FSH, follicle stimulating hormone</w:t>
      </w:r>
    </w:p>
    <w:p w14:paraId="6DF59EDE" w14:textId="29158E01" w:rsidR="00931758" w:rsidRPr="00056DA0" w:rsidRDefault="0A2A8961" w:rsidP="00931758">
      <w:pPr>
        <w:rPr>
          <w:rFonts w:cs="Arial"/>
          <w:sz w:val="18"/>
          <w:lang w:val="en-US"/>
        </w:rPr>
      </w:pPr>
      <w:r w:rsidRPr="00056DA0">
        <w:rPr>
          <w:rFonts w:eastAsia="Calibri Light" w:cs="Arial"/>
          <w:sz w:val="18"/>
          <w:lang w:val="en-US"/>
        </w:rPr>
        <w:t>*Indicates statistically significant result, pvalue &lt; 0.05</w:t>
      </w:r>
    </w:p>
    <w:p w14:paraId="31426C53" w14:textId="11447B54" w:rsidR="00931758" w:rsidRPr="00056DA0" w:rsidRDefault="0A2A8961" w:rsidP="00931758">
      <w:pPr>
        <w:rPr>
          <w:rFonts w:cs="Arial"/>
          <w:sz w:val="18"/>
          <w:lang w:val="en-US"/>
        </w:rPr>
      </w:pPr>
      <w:r w:rsidRPr="00056DA0">
        <w:rPr>
          <w:rFonts w:eastAsia="Calibri Light" w:cs="Arial"/>
          <w:sz w:val="18"/>
          <w:lang w:val="en-US"/>
        </w:rPr>
        <w:t>*</w:t>
      </w:r>
      <w:r w:rsidRPr="00056DA0">
        <w:rPr>
          <w:rFonts w:eastAsia="Calibri Light" w:cs="Arial"/>
          <w:sz w:val="18"/>
          <w:vertAlign w:val="superscript"/>
          <w:lang w:val="en-US"/>
        </w:rPr>
        <w:t xml:space="preserve">1 </w:t>
      </w:r>
      <w:r w:rsidRPr="00056DA0">
        <w:rPr>
          <w:rFonts w:eastAsia="Calibri Light" w:cs="Arial"/>
          <w:sz w:val="18"/>
          <w:lang w:val="en-US"/>
        </w:rPr>
        <w:t>studies were adjusted for both, age and gender</w:t>
      </w:r>
    </w:p>
    <w:p w14:paraId="4E3BE74B" w14:textId="3B14E8DE" w:rsidR="00931758" w:rsidRPr="00056DA0" w:rsidRDefault="00931758" w:rsidP="0A2A8961">
      <w:pPr>
        <w:rPr>
          <w:rFonts w:cs="Arial"/>
          <w:sz w:val="18"/>
          <w:szCs w:val="18"/>
          <w:lang w:val="en-US"/>
        </w:rPr>
      </w:pPr>
    </w:p>
    <w:p w14:paraId="6B250647" w14:textId="77777777" w:rsidR="00931758" w:rsidRPr="00056DA0" w:rsidRDefault="00931758" w:rsidP="00931758">
      <w:pPr>
        <w:rPr>
          <w:rFonts w:cs="Arial"/>
          <w:sz w:val="18"/>
          <w:szCs w:val="18"/>
          <w:lang w:val="en-US"/>
        </w:rPr>
      </w:pPr>
    </w:p>
    <w:p w14:paraId="37389510" w14:textId="77777777" w:rsidR="00931758" w:rsidRPr="00056DA0" w:rsidRDefault="00931758">
      <w:pPr>
        <w:spacing w:after="160" w:line="259" w:lineRule="auto"/>
        <w:rPr>
          <w:rFonts w:cs="Arial"/>
          <w:b/>
          <w:bCs/>
          <w:sz w:val="18"/>
          <w:szCs w:val="18"/>
          <w:lang w:val="en-US"/>
        </w:rPr>
      </w:pPr>
      <w:r w:rsidRPr="00056DA0">
        <w:rPr>
          <w:rFonts w:cs="Arial"/>
          <w:b/>
          <w:bCs/>
          <w:sz w:val="18"/>
          <w:szCs w:val="18"/>
          <w:lang w:val="en-US"/>
        </w:rPr>
        <w:br w:type="page"/>
      </w:r>
    </w:p>
    <w:p w14:paraId="066ED06D" w14:textId="15B1B1BD" w:rsidR="00931758" w:rsidRPr="00056DA0" w:rsidRDefault="0A2A8961" w:rsidP="00931758">
      <w:pPr>
        <w:jc w:val="center"/>
        <w:rPr>
          <w:rFonts w:cs="Arial"/>
          <w:b/>
          <w:bCs/>
          <w:sz w:val="18"/>
          <w:szCs w:val="18"/>
          <w:lang w:val="en-US"/>
        </w:rPr>
      </w:pPr>
      <w:r w:rsidRPr="00056DA0">
        <w:rPr>
          <w:rFonts w:cs="Arial"/>
          <w:b/>
          <w:bCs/>
          <w:sz w:val="18"/>
          <w:szCs w:val="18"/>
          <w:lang w:val="en-US"/>
        </w:rPr>
        <w:t>Table S6. Subgroup analysis, Insulin according to study characteristics</w:t>
      </w:r>
    </w:p>
    <w:p w14:paraId="59348F70" w14:textId="77777777" w:rsidR="00931758" w:rsidRPr="00056DA0" w:rsidRDefault="00931758" w:rsidP="00931758">
      <w:pPr>
        <w:rPr>
          <w:rFonts w:cs="Arial"/>
          <w:sz w:val="18"/>
          <w:szCs w:val="18"/>
          <w:lang w:val="en-US"/>
        </w:rPr>
      </w:pPr>
    </w:p>
    <w:p w14:paraId="506F9214" w14:textId="77777777" w:rsidR="00931758" w:rsidRPr="00056DA0" w:rsidRDefault="00931758" w:rsidP="00931758">
      <w:pPr>
        <w:rPr>
          <w:rFonts w:cs="Arial"/>
          <w:sz w:val="18"/>
          <w:szCs w:val="18"/>
          <w:lang w:val="en-US"/>
        </w:rPr>
      </w:pPr>
    </w:p>
    <w:tbl>
      <w:tblPr>
        <w:tblStyle w:val="TableGrid"/>
        <w:tblW w:w="0" w:type="auto"/>
        <w:tblInd w:w="0" w:type="dxa"/>
        <w:tblLayout w:type="fixed"/>
        <w:tblLook w:val="06A0" w:firstRow="1" w:lastRow="0" w:firstColumn="1" w:lastColumn="0" w:noHBand="1" w:noVBand="1"/>
      </w:tblPr>
      <w:tblGrid>
        <w:gridCol w:w="1463"/>
        <w:gridCol w:w="1372"/>
        <w:gridCol w:w="862"/>
        <w:gridCol w:w="1228"/>
        <w:gridCol w:w="1607"/>
        <w:gridCol w:w="1476"/>
        <w:gridCol w:w="993"/>
        <w:gridCol w:w="236"/>
      </w:tblGrid>
      <w:tr w:rsidR="0A2A8961" w:rsidRPr="00056DA0" w14:paraId="22F590AB" w14:textId="77777777" w:rsidTr="0FE49D14">
        <w:tc>
          <w:tcPr>
            <w:tcW w:w="1463" w:type="dxa"/>
            <w:tcBorders>
              <w:top w:val="single" w:sz="8" w:space="0" w:color="auto"/>
              <w:left w:val="single" w:sz="8" w:space="0" w:color="auto"/>
              <w:bottom w:val="single" w:sz="8" w:space="0" w:color="auto"/>
              <w:right w:val="single" w:sz="8" w:space="0" w:color="auto"/>
            </w:tcBorders>
          </w:tcPr>
          <w:p w14:paraId="656C1D39" w14:textId="2E23C20B"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Study Characteristics</w:t>
            </w:r>
          </w:p>
        </w:tc>
        <w:tc>
          <w:tcPr>
            <w:tcW w:w="1372" w:type="dxa"/>
            <w:tcBorders>
              <w:top w:val="single" w:sz="8" w:space="0" w:color="auto"/>
              <w:left w:val="single" w:sz="8" w:space="0" w:color="auto"/>
              <w:bottom w:val="single" w:sz="8" w:space="0" w:color="auto"/>
              <w:right w:val="single" w:sz="8" w:space="0" w:color="auto"/>
            </w:tcBorders>
          </w:tcPr>
          <w:p w14:paraId="75CFBFED" w14:textId="5C1F57BB"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Stratum</w:t>
            </w:r>
          </w:p>
        </w:tc>
        <w:tc>
          <w:tcPr>
            <w:tcW w:w="862" w:type="dxa"/>
            <w:tcBorders>
              <w:top w:val="single" w:sz="8" w:space="0" w:color="auto"/>
              <w:left w:val="single" w:sz="8" w:space="0" w:color="auto"/>
              <w:bottom w:val="single" w:sz="8" w:space="0" w:color="auto"/>
              <w:right w:val="single" w:sz="8" w:space="0" w:color="auto"/>
            </w:tcBorders>
          </w:tcPr>
          <w:p w14:paraId="32C16C41" w14:textId="1D5A810A"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 Of studies</w:t>
            </w:r>
          </w:p>
        </w:tc>
        <w:tc>
          <w:tcPr>
            <w:tcW w:w="1228" w:type="dxa"/>
            <w:tcBorders>
              <w:top w:val="single" w:sz="8" w:space="0" w:color="auto"/>
              <w:left w:val="single" w:sz="8" w:space="0" w:color="auto"/>
              <w:bottom w:val="single" w:sz="8" w:space="0" w:color="auto"/>
              <w:right w:val="single" w:sz="8" w:space="0" w:color="auto"/>
            </w:tcBorders>
          </w:tcPr>
          <w:p w14:paraId="3D3DE650" w14:textId="365D2909" w:rsidR="0A2A8961" w:rsidRPr="00056DA0" w:rsidRDefault="0FE49D14" w:rsidP="0A2A8961">
            <w:pPr>
              <w:jc w:val="center"/>
              <w:rPr>
                <w:rFonts w:eastAsiaTheme="majorEastAsia" w:cs="Arial"/>
                <w:b/>
                <w:bCs/>
                <w:sz w:val="18"/>
                <w:szCs w:val="18"/>
                <w:lang w:val="en-US"/>
              </w:rPr>
            </w:pPr>
            <w:r w:rsidRPr="00056DA0">
              <w:rPr>
                <w:rFonts w:eastAsiaTheme="majorEastAsia" w:cs="Arial"/>
                <w:b/>
                <w:bCs/>
                <w:sz w:val="18"/>
                <w:szCs w:val="18"/>
                <w:lang w:val="en-US"/>
              </w:rPr>
              <w:t>Weighted mean difference</w:t>
            </w:r>
          </w:p>
        </w:tc>
        <w:tc>
          <w:tcPr>
            <w:tcW w:w="1607" w:type="dxa"/>
            <w:tcBorders>
              <w:top w:val="single" w:sz="8" w:space="0" w:color="auto"/>
              <w:left w:val="single" w:sz="8" w:space="0" w:color="auto"/>
              <w:bottom w:val="single" w:sz="8" w:space="0" w:color="auto"/>
              <w:right w:val="single" w:sz="8" w:space="0" w:color="auto"/>
            </w:tcBorders>
          </w:tcPr>
          <w:p w14:paraId="3018FC58" w14:textId="60043F23"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95% confidence interval</w:t>
            </w:r>
          </w:p>
        </w:tc>
        <w:tc>
          <w:tcPr>
            <w:tcW w:w="1476" w:type="dxa"/>
            <w:tcBorders>
              <w:top w:val="single" w:sz="8" w:space="0" w:color="auto"/>
              <w:left w:val="single" w:sz="8" w:space="0" w:color="auto"/>
              <w:bottom w:val="single" w:sz="8" w:space="0" w:color="auto"/>
              <w:right w:val="single" w:sz="8" w:space="0" w:color="auto"/>
            </w:tcBorders>
          </w:tcPr>
          <w:p w14:paraId="4D82DA3E" w14:textId="74D09095"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I</w:t>
            </w:r>
            <w:r w:rsidRPr="00056DA0">
              <w:rPr>
                <w:rFonts w:eastAsiaTheme="majorEastAsia" w:cs="Arial"/>
                <w:b/>
                <w:bCs/>
                <w:sz w:val="18"/>
                <w:szCs w:val="18"/>
                <w:vertAlign w:val="superscript"/>
                <w:lang w:val="en-US"/>
              </w:rPr>
              <w:t xml:space="preserve">2 </w:t>
            </w:r>
            <w:r w:rsidRPr="00056DA0">
              <w:rPr>
                <w:rFonts w:eastAsiaTheme="majorEastAsia" w:cs="Arial"/>
                <w:b/>
                <w:bCs/>
                <w:sz w:val="18"/>
                <w:szCs w:val="18"/>
                <w:lang w:val="en-US"/>
              </w:rPr>
              <w:t>test for heterogeneity</w:t>
            </w:r>
          </w:p>
        </w:tc>
        <w:tc>
          <w:tcPr>
            <w:tcW w:w="993" w:type="dxa"/>
            <w:tcBorders>
              <w:top w:val="single" w:sz="8" w:space="0" w:color="auto"/>
              <w:left w:val="single" w:sz="8" w:space="0" w:color="auto"/>
              <w:bottom w:val="single" w:sz="8" w:space="0" w:color="auto"/>
              <w:right w:val="single" w:sz="8" w:space="0" w:color="auto"/>
            </w:tcBorders>
          </w:tcPr>
          <w:p w14:paraId="7D201B62" w14:textId="45296095"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p-value</w:t>
            </w:r>
          </w:p>
        </w:tc>
        <w:tc>
          <w:tcPr>
            <w:tcW w:w="13" w:type="dxa"/>
            <w:tcBorders>
              <w:top w:val="nil"/>
              <w:left w:val="single" w:sz="8" w:space="0" w:color="auto"/>
              <w:bottom w:val="single" w:sz="8" w:space="0" w:color="auto"/>
              <w:right w:val="nil"/>
            </w:tcBorders>
            <w:vAlign w:val="center"/>
          </w:tcPr>
          <w:p w14:paraId="32386846" w14:textId="033FEAE6"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200EBA75" w14:textId="77777777" w:rsidTr="0FE49D14">
        <w:tc>
          <w:tcPr>
            <w:tcW w:w="9014" w:type="dxa"/>
            <w:gridSpan w:val="8"/>
            <w:tcBorders>
              <w:top w:val="single" w:sz="8" w:space="0" w:color="auto"/>
              <w:left w:val="single" w:sz="8" w:space="0" w:color="auto"/>
              <w:bottom w:val="single" w:sz="8" w:space="0" w:color="auto"/>
              <w:right w:val="single" w:sz="8" w:space="0" w:color="auto"/>
            </w:tcBorders>
            <w:shd w:val="clear" w:color="auto" w:fill="767171" w:themeFill="background2" w:themeFillShade="80"/>
          </w:tcPr>
          <w:p w14:paraId="6240EAFB" w14:textId="52807C9F"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Insulin (pmol/l)</w:t>
            </w:r>
          </w:p>
        </w:tc>
      </w:tr>
      <w:tr w:rsidR="0A2A8961" w:rsidRPr="00056DA0" w14:paraId="2790E74B" w14:textId="77777777" w:rsidTr="0FE49D14">
        <w:tc>
          <w:tcPr>
            <w:tcW w:w="1463" w:type="dxa"/>
            <w:vMerge w:val="restart"/>
            <w:tcBorders>
              <w:top w:val="single" w:sz="8" w:space="0" w:color="auto"/>
              <w:left w:val="single" w:sz="8" w:space="0" w:color="auto"/>
              <w:bottom w:val="single" w:sz="8" w:space="0" w:color="auto"/>
              <w:right w:val="single" w:sz="8" w:space="0" w:color="auto"/>
            </w:tcBorders>
          </w:tcPr>
          <w:p w14:paraId="4471AB86" w14:textId="35A47044"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Age</w:t>
            </w:r>
          </w:p>
        </w:tc>
        <w:tc>
          <w:tcPr>
            <w:tcW w:w="1372" w:type="dxa"/>
            <w:tcBorders>
              <w:top w:val="nil"/>
              <w:left w:val="single" w:sz="8" w:space="0" w:color="auto"/>
              <w:bottom w:val="single" w:sz="8" w:space="0" w:color="auto"/>
              <w:right w:val="single" w:sz="8" w:space="0" w:color="auto"/>
            </w:tcBorders>
          </w:tcPr>
          <w:p w14:paraId="57EE3911" w14:textId="46DB9F8A"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Below Median</w:t>
            </w:r>
          </w:p>
        </w:tc>
        <w:tc>
          <w:tcPr>
            <w:tcW w:w="862" w:type="dxa"/>
            <w:tcBorders>
              <w:top w:val="nil"/>
              <w:left w:val="single" w:sz="8" w:space="0" w:color="auto"/>
              <w:bottom w:val="single" w:sz="8" w:space="0" w:color="auto"/>
              <w:right w:val="single" w:sz="8" w:space="0" w:color="auto"/>
            </w:tcBorders>
          </w:tcPr>
          <w:p w14:paraId="7F264F31" w14:textId="779EAC74"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6</w:t>
            </w:r>
          </w:p>
        </w:tc>
        <w:tc>
          <w:tcPr>
            <w:tcW w:w="1228" w:type="dxa"/>
            <w:tcBorders>
              <w:top w:val="nil"/>
              <w:left w:val="single" w:sz="8" w:space="0" w:color="auto"/>
              <w:bottom w:val="single" w:sz="8" w:space="0" w:color="auto"/>
              <w:right w:val="single" w:sz="8" w:space="0" w:color="auto"/>
            </w:tcBorders>
          </w:tcPr>
          <w:p w14:paraId="1377BBF1" w14:textId="123BD8A5"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-0.332</w:t>
            </w:r>
          </w:p>
        </w:tc>
        <w:tc>
          <w:tcPr>
            <w:tcW w:w="1607" w:type="dxa"/>
            <w:tcBorders>
              <w:top w:val="nil"/>
              <w:left w:val="single" w:sz="8" w:space="0" w:color="auto"/>
              <w:bottom w:val="single" w:sz="8" w:space="0" w:color="auto"/>
              <w:right w:val="single" w:sz="8" w:space="0" w:color="auto"/>
            </w:tcBorders>
          </w:tcPr>
          <w:p w14:paraId="164A1A52" w14:textId="77701386"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-7.493, 6.829</w:t>
            </w:r>
          </w:p>
        </w:tc>
        <w:tc>
          <w:tcPr>
            <w:tcW w:w="1476" w:type="dxa"/>
            <w:tcBorders>
              <w:top w:val="nil"/>
              <w:left w:val="single" w:sz="8" w:space="0" w:color="auto"/>
              <w:bottom w:val="single" w:sz="8" w:space="0" w:color="auto"/>
              <w:right w:val="single" w:sz="8" w:space="0" w:color="auto"/>
            </w:tcBorders>
          </w:tcPr>
          <w:p w14:paraId="7D0DC1AF" w14:textId="0C5AE67B"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0.0%</w:t>
            </w:r>
          </w:p>
        </w:tc>
        <w:tc>
          <w:tcPr>
            <w:tcW w:w="993" w:type="dxa"/>
            <w:vMerge w:val="restart"/>
            <w:tcBorders>
              <w:top w:val="nil"/>
              <w:left w:val="single" w:sz="8" w:space="0" w:color="auto"/>
              <w:bottom w:val="single" w:sz="8" w:space="0" w:color="auto"/>
              <w:right w:val="single" w:sz="8" w:space="0" w:color="auto"/>
            </w:tcBorders>
          </w:tcPr>
          <w:p w14:paraId="1091AD59" w14:textId="088C4DEC"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0.339</w:t>
            </w:r>
          </w:p>
        </w:tc>
        <w:tc>
          <w:tcPr>
            <w:tcW w:w="13" w:type="dxa"/>
            <w:tcBorders>
              <w:top w:val="nil"/>
              <w:left w:val="single" w:sz="8" w:space="0" w:color="auto"/>
              <w:bottom w:val="nil"/>
              <w:right w:val="nil"/>
            </w:tcBorders>
            <w:vAlign w:val="center"/>
          </w:tcPr>
          <w:p w14:paraId="0FDF6462" w14:textId="05475F37"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23B39849" w14:textId="77777777" w:rsidTr="0FE49D14">
        <w:tc>
          <w:tcPr>
            <w:tcW w:w="1463" w:type="dxa"/>
            <w:vMerge/>
            <w:vAlign w:val="center"/>
          </w:tcPr>
          <w:p w14:paraId="55EFCB93" w14:textId="77777777" w:rsidR="008F76CB" w:rsidRPr="00056DA0" w:rsidRDefault="008F76CB">
            <w:pPr>
              <w:rPr>
                <w:rFonts w:cs="Arial"/>
                <w:lang w:val="en-US"/>
              </w:rPr>
            </w:pPr>
          </w:p>
        </w:tc>
        <w:tc>
          <w:tcPr>
            <w:tcW w:w="1372" w:type="dxa"/>
            <w:tcBorders>
              <w:top w:val="single" w:sz="8" w:space="0" w:color="auto"/>
              <w:left w:val="nil"/>
              <w:bottom w:val="single" w:sz="8" w:space="0" w:color="auto"/>
              <w:right w:val="single" w:sz="8" w:space="0" w:color="auto"/>
            </w:tcBorders>
          </w:tcPr>
          <w:p w14:paraId="670743A9" w14:textId="0E2E16F0"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Above Median</w:t>
            </w:r>
          </w:p>
        </w:tc>
        <w:tc>
          <w:tcPr>
            <w:tcW w:w="862" w:type="dxa"/>
            <w:tcBorders>
              <w:top w:val="single" w:sz="8" w:space="0" w:color="auto"/>
              <w:left w:val="single" w:sz="8" w:space="0" w:color="auto"/>
              <w:bottom w:val="single" w:sz="8" w:space="0" w:color="auto"/>
              <w:right w:val="single" w:sz="8" w:space="0" w:color="auto"/>
            </w:tcBorders>
          </w:tcPr>
          <w:p w14:paraId="5276F3F3" w14:textId="7DBA1891"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7</w:t>
            </w:r>
          </w:p>
        </w:tc>
        <w:tc>
          <w:tcPr>
            <w:tcW w:w="1228" w:type="dxa"/>
            <w:tcBorders>
              <w:top w:val="single" w:sz="8" w:space="0" w:color="auto"/>
              <w:left w:val="single" w:sz="8" w:space="0" w:color="auto"/>
              <w:bottom w:val="single" w:sz="8" w:space="0" w:color="auto"/>
              <w:right w:val="single" w:sz="8" w:space="0" w:color="auto"/>
            </w:tcBorders>
          </w:tcPr>
          <w:p w14:paraId="5CF7E95D" w14:textId="50175756"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6.251</w:t>
            </w:r>
          </w:p>
        </w:tc>
        <w:tc>
          <w:tcPr>
            <w:tcW w:w="1607" w:type="dxa"/>
            <w:tcBorders>
              <w:top w:val="single" w:sz="8" w:space="0" w:color="auto"/>
              <w:left w:val="single" w:sz="8" w:space="0" w:color="auto"/>
              <w:bottom w:val="single" w:sz="8" w:space="0" w:color="auto"/>
              <w:right w:val="single" w:sz="8" w:space="0" w:color="auto"/>
            </w:tcBorders>
          </w:tcPr>
          <w:p w14:paraId="6C2800C3" w14:textId="37A332DE"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-3.306, 15.807</w:t>
            </w:r>
          </w:p>
        </w:tc>
        <w:tc>
          <w:tcPr>
            <w:tcW w:w="1476" w:type="dxa"/>
            <w:tcBorders>
              <w:top w:val="single" w:sz="8" w:space="0" w:color="auto"/>
              <w:left w:val="single" w:sz="8" w:space="0" w:color="auto"/>
              <w:bottom w:val="single" w:sz="8" w:space="0" w:color="auto"/>
              <w:right w:val="single" w:sz="8" w:space="0" w:color="auto"/>
            </w:tcBorders>
          </w:tcPr>
          <w:p w14:paraId="360F3EBC" w14:textId="7C8078A8"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53.4%</w:t>
            </w:r>
          </w:p>
        </w:tc>
        <w:tc>
          <w:tcPr>
            <w:tcW w:w="993" w:type="dxa"/>
            <w:vMerge/>
            <w:vAlign w:val="center"/>
          </w:tcPr>
          <w:p w14:paraId="6BBBB910" w14:textId="77777777" w:rsidR="008F76CB" w:rsidRPr="00056DA0" w:rsidRDefault="008F76CB">
            <w:pPr>
              <w:rPr>
                <w:rFonts w:cs="Arial"/>
                <w:lang w:val="en-US"/>
              </w:rPr>
            </w:pPr>
          </w:p>
        </w:tc>
        <w:tc>
          <w:tcPr>
            <w:tcW w:w="13" w:type="dxa"/>
            <w:tcBorders>
              <w:top w:val="nil"/>
              <w:left w:val="nil"/>
              <w:bottom w:val="nil"/>
              <w:right w:val="nil"/>
            </w:tcBorders>
            <w:vAlign w:val="center"/>
          </w:tcPr>
          <w:p w14:paraId="7CFE88DC" w14:textId="6C271904"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5E8EE2B5" w14:textId="77777777" w:rsidTr="0FE49D14">
        <w:tc>
          <w:tcPr>
            <w:tcW w:w="1463" w:type="dxa"/>
            <w:vMerge w:val="restart"/>
            <w:tcBorders>
              <w:top w:val="nil"/>
              <w:left w:val="single" w:sz="8" w:space="0" w:color="auto"/>
              <w:bottom w:val="single" w:sz="8" w:space="0" w:color="auto"/>
              <w:right w:val="single" w:sz="8" w:space="0" w:color="auto"/>
            </w:tcBorders>
          </w:tcPr>
          <w:p w14:paraId="71613BD1" w14:textId="7336482F"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Type of Injury</w:t>
            </w:r>
          </w:p>
        </w:tc>
        <w:tc>
          <w:tcPr>
            <w:tcW w:w="1372" w:type="dxa"/>
            <w:tcBorders>
              <w:top w:val="single" w:sz="8" w:space="0" w:color="auto"/>
              <w:left w:val="single" w:sz="8" w:space="0" w:color="auto"/>
              <w:bottom w:val="single" w:sz="8" w:space="0" w:color="auto"/>
              <w:right w:val="single" w:sz="8" w:space="0" w:color="auto"/>
            </w:tcBorders>
          </w:tcPr>
          <w:p w14:paraId="35ED94FF" w14:textId="6B3F6D85"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Mixed</w:t>
            </w:r>
          </w:p>
        </w:tc>
        <w:tc>
          <w:tcPr>
            <w:tcW w:w="862" w:type="dxa"/>
            <w:tcBorders>
              <w:top w:val="single" w:sz="8" w:space="0" w:color="auto"/>
              <w:left w:val="single" w:sz="8" w:space="0" w:color="auto"/>
              <w:bottom w:val="single" w:sz="8" w:space="0" w:color="auto"/>
              <w:right w:val="single" w:sz="8" w:space="0" w:color="auto"/>
            </w:tcBorders>
          </w:tcPr>
          <w:p w14:paraId="5DE5D4BD" w14:textId="5DD30C94"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9</w:t>
            </w:r>
          </w:p>
        </w:tc>
        <w:tc>
          <w:tcPr>
            <w:tcW w:w="1228" w:type="dxa"/>
            <w:tcBorders>
              <w:top w:val="single" w:sz="8" w:space="0" w:color="auto"/>
              <w:left w:val="single" w:sz="8" w:space="0" w:color="auto"/>
              <w:bottom w:val="single" w:sz="8" w:space="0" w:color="auto"/>
              <w:right w:val="single" w:sz="8" w:space="0" w:color="auto"/>
            </w:tcBorders>
          </w:tcPr>
          <w:p w14:paraId="7581BA93" w14:textId="06E36EC1"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5.367</w:t>
            </w:r>
          </w:p>
        </w:tc>
        <w:tc>
          <w:tcPr>
            <w:tcW w:w="1607" w:type="dxa"/>
            <w:tcBorders>
              <w:top w:val="single" w:sz="8" w:space="0" w:color="auto"/>
              <w:left w:val="single" w:sz="8" w:space="0" w:color="auto"/>
              <w:bottom w:val="single" w:sz="8" w:space="0" w:color="auto"/>
              <w:right w:val="single" w:sz="8" w:space="0" w:color="auto"/>
            </w:tcBorders>
          </w:tcPr>
          <w:p w14:paraId="564DC965" w14:textId="015A7BA7"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-1.953, 12.687</w:t>
            </w:r>
          </w:p>
        </w:tc>
        <w:tc>
          <w:tcPr>
            <w:tcW w:w="1476" w:type="dxa"/>
            <w:tcBorders>
              <w:top w:val="single" w:sz="8" w:space="0" w:color="auto"/>
              <w:left w:val="single" w:sz="8" w:space="0" w:color="auto"/>
              <w:bottom w:val="single" w:sz="8" w:space="0" w:color="auto"/>
              <w:right w:val="single" w:sz="8" w:space="0" w:color="auto"/>
            </w:tcBorders>
          </w:tcPr>
          <w:p w14:paraId="25B5B1B9" w14:textId="15DE669A"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51.7%</w:t>
            </w:r>
          </w:p>
        </w:tc>
        <w:tc>
          <w:tcPr>
            <w:tcW w:w="993" w:type="dxa"/>
            <w:vMerge w:val="restart"/>
            <w:tcBorders>
              <w:top w:val="nil"/>
              <w:left w:val="single" w:sz="8" w:space="0" w:color="auto"/>
              <w:bottom w:val="single" w:sz="8" w:space="0" w:color="auto"/>
              <w:right w:val="single" w:sz="8" w:space="0" w:color="auto"/>
            </w:tcBorders>
          </w:tcPr>
          <w:p w14:paraId="239775DA" w14:textId="0D54B895"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0.457</w:t>
            </w:r>
          </w:p>
        </w:tc>
        <w:tc>
          <w:tcPr>
            <w:tcW w:w="13" w:type="dxa"/>
            <w:tcBorders>
              <w:top w:val="nil"/>
              <w:left w:val="single" w:sz="8" w:space="0" w:color="auto"/>
              <w:bottom w:val="nil"/>
              <w:right w:val="nil"/>
            </w:tcBorders>
            <w:vAlign w:val="center"/>
          </w:tcPr>
          <w:p w14:paraId="2A97010E" w14:textId="37305F65"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63A15C3D" w14:textId="77777777" w:rsidTr="0FE49D14">
        <w:tc>
          <w:tcPr>
            <w:tcW w:w="1463" w:type="dxa"/>
            <w:vMerge/>
            <w:vAlign w:val="center"/>
          </w:tcPr>
          <w:p w14:paraId="4AD648CE" w14:textId="77777777" w:rsidR="008F76CB" w:rsidRPr="00056DA0" w:rsidRDefault="008F76CB">
            <w:pPr>
              <w:rPr>
                <w:rFonts w:cs="Arial"/>
                <w:lang w:val="en-US"/>
              </w:rPr>
            </w:pPr>
          </w:p>
        </w:tc>
        <w:tc>
          <w:tcPr>
            <w:tcW w:w="1372" w:type="dxa"/>
            <w:tcBorders>
              <w:top w:val="single" w:sz="8" w:space="0" w:color="auto"/>
              <w:left w:val="nil"/>
              <w:bottom w:val="single" w:sz="8" w:space="0" w:color="auto"/>
              <w:right w:val="single" w:sz="8" w:space="0" w:color="auto"/>
            </w:tcBorders>
          </w:tcPr>
          <w:p w14:paraId="39252091" w14:textId="2ADD60BD"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Paraplegia</w:t>
            </w:r>
          </w:p>
        </w:tc>
        <w:tc>
          <w:tcPr>
            <w:tcW w:w="862" w:type="dxa"/>
            <w:tcBorders>
              <w:top w:val="single" w:sz="8" w:space="0" w:color="auto"/>
              <w:left w:val="single" w:sz="8" w:space="0" w:color="auto"/>
              <w:bottom w:val="single" w:sz="8" w:space="0" w:color="auto"/>
              <w:right w:val="single" w:sz="8" w:space="0" w:color="auto"/>
            </w:tcBorders>
          </w:tcPr>
          <w:p w14:paraId="0697193E" w14:textId="635F5031"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2</w:t>
            </w:r>
          </w:p>
        </w:tc>
        <w:tc>
          <w:tcPr>
            <w:tcW w:w="1228" w:type="dxa"/>
            <w:tcBorders>
              <w:top w:val="single" w:sz="8" w:space="0" w:color="auto"/>
              <w:left w:val="single" w:sz="8" w:space="0" w:color="auto"/>
              <w:bottom w:val="single" w:sz="8" w:space="0" w:color="auto"/>
              <w:right w:val="single" w:sz="8" w:space="0" w:color="auto"/>
            </w:tcBorders>
          </w:tcPr>
          <w:p w14:paraId="1B863D78" w14:textId="2616E08B"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11.707</w:t>
            </w:r>
          </w:p>
        </w:tc>
        <w:tc>
          <w:tcPr>
            <w:tcW w:w="1607" w:type="dxa"/>
            <w:tcBorders>
              <w:top w:val="single" w:sz="8" w:space="0" w:color="auto"/>
              <w:left w:val="single" w:sz="8" w:space="0" w:color="auto"/>
              <w:bottom w:val="single" w:sz="8" w:space="0" w:color="auto"/>
              <w:right w:val="single" w:sz="8" w:space="0" w:color="auto"/>
            </w:tcBorders>
          </w:tcPr>
          <w:p w14:paraId="5D3FD9EB" w14:textId="795DC81B"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-19.399, 42.813</w:t>
            </w:r>
          </w:p>
        </w:tc>
        <w:tc>
          <w:tcPr>
            <w:tcW w:w="1476" w:type="dxa"/>
            <w:tcBorders>
              <w:top w:val="single" w:sz="8" w:space="0" w:color="auto"/>
              <w:left w:val="single" w:sz="8" w:space="0" w:color="auto"/>
              <w:bottom w:val="single" w:sz="8" w:space="0" w:color="auto"/>
              <w:right w:val="single" w:sz="8" w:space="0" w:color="auto"/>
            </w:tcBorders>
          </w:tcPr>
          <w:p w14:paraId="3A8DAAEA" w14:textId="794A7E7D"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0.0%</w:t>
            </w:r>
          </w:p>
        </w:tc>
        <w:tc>
          <w:tcPr>
            <w:tcW w:w="993" w:type="dxa"/>
            <w:vMerge/>
            <w:vAlign w:val="center"/>
          </w:tcPr>
          <w:p w14:paraId="740C897D" w14:textId="77777777" w:rsidR="008F76CB" w:rsidRPr="00056DA0" w:rsidRDefault="008F76CB">
            <w:pPr>
              <w:rPr>
                <w:rFonts w:cs="Arial"/>
                <w:lang w:val="en-US"/>
              </w:rPr>
            </w:pPr>
          </w:p>
        </w:tc>
        <w:tc>
          <w:tcPr>
            <w:tcW w:w="13" w:type="dxa"/>
            <w:tcBorders>
              <w:top w:val="nil"/>
              <w:left w:val="nil"/>
              <w:bottom w:val="nil"/>
              <w:right w:val="nil"/>
            </w:tcBorders>
            <w:vAlign w:val="center"/>
          </w:tcPr>
          <w:p w14:paraId="1DF73049" w14:textId="6464413B"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65E4CDB1" w14:textId="77777777" w:rsidTr="0FE49D14">
        <w:tc>
          <w:tcPr>
            <w:tcW w:w="1463" w:type="dxa"/>
            <w:vMerge/>
            <w:vAlign w:val="center"/>
          </w:tcPr>
          <w:p w14:paraId="269F192F" w14:textId="77777777" w:rsidR="008F76CB" w:rsidRPr="00056DA0" w:rsidRDefault="008F76CB">
            <w:pPr>
              <w:rPr>
                <w:rFonts w:cs="Arial"/>
                <w:lang w:val="en-US"/>
              </w:rPr>
            </w:pPr>
          </w:p>
        </w:tc>
        <w:tc>
          <w:tcPr>
            <w:tcW w:w="1372" w:type="dxa"/>
            <w:tcBorders>
              <w:top w:val="single" w:sz="8" w:space="0" w:color="auto"/>
              <w:left w:val="nil"/>
              <w:bottom w:val="single" w:sz="8" w:space="0" w:color="auto"/>
              <w:right w:val="single" w:sz="8" w:space="0" w:color="auto"/>
            </w:tcBorders>
          </w:tcPr>
          <w:p w14:paraId="6F0812A8" w14:textId="4F1B48B1"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Tetraplegia</w:t>
            </w:r>
          </w:p>
        </w:tc>
        <w:tc>
          <w:tcPr>
            <w:tcW w:w="862" w:type="dxa"/>
            <w:tcBorders>
              <w:top w:val="single" w:sz="8" w:space="0" w:color="auto"/>
              <w:left w:val="single" w:sz="8" w:space="0" w:color="auto"/>
              <w:bottom w:val="single" w:sz="8" w:space="0" w:color="auto"/>
              <w:right w:val="single" w:sz="8" w:space="0" w:color="auto"/>
            </w:tcBorders>
          </w:tcPr>
          <w:p w14:paraId="15B82309" w14:textId="5D409824"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w:t>
            </w:r>
          </w:p>
        </w:tc>
        <w:tc>
          <w:tcPr>
            <w:tcW w:w="1228" w:type="dxa"/>
            <w:tcBorders>
              <w:top w:val="single" w:sz="8" w:space="0" w:color="auto"/>
              <w:left w:val="single" w:sz="8" w:space="0" w:color="auto"/>
              <w:bottom w:val="single" w:sz="8" w:space="0" w:color="auto"/>
              <w:right w:val="single" w:sz="8" w:space="0" w:color="auto"/>
            </w:tcBorders>
          </w:tcPr>
          <w:p w14:paraId="72679913" w14:textId="4933DB47"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-6.200</w:t>
            </w:r>
          </w:p>
        </w:tc>
        <w:tc>
          <w:tcPr>
            <w:tcW w:w="1607" w:type="dxa"/>
            <w:tcBorders>
              <w:top w:val="single" w:sz="8" w:space="0" w:color="auto"/>
              <w:left w:val="single" w:sz="8" w:space="0" w:color="auto"/>
              <w:bottom w:val="single" w:sz="8" w:space="0" w:color="auto"/>
              <w:right w:val="single" w:sz="8" w:space="0" w:color="auto"/>
            </w:tcBorders>
          </w:tcPr>
          <w:p w14:paraId="3E0BB2C3" w14:textId="159FCD62"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-17.576, 5.176</w:t>
            </w:r>
          </w:p>
        </w:tc>
        <w:tc>
          <w:tcPr>
            <w:tcW w:w="1476" w:type="dxa"/>
            <w:tcBorders>
              <w:top w:val="single" w:sz="8" w:space="0" w:color="auto"/>
              <w:left w:val="single" w:sz="8" w:space="0" w:color="auto"/>
              <w:bottom w:val="single" w:sz="8" w:space="0" w:color="auto"/>
              <w:right w:val="single" w:sz="8" w:space="0" w:color="auto"/>
            </w:tcBorders>
          </w:tcPr>
          <w:p w14:paraId="129B44E3" w14:textId="1D7642DE"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993" w:type="dxa"/>
            <w:vMerge/>
            <w:vAlign w:val="center"/>
          </w:tcPr>
          <w:p w14:paraId="46BE11CD" w14:textId="77777777" w:rsidR="008F76CB" w:rsidRPr="00056DA0" w:rsidRDefault="008F76CB">
            <w:pPr>
              <w:rPr>
                <w:rFonts w:cs="Arial"/>
                <w:lang w:val="en-US"/>
              </w:rPr>
            </w:pPr>
          </w:p>
        </w:tc>
        <w:tc>
          <w:tcPr>
            <w:tcW w:w="13" w:type="dxa"/>
            <w:tcBorders>
              <w:top w:val="nil"/>
              <w:left w:val="nil"/>
              <w:bottom w:val="nil"/>
              <w:right w:val="nil"/>
            </w:tcBorders>
            <w:vAlign w:val="center"/>
          </w:tcPr>
          <w:p w14:paraId="04DB28C9" w14:textId="4340EA68"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1AF9933A" w14:textId="77777777" w:rsidTr="0FE49D14">
        <w:tc>
          <w:tcPr>
            <w:tcW w:w="1463" w:type="dxa"/>
            <w:vMerge w:val="restart"/>
            <w:tcBorders>
              <w:top w:val="nil"/>
              <w:left w:val="single" w:sz="8" w:space="0" w:color="auto"/>
              <w:bottom w:val="single" w:sz="8" w:space="0" w:color="auto"/>
              <w:right w:val="single" w:sz="8" w:space="0" w:color="auto"/>
            </w:tcBorders>
          </w:tcPr>
          <w:p w14:paraId="778DC696" w14:textId="4E0BC5E8"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Time since Injury</w:t>
            </w:r>
          </w:p>
        </w:tc>
        <w:tc>
          <w:tcPr>
            <w:tcW w:w="1372" w:type="dxa"/>
            <w:tcBorders>
              <w:top w:val="single" w:sz="8" w:space="0" w:color="auto"/>
              <w:left w:val="single" w:sz="8" w:space="0" w:color="auto"/>
              <w:bottom w:val="single" w:sz="8" w:space="0" w:color="auto"/>
              <w:right w:val="single" w:sz="8" w:space="0" w:color="auto"/>
            </w:tcBorders>
          </w:tcPr>
          <w:p w14:paraId="7BF39BD2" w14:textId="570CB6DF"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Below Median</w:t>
            </w:r>
          </w:p>
        </w:tc>
        <w:tc>
          <w:tcPr>
            <w:tcW w:w="862" w:type="dxa"/>
            <w:tcBorders>
              <w:top w:val="single" w:sz="8" w:space="0" w:color="auto"/>
              <w:left w:val="single" w:sz="8" w:space="0" w:color="auto"/>
              <w:bottom w:val="single" w:sz="8" w:space="0" w:color="auto"/>
              <w:right w:val="single" w:sz="8" w:space="0" w:color="auto"/>
            </w:tcBorders>
          </w:tcPr>
          <w:p w14:paraId="231BB644" w14:textId="45CFFB46"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4</w:t>
            </w:r>
          </w:p>
        </w:tc>
        <w:tc>
          <w:tcPr>
            <w:tcW w:w="1228" w:type="dxa"/>
            <w:tcBorders>
              <w:top w:val="single" w:sz="8" w:space="0" w:color="auto"/>
              <w:left w:val="single" w:sz="8" w:space="0" w:color="auto"/>
              <w:bottom w:val="single" w:sz="8" w:space="0" w:color="auto"/>
              <w:right w:val="single" w:sz="8" w:space="0" w:color="auto"/>
            </w:tcBorders>
          </w:tcPr>
          <w:p w14:paraId="05124706" w14:textId="1D31A6AC"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8.163</w:t>
            </w:r>
          </w:p>
        </w:tc>
        <w:tc>
          <w:tcPr>
            <w:tcW w:w="1607" w:type="dxa"/>
            <w:tcBorders>
              <w:top w:val="single" w:sz="8" w:space="0" w:color="auto"/>
              <w:left w:val="single" w:sz="8" w:space="0" w:color="auto"/>
              <w:bottom w:val="single" w:sz="8" w:space="0" w:color="auto"/>
              <w:right w:val="single" w:sz="8" w:space="0" w:color="auto"/>
            </w:tcBorders>
          </w:tcPr>
          <w:p w14:paraId="3872FCB8" w14:textId="61C77FD2"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-0.435, 16.762</w:t>
            </w:r>
          </w:p>
        </w:tc>
        <w:tc>
          <w:tcPr>
            <w:tcW w:w="1476" w:type="dxa"/>
            <w:tcBorders>
              <w:top w:val="single" w:sz="8" w:space="0" w:color="auto"/>
              <w:left w:val="single" w:sz="8" w:space="0" w:color="auto"/>
              <w:bottom w:val="single" w:sz="8" w:space="0" w:color="auto"/>
              <w:right w:val="single" w:sz="8" w:space="0" w:color="auto"/>
            </w:tcBorders>
          </w:tcPr>
          <w:p w14:paraId="3FD471C0" w14:textId="6E1B0D46"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46.2%</w:t>
            </w:r>
          </w:p>
        </w:tc>
        <w:tc>
          <w:tcPr>
            <w:tcW w:w="993" w:type="dxa"/>
            <w:vMerge w:val="restart"/>
            <w:tcBorders>
              <w:top w:val="nil"/>
              <w:left w:val="single" w:sz="8" w:space="0" w:color="auto"/>
              <w:bottom w:val="single" w:sz="8" w:space="0" w:color="auto"/>
              <w:right w:val="single" w:sz="8" w:space="0" w:color="auto"/>
            </w:tcBorders>
          </w:tcPr>
          <w:p w14:paraId="58804607" w14:textId="2040D915"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0.786</w:t>
            </w:r>
          </w:p>
        </w:tc>
        <w:tc>
          <w:tcPr>
            <w:tcW w:w="13" w:type="dxa"/>
            <w:tcBorders>
              <w:top w:val="nil"/>
              <w:left w:val="single" w:sz="8" w:space="0" w:color="auto"/>
              <w:bottom w:val="nil"/>
              <w:right w:val="nil"/>
            </w:tcBorders>
            <w:vAlign w:val="center"/>
          </w:tcPr>
          <w:p w14:paraId="5C1611EA" w14:textId="5557989B"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4CA8FF67" w14:textId="77777777" w:rsidTr="0FE49D14">
        <w:trPr>
          <w:trHeight w:val="60"/>
        </w:trPr>
        <w:tc>
          <w:tcPr>
            <w:tcW w:w="1463" w:type="dxa"/>
            <w:vMerge/>
            <w:vAlign w:val="center"/>
          </w:tcPr>
          <w:p w14:paraId="74AE4754" w14:textId="77777777" w:rsidR="008F76CB" w:rsidRPr="00056DA0" w:rsidRDefault="008F76CB">
            <w:pPr>
              <w:rPr>
                <w:rFonts w:cs="Arial"/>
                <w:lang w:val="en-US"/>
              </w:rPr>
            </w:pPr>
          </w:p>
        </w:tc>
        <w:tc>
          <w:tcPr>
            <w:tcW w:w="1372" w:type="dxa"/>
            <w:tcBorders>
              <w:top w:val="single" w:sz="8" w:space="0" w:color="auto"/>
              <w:left w:val="nil"/>
              <w:bottom w:val="single" w:sz="8" w:space="0" w:color="auto"/>
              <w:right w:val="single" w:sz="8" w:space="0" w:color="auto"/>
            </w:tcBorders>
          </w:tcPr>
          <w:p w14:paraId="60D06AA1" w14:textId="0A355825"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Above Median</w:t>
            </w:r>
          </w:p>
        </w:tc>
        <w:tc>
          <w:tcPr>
            <w:tcW w:w="862" w:type="dxa"/>
            <w:tcBorders>
              <w:top w:val="single" w:sz="8" w:space="0" w:color="auto"/>
              <w:left w:val="single" w:sz="8" w:space="0" w:color="auto"/>
              <w:bottom w:val="single" w:sz="8" w:space="0" w:color="auto"/>
              <w:right w:val="single" w:sz="8" w:space="0" w:color="auto"/>
            </w:tcBorders>
          </w:tcPr>
          <w:p w14:paraId="08A76A77" w14:textId="01D4D1D1"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4</w:t>
            </w:r>
          </w:p>
        </w:tc>
        <w:tc>
          <w:tcPr>
            <w:tcW w:w="1228" w:type="dxa"/>
            <w:tcBorders>
              <w:top w:val="single" w:sz="8" w:space="0" w:color="auto"/>
              <w:left w:val="single" w:sz="8" w:space="0" w:color="auto"/>
              <w:bottom w:val="single" w:sz="8" w:space="0" w:color="auto"/>
              <w:right w:val="single" w:sz="8" w:space="0" w:color="auto"/>
            </w:tcBorders>
          </w:tcPr>
          <w:p w14:paraId="21FAE317" w14:textId="5D32684E"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5.578</w:t>
            </w:r>
          </w:p>
        </w:tc>
        <w:tc>
          <w:tcPr>
            <w:tcW w:w="1607" w:type="dxa"/>
            <w:tcBorders>
              <w:top w:val="single" w:sz="8" w:space="0" w:color="auto"/>
              <w:left w:val="single" w:sz="8" w:space="0" w:color="auto"/>
              <w:bottom w:val="single" w:sz="8" w:space="0" w:color="auto"/>
              <w:right w:val="single" w:sz="8" w:space="0" w:color="auto"/>
            </w:tcBorders>
          </w:tcPr>
          <w:p w14:paraId="4A72E471" w14:textId="11B0D214"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-3.238, 14.394</w:t>
            </w:r>
          </w:p>
        </w:tc>
        <w:tc>
          <w:tcPr>
            <w:tcW w:w="1476" w:type="dxa"/>
            <w:tcBorders>
              <w:top w:val="single" w:sz="8" w:space="0" w:color="auto"/>
              <w:left w:val="single" w:sz="8" w:space="0" w:color="auto"/>
              <w:bottom w:val="single" w:sz="8" w:space="0" w:color="auto"/>
              <w:right w:val="single" w:sz="8" w:space="0" w:color="auto"/>
            </w:tcBorders>
          </w:tcPr>
          <w:p w14:paraId="277C98E1" w14:textId="2CEE8F2F"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1.5%</w:t>
            </w:r>
          </w:p>
        </w:tc>
        <w:tc>
          <w:tcPr>
            <w:tcW w:w="993" w:type="dxa"/>
            <w:vMerge/>
            <w:vAlign w:val="center"/>
          </w:tcPr>
          <w:p w14:paraId="6860BC71" w14:textId="77777777" w:rsidR="008F76CB" w:rsidRPr="00056DA0" w:rsidRDefault="008F76CB">
            <w:pPr>
              <w:rPr>
                <w:rFonts w:cs="Arial"/>
                <w:lang w:val="en-US"/>
              </w:rPr>
            </w:pPr>
          </w:p>
        </w:tc>
        <w:tc>
          <w:tcPr>
            <w:tcW w:w="13" w:type="dxa"/>
            <w:tcBorders>
              <w:top w:val="nil"/>
              <w:left w:val="nil"/>
              <w:bottom w:val="nil"/>
              <w:right w:val="nil"/>
            </w:tcBorders>
            <w:vAlign w:val="center"/>
          </w:tcPr>
          <w:p w14:paraId="35A55556" w14:textId="567CC4CB"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554A3E06" w14:textId="77777777" w:rsidTr="0FE49D14">
        <w:tc>
          <w:tcPr>
            <w:tcW w:w="1463" w:type="dxa"/>
            <w:vMerge w:val="restart"/>
            <w:tcBorders>
              <w:top w:val="nil"/>
              <w:left w:val="single" w:sz="8" w:space="0" w:color="auto"/>
              <w:bottom w:val="single" w:sz="8" w:space="0" w:color="auto"/>
              <w:right w:val="single" w:sz="8" w:space="0" w:color="auto"/>
            </w:tcBorders>
          </w:tcPr>
          <w:p w14:paraId="16CCC508" w14:textId="606501B3"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Participants (#)</w:t>
            </w:r>
          </w:p>
        </w:tc>
        <w:tc>
          <w:tcPr>
            <w:tcW w:w="1372" w:type="dxa"/>
            <w:tcBorders>
              <w:top w:val="single" w:sz="8" w:space="0" w:color="auto"/>
              <w:left w:val="single" w:sz="8" w:space="0" w:color="auto"/>
              <w:bottom w:val="single" w:sz="8" w:space="0" w:color="auto"/>
              <w:right w:val="single" w:sz="8" w:space="0" w:color="auto"/>
            </w:tcBorders>
          </w:tcPr>
          <w:p w14:paraId="575D974E" w14:textId="2298AACF"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Below Median</w:t>
            </w:r>
          </w:p>
        </w:tc>
        <w:tc>
          <w:tcPr>
            <w:tcW w:w="862" w:type="dxa"/>
            <w:tcBorders>
              <w:top w:val="single" w:sz="8" w:space="0" w:color="auto"/>
              <w:left w:val="single" w:sz="8" w:space="0" w:color="auto"/>
              <w:bottom w:val="single" w:sz="8" w:space="0" w:color="auto"/>
              <w:right w:val="single" w:sz="8" w:space="0" w:color="auto"/>
            </w:tcBorders>
          </w:tcPr>
          <w:p w14:paraId="4DBEEDDC" w14:textId="66F325B0"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7</w:t>
            </w:r>
          </w:p>
        </w:tc>
        <w:tc>
          <w:tcPr>
            <w:tcW w:w="1228" w:type="dxa"/>
            <w:tcBorders>
              <w:top w:val="single" w:sz="8" w:space="0" w:color="auto"/>
              <w:left w:val="single" w:sz="8" w:space="0" w:color="auto"/>
              <w:bottom w:val="single" w:sz="8" w:space="0" w:color="auto"/>
              <w:right w:val="single" w:sz="8" w:space="0" w:color="auto"/>
            </w:tcBorders>
          </w:tcPr>
          <w:p w14:paraId="5FD13807" w14:textId="76BB7441"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1.009</w:t>
            </w:r>
          </w:p>
        </w:tc>
        <w:tc>
          <w:tcPr>
            <w:tcW w:w="1607" w:type="dxa"/>
            <w:tcBorders>
              <w:top w:val="single" w:sz="8" w:space="0" w:color="auto"/>
              <w:left w:val="single" w:sz="8" w:space="0" w:color="auto"/>
              <w:bottom w:val="single" w:sz="8" w:space="0" w:color="auto"/>
              <w:right w:val="single" w:sz="8" w:space="0" w:color="auto"/>
            </w:tcBorders>
          </w:tcPr>
          <w:p w14:paraId="0EA9E0DD" w14:textId="1A0442EC"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-6.173, 8.191</w:t>
            </w:r>
          </w:p>
        </w:tc>
        <w:tc>
          <w:tcPr>
            <w:tcW w:w="1476" w:type="dxa"/>
            <w:tcBorders>
              <w:top w:val="single" w:sz="8" w:space="0" w:color="auto"/>
              <w:left w:val="single" w:sz="8" w:space="0" w:color="auto"/>
              <w:bottom w:val="single" w:sz="8" w:space="0" w:color="auto"/>
              <w:right w:val="single" w:sz="8" w:space="0" w:color="auto"/>
            </w:tcBorders>
          </w:tcPr>
          <w:p w14:paraId="64B1BC61" w14:textId="016E566D"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0.0%</w:t>
            </w:r>
          </w:p>
        </w:tc>
        <w:tc>
          <w:tcPr>
            <w:tcW w:w="993" w:type="dxa"/>
            <w:vMerge w:val="restart"/>
            <w:tcBorders>
              <w:top w:val="nil"/>
              <w:left w:val="single" w:sz="8" w:space="0" w:color="auto"/>
              <w:bottom w:val="single" w:sz="8" w:space="0" w:color="auto"/>
              <w:right w:val="single" w:sz="8" w:space="0" w:color="auto"/>
            </w:tcBorders>
          </w:tcPr>
          <w:p w14:paraId="453A8D30" w14:textId="0DBC761F"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0.590</w:t>
            </w:r>
          </w:p>
        </w:tc>
        <w:tc>
          <w:tcPr>
            <w:tcW w:w="13" w:type="dxa"/>
            <w:tcBorders>
              <w:top w:val="nil"/>
              <w:left w:val="single" w:sz="8" w:space="0" w:color="auto"/>
              <w:bottom w:val="nil"/>
              <w:right w:val="nil"/>
            </w:tcBorders>
            <w:vAlign w:val="center"/>
          </w:tcPr>
          <w:p w14:paraId="6057777D" w14:textId="4004BAA7"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1416AC1C" w14:textId="77777777" w:rsidTr="0FE49D14">
        <w:tc>
          <w:tcPr>
            <w:tcW w:w="1463" w:type="dxa"/>
            <w:vMerge/>
            <w:vAlign w:val="center"/>
          </w:tcPr>
          <w:p w14:paraId="573C86BA" w14:textId="77777777" w:rsidR="008F76CB" w:rsidRPr="00056DA0" w:rsidRDefault="008F76CB">
            <w:pPr>
              <w:rPr>
                <w:rFonts w:cs="Arial"/>
                <w:lang w:val="en-US"/>
              </w:rPr>
            </w:pPr>
          </w:p>
        </w:tc>
        <w:tc>
          <w:tcPr>
            <w:tcW w:w="1372" w:type="dxa"/>
            <w:tcBorders>
              <w:top w:val="single" w:sz="8" w:space="0" w:color="auto"/>
              <w:left w:val="nil"/>
              <w:bottom w:val="single" w:sz="8" w:space="0" w:color="auto"/>
              <w:right w:val="single" w:sz="8" w:space="0" w:color="auto"/>
            </w:tcBorders>
          </w:tcPr>
          <w:p w14:paraId="75362521" w14:textId="5777CF36"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Above Median</w:t>
            </w:r>
          </w:p>
        </w:tc>
        <w:tc>
          <w:tcPr>
            <w:tcW w:w="862" w:type="dxa"/>
            <w:tcBorders>
              <w:top w:val="single" w:sz="8" w:space="0" w:color="auto"/>
              <w:left w:val="single" w:sz="8" w:space="0" w:color="auto"/>
              <w:bottom w:val="single" w:sz="8" w:space="0" w:color="auto"/>
              <w:right w:val="single" w:sz="8" w:space="0" w:color="auto"/>
            </w:tcBorders>
          </w:tcPr>
          <w:p w14:paraId="0353D9EA" w14:textId="539316D5"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6</w:t>
            </w:r>
          </w:p>
        </w:tc>
        <w:tc>
          <w:tcPr>
            <w:tcW w:w="1228" w:type="dxa"/>
            <w:tcBorders>
              <w:top w:val="single" w:sz="8" w:space="0" w:color="auto"/>
              <w:left w:val="single" w:sz="8" w:space="0" w:color="auto"/>
              <w:bottom w:val="single" w:sz="8" w:space="0" w:color="auto"/>
              <w:right w:val="single" w:sz="8" w:space="0" w:color="auto"/>
            </w:tcBorders>
          </w:tcPr>
          <w:p w14:paraId="4AC776FE" w14:textId="7A304263"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4.983</w:t>
            </w:r>
          </w:p>
        </w:tc>
        <w:tc>
          <w:tcPr>
            <w:tcW w:w="1607" w:type="dxa"/>
            <w:tcBorders>
              <w:top w:val="single" w:sz="8" w:space="0" w:color="auto"/>
              <w:left w:val="single" w:sz="8" w:space="0" w:color="auto"/>
              <w:bottom w:val="single" w:sz="8" w:space="0" w:color="auto"/>
              <w:right w:val="single" w:sz="8" w:space="0" w:color="auto"/>
            </w:tcBorders>
          </w:tcPr>
          <w:p w14:paraId="06EDD07F" w14:textId="0612EA63"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-5.951, 15.917</w:t>
            </w:r>
          </w:p>
        </w:tc>
        <w:tc>
          <w:tcPr>
            <w:tcW w:w="1476" w:type="dxa"/>
            <w:tcBorders>
              <w:top w:val="single" w:sz="8" w:space="0" w:color="auto"/>
              <w:left w:val="single" w:sz="8" w:space="0" w:color="auto"/>
              <w:bottom w:val="single" w:sz="8" w:space="0" w:color="auto"/>
              <w:right w:val="single" w:sz="8" w:space="0" w:color="auto"/>
            </w:tcBorders>
          </w:tcPr>
          <w:p w14:paraId="35BFA16A" w14:textId="6428E48E"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67.9%</w:t>
            </w:r>
          </w:p>
        </w:tc>
        <w:tc>
          <w:tcPr>
            <w:tcW w:w="993" w:type="dxa"/>
            <w:vMerge/>
            <w:vAlign w:val="center"/>
          </w:tcPr>
          <w:p w14:paraId="759E1C00" w14:textId="77777777" w:rsidR="008F76CB" w:rsidRPr="00056DA0" w:rsidRDefault="008F76CB">
            <w:pPr>
              <w:rPr>
                <w:rFonts w:cs="Arial"/>
                <w:lang w:val="en-US"/>
              </w:rPr>
            </w:pPr>
          </w:p>
        </w:tc>
        <w:tc>
          <w:tcPr>
            <w:tcW w:w="13" w:type="dxa"/>
            <w:tcBorders>
              <w:top w:val="nil"/>
              <w:left w:val="nil"/>
              <w:bottom w:val="nil"/>
              <w:right w:val="nil"/>
            </w:tcBorders>
            <w:vAlign w:val="center"/>
          </w:tcPr>
          <w:p w14:paraId="6F4CDF1E" w14:textId="7C35CB2B"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756DF268" w14:textId="77777777" w:rsidTr="0FE49D14">
        <w:tc>
          <w:tcPr>
            <w:tcW w:w="1463" w:type="dxa"/>
            <w:vMerge w:val="restart"/>
            <w:tcBorders>
              <w:top w:val="nil"/>
              <w:left w:val="single" w:sz="8" w:space="0" w:color="auto"/>
              <w:bottom w:val="single" w:sz="8" w:space="0" w:color="auto"/>
              <w:right w:val="single" w:sz="8" w:space="0" w:color="auto"/>
            </w:tcBorders>
          </w:tcPr>
          <w:p w14:paraId="16C05F25" w14:textId="156A6766"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Completeness of Injury</w:t>
            </w:r>
          </w:p>
        </w:tc>
        <w:tc>
          <w:tcPr>
            <w:tcW w:w="1372" w:type="dxa"/>
            <w:tcBorders>
              <w:top w:val="single" w:sz="8" w:space="0" w:color="auto"/>
              <w:left w:val="single" w:sz="8" w:space="0" w:color="auto"/>
              <w:bottom w:val="single" w:sz="8" w:space="0" w:color="auto"/>
              <w:right w:val="single" w:sz="8" w:space="0" w:color="auto"/>
            </w:tcBorders>
          </w:tcPr>
          <w:p w14:paraId="2C36D7D0" w14:textId="1DBD34F8"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Complete</w:t>
            </w:r>
          </w:p>
        </w:tc>
        <w:tc>
          <w:tcPr>
            <w:tcW w:w="862" w:type="dxa"/>
            <w:tcBorders>
              <w:top w:val="single" w:sz="8" w:space="0" w:color="auto"/>
              <w:left w:val="single" w:sz="8" w:space="0" w:color="auto"/>
              <w:bottom w:val="single" w:sz="8" w:space="0" w:color="auto"/>
              <w:right w:val="single" w:sz="8" w:space="0" w:color="auto"/>
            </w:tcBorders>
          </w:tcPr>
          <w:p w14:paraId="2BCA3227" w14:textId="4FEFAAE5"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3</w:t>
            </w:r>
          </w:p>
        </w:tc>
        <w:tc>
          <w:tcPr>
            <w:tcW w:w="1228" w:type="dxa"/>
            <w:tcBorders>
              <w:top w:val="single" w:sz="8" w:space="0" w:color="auto"/>
              <w:left w:val="single" w:sz="8" w:space="0" w:color="auto"/>
              <w:bottom w:val="single" w:sz="8" w:space="0" w:color="auto"/>
              <w:right w:val="single" w:sz="8" w:space="0" w:color="auto"/>
            </w:tcBorders>
          </w:tcPr>
          <w:p w14:paraId="5EE5C529" w14:textId="3D5D6953"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4.704</w:t>
            </w:r>
          </w:p>
        </w:tc>
        <w:tc>
          <w:tcPr>
            <w:tcW w:w="1607" w:type="dxa"/>
            <w:tcBorders>
              <w:top w:val="single" w:sz="8" w:space="0" w:color="auto"/>
              <w:left w:val="single" w:sz="8" w:space="0" w:color="auto"/>
              <w:bottom w:val="single" w:sz="8" w:space="0" w:color="auto"/>
              <w:right w:val="single" w:sz="8" w:space="0" w:color="auto"/>
            </w:tcBorders>
          </w:tcPr>
          <w:p w14:paraId="205A2ECC" w14:textId="22EEF89A"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-13.773, 23.181</w:t>
            </w:r>
          </w:p>
        </w:tc>
        <w:tc>
          <w:tcPr>
            <w:tcW w:w="1476" w:type="dxa"/>
            <w:tcBorders>
              <w:top w:val="single" w:sz="8" w:space="0" w:color="auto"/>
              <w:left w:val="single" w:sz="8" w:space="0" w:color="auto"/>
              <w:bottom w:val="single" w:sz="8" w:space="0" w:color="auto"/>
              <w:right w:val="single" w:sz="8" w:space="0" w:color="auto"/>
            </w:tcBorders>
          </w:tcPr>
          <w:p w14:paraId="14D76B63" w14:textId="72368E8E"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81.6%</w:t>
            </w:r>
          </w:p>
        </w:tc>
        <w:tc>
          <w:tcPr>
            <w:tcW w:w="993" w:type="dxa"/>
            <w:vMerge w:val="restart"/>
            <w:tcBorders>
              <w:top w:val="nil"/>
              <w:left w:val="single" w:sz="8" w:space="0" w:color="auto"/>
              <w:bottom w:val="single" w:sz="8" w:space="0" w:color="auto"/>
              <w:right w:val="single" w:sz="8" w:space="0" w:color="auto"/>
            </w:tcBorders>
          </w:tcPr>
          <w:p w14:paraId="2C33C3B1" w14:textId="08D579A1"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0.891</w:t>
            </w:r>
          </w:p>
        </w:tc>
        <w:tc>
          <w:tcPr>
            <w:tcW w:w="13" w:type="dxa"/>
            <w:tcBorders>
              <w:top w:val="nil"/>
              <w:left w:val="single" w:sz="8" w:space="0" w:color="auto"/>
              <w:bottom w:val="nil"/>
              <w:right w:val="nil"/>
            </w:tcBorders>
            <w:vAlign w:val="center"/>
          </w:tcPr>
          <w:p w14:paraId="01E2322F" w14:textId="1D2E7F60"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62B40507" w14:textId="77777777" w:rsidTr="0FE49D14">
        <w:tc>
          <w:tcPr>
            <w:tcW w:w="1463" w:type="dxa"/>
            <w:vMerge/>
            <w:vAlign w:val="center"/>
          </w:tcPr>
          <w:p w14:paraId="10489DEE" w14:textId="77777777" w:rsidR="008F76CB" w:rsidRPr="00056DA0" w:rsidRDefault="008F76CB">
            <w:pPr>
              <w:rPr>
                <w:rFonts w:cs="Arial"/>
                <w:lang w:val="en-US"/>
              </w:rPr>
            </w:pPr>
          </w:p>
        </w:tc>
        <w:tc>
          <w:tcPr>
            <w:tcW w:w="1372" w:type="dxa"/>
            <w:tcBorders>
              <w:top w:val="single" w:sz="8" w:space="0" w:color="auto"/>
              <w:left w:val="nil"/>
              <w:bottom w:val="single" w:sz="8" w:space="0" w:color="auto"/>
              <w:right w:val="single" w:sz="8" w:space="0" w:color="auto"/>
            </w:tcBorders>
          </w:tcPr>
          <w:p w14:paraId="76354B88" w14:textId="63B4E8A4"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Mix</w:t>
            </w:r>
          </w:p>
        </w:tc>
        <w:tc>
          <w:tcPr>
            <w:tcW w:w="862" w:type="dxa"/>
            <w:tcBorders>
              <w:top w:val="single" w:sz="8" w:space="0" w:color="auto"/>
              <w:left w:val="single" w:sz="8" w:space="0" w:color="auto"/>
              <w:bottom w:val="single" w:sz="8" w:space="0" w:color="auto"/>
              <w:right w:val="single" w:sz="8" w:space="0" w:color="auto"/>
            </w:tcBorders>
          </w:tcPr>
          <w:p w14:paraId="6C6A52B0" w14:textId="48607168"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4</w:t>
            </w:r>
          </w:p>
        </w:tc>
        <w:tc>
          <w:tcPr>
            <w:tcW w:w="1228" w:type="dxa"/>
            <w:tcBorders>
              <w:top w:val="single" w:sz="8" w:space="0" w:color="auto"/>
              <w:left w:val="single" w:sz="8" w:space="0" w:color="auto"/>
              <w:bottom w:val="single" w:sz="8" w:space="0" w:color="auto"/>
              <w:right w:val="single" w:sz="8" w:space="0" w:color="auto"/>
            </w:tcBorders>
          </w:tcPr>
          <w:p w14:paraId="26D9AADA" w14:textId="00998E0D"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2.906</w:t>
            </w:r>
          </w:p>
        </w:tc>
        <w:tc>
          <w:tcPr>
            <w:tcW w:w="1607" w:type="dxa"/>
            <w:tcBorders>
              <w:top w:val="single" w:sz="8" w:space="0" w:color="auto"/>
              <w:left w:val="single" w:sz="8" w:space="0" w:color="auto"/>
              <w:bottom w:val="single" w:sz="8" w:space="0" w:color="auto"/>
              <w:right w:val="single" w:sz="8" w:space="0" w:color="auto"/>
            </w:tcBorders>
          </w:tcPr>
          <w:p w14:paraId="48988CD8" w14:textId="536CDB43"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-14.091, 19.903</w:t>
            </w:r>
          </w:p>
        </w:tc>
        <w:tc>
          <w:tcPr>
            <w:tcW w:w="1476" w:type="dxa"/>
            <w:tcBorders>
              <w:top w:val="single" w:sz="8" w:space="0" w:color="auto"/>
              <w:left w:val="single" w:sz="8" w:space="0" w:color="auto"/>
              <w:bottom w:val="single" w:sz="8" w:space="0" w:color="auto"/>
              <w:right w:val="single" w:sz="8" w:space="0" w:color="auto"/>
            </w:tcBorders>
          </w:tcPr>
          <w:p w14:paraId="27BF8A25" w14:textId="739121A7"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53.4%</w:t>
            </w:r>
          </w:p>
        </w:tc>
        <w:tc>
          <w:tcPr>
            <w:tcW w:w="993" w:type="dxa"/>
            <w:vMerge/>
            <w:vAlign w:val="center"/>
          </w:tcPr>
          <w:p w14:paraId="6A1F2FA7" w14:textId="77777777" w:rsidR="008F76CB" w:rsidRPr="00056DA0" w:rsidRDefault="008F76CB">
            <w:pPr>
              <w:rPr>
                <w:rFonts w:cs="Arial"/>
                <w:lang w:val="en-US"/>
              </w:rPr>
            </w:pPr>
          </w:p>
        </w:tc>
        <w:tc>
          <w:tcPr>
            <w:tcW w:w="13" w:type="dxa"/>
            <w:tcBorders>
              <w:top w:val="nil"/>
              <w:left w:val="nil"/>
              <w:bottom w:val="nil"/>
              <w:right w:val="nil"/>
            </w:tcBorders>
            <w:vAlign w:val="center"/>
          </w:tcPr>
          <w:p w14:paraId="0A34DEF7" w14:textId="5A26DB71"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7A98B1DA" w14:textId="77777777" w:rsidTr="0FE49D14">
        <w:tc>
          <w:tcPr>
            <w:tcW w:w="1463" w:type="dxa"/>
            <w:vMerge w:val="restart"/>
            <w:tcBorders>
              <w:top w:val="nil"/>
              <w:left w:val="single" w:sz="8" w:space="0" w:color="auto"/>
              <w:bottom w:val="single" w:sz="8" w:space="0" w:color="auto"/>
              <w:right w:val="single" w:sz="8" w:space="0" w:color="auto"/>
            </w:tcBorders>
          </w:tcPr>
          <w:p w14:paraId="7AC2D3A7" w14:textId="1AD5280E"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Location</w:t>
            </w:r>
          </w:p>
        </w:tc>
        <w:tc>
          <w:tcPr>
            <w:tcW w:w="1372" w:type="dxa"/>
            <w:tcBorders>
              <w:top w:val="single" w:sz="8" w:space="0" w:color="auto"/>
              <w:left w:val="single" w:sz="8" w:space="0" w:color="auto"/>
              <w:bottom w:val="single" w:sz="8" w:space="0" w:color="auto"/>
              <w:right w:val="single" w:sz="8" w:space="0" w:color="auto"/>
            </w:tcBorders>
          </w:tcPr>
          <w:p w14:paraId="295AC8F1" w14:textId="4B1B8E7F"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Asia</w:t>
            </w:r>
          </w:p>
        </w:tc>
        <w:tc>
          <w:tcPr>
            <w:tcW w:w="862" w:type="dxa"/>
            <w:tcBorders>
              <w:top w:val="single" w:sz="8" w:space="0" w:color="auto"/>
              <w:left w:val="single" w:sz="8" w:space="0" w:color="auto"/>
              <w:bottom w:val="single" w:sz="8" w:space="0" w:color="auto"/>
              <w:right w:val="single" w:sz="8" w:space="0" w:color="auto"/>
            </w:tcBorders>
          </w:tcPr>
          <w:p w14:paraId="6E38E44C" w14:textId="42100060"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w:t>
            </w:r>
          </w:p>
        </w:tc>
        <w:tc>
          <w:tcPr>
            <w:tcW w:w="1228" w:type="dxa"/>
            <w:tcBorders>
              <w:top w:val="single" w:sz="8" w:space="0" w:color="auto"/>
              <w:left w:val="single" w:sz="8" w:space="0" w:color="auto"/>
              <w:bottom w:val="single" w:sz="8" w:space="0" w:color="auto"/>
              <w:right w:val="single" w:sz="8" w:space="0" w:color="auto"/>
            </w:tcBorders>
          </w:tcPr>
          <w:p w14:paraId="3785A982" w14:textId="28E4115D"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14.380</w:t>
            </w:r>
          </w:p>
        </w:tc>
        <w:tc>
          <w:tcPr>
            <w:tcW w:w="1607" w:type="dxa"/>
            <w:tcBorders>
              <w:top w:val="single" w:sz="8" w:space="0" w:color="auto"/>
              <w:left w:val="single" w:sz="8" w:space="0" w:color="auto"/>
              <w:bottom w:val="single" w:sz="8" w:space="0" w:color="auto"/>
              <w:right w:val="single" w:sz="8" w:space="0" w:color="auto"/>
            </w:tcBorders>
          </w:tcPr>
          <w:p w14:paraId="033B6E00" w14:textId="4369E8FD"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9.757, 19.003*</w:t>
            </w:r>
          </w:p>
        </w:tc>
        <w:tc>
          <w:tcPr>
            <w:tcW w:w="1476" w:type="dxa"/>
            <w:tcBorders>
              <w:top w:val="single" w:sz="8" w:space="0" w:color="auto"/>
              <w:left w:val="single" w:sz="8" w:space="0" w:color="auto"/>
              <w:bottom w:val="single" w:sz="8" w:space="0" w:color="auto"/>
              <w:right w:val="single" w:sz="8" w:space="0" w:color="auto"/>
            </w:tcBorders>
          </w:tcPr>
          <w:p w14:paraId="5B79C070" w14:textId="6D062461"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993" w:type="dxa"/>
            <w:vMerge w:val="restart"/>
            <w:tcBorders>
              <w:top w:val="nil"/>
              <w:left w:val="single" w:sz="8" w:space="0" w:color="auto"/>
              <w:bottom w:val="single" w:sz="8" w:space="0" w:color="auto"/>
              <w:right w:val="single" w:sz="8" w:space="0" w:color="auto"/>
            </w:tcBorders>
          </w:tcPr>
          <w:p w14:paraId="1102E652" w14:textId="39B6894D"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0.022*</w:t>
            </w:r>
          </w:p>
        </w:tc>
        <w:tc>
          <w:tcPr>
            <w:tcW w:w="13" w:type="dxa"/>
            <w:tcBorders>
              <w:top w:val="nil"/>
              <w:left w:val="single" w:sz="8" w:space="0" w:color="auto"/>
              <w:bottom w:val="nil"/>
              <w:right w:val="nil"/>
            </w:tcBorders>
            <w:vAlign w:val="center"/>
          </w:tcPr>
          <w:p w14:paraId="6DE75123" w14:textId="7B7B0DCE"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195C7D03" w14:textId="77777777" w:rsidTr="0FE49D14">
        <w:tc>
          <w:tcPr>
            <w:tcW w:w="1463" w:type="dxa"/>
            <w:vMerge/>
            <w:vAlign w:val="center"/>
          </w:tcPr>
          <w:p w14:paraId="2A83FE85" w14:textId="77777777" w:rsidR="008F76CB" w:rsidRPr="00056DA0" w:rsidRDefault="008F76CB">
            <w:pPr>
              <w:rPr>
                <w:rFonts w:cs="Arial"/>
                <w:lang w:val="en-US"/>
              </w:rPr>
            </w:pPr>
          </w:p>
        </w:tc>
        <w:tc>
          <w:tcPr>
            <w:tcW w:w="1372" w:type="dxa"/>
            <w:tcBorders>
              <w:top w:val="single" w:sz="8" w:space="0" w:color="auto"/>
              <w:left w:val="nil"/>
              <w:bottom w:val="single" w:sz="8" w:space="0" w:color="auto"/>
              <w:right w:val="single" w:sz="8" w:space="0" w:color="auto"/>
            </w:tcBorders>
          </w:tcPr>
          <w:p w14:paraId="679F7644" w14:textId="13BB2E8A"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Europe</w:t>
            </w:r>
          </w:p>
        </w:tc>
        <w:tc>
          <w:tcPr>
            <w:tcW w:w="862" w:type="dxa"/>
            <w:tcBorders>
              <w:top w:val="single" w:sz="8" w:space="0" w:color="auto"/>
              <w:left w:val="single" w:sz="8" w:space="0" w:color="auto"/>
              <w:bottom w:val="single" w:sz="8" w:space="0" w:color="auto"/>
              <w:right w:val="single" w:sz="8" w:space="0" w:color="auto"/>
            </w:tcBorders>
          </w:tcPr>
          <w:p w14:paraId="2A1C0600" w14:textId="18D824BD"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w:t>
            </w:r>
          </w:p>
        </w:tc>
        <w:tc>
          <w:tcPr>
            <w:tcW w:w="1228" w:type="dxa"/>
            <w:tcBorders>
              <w:top w:val="single" w:sz="8" w:space="0" w:color="auto"/>
              <w:left w:val="single" w:sz="8" w:space="0" w:color="auto"/>
              <w:bottom w:val="single" w:sz="8" w:space="0" w:color="auto"/>
              <w:right w:val="single" w:sz="8" w:space="0" w:color="auto"/>
            </w:tcBorders>
          </w:tcPr>
          <w:p w14:paraId="7DA01441" w14:textId="5AC2EF69"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-6.200</w:t>
            </w:r>
          </w:p>
        </w:tc>
        <w:tc>
          <w:tcPr>
            <w:tcW w:w="1607" w:type="dxa"/>
            <w:tcBorders>
              <w:top w:val="single" w:sz="8" w:space="0" w:color="auto"/>
              <w:left w:val="single" w:sz="8" w:space="0" w:color="auto"/>
              <w:bottom w:val="single" w:sz="8" w:space="0" w:color="auto"/>
              <w:right w:val="single" w:sz="8" w:space="0" w:color="auto"/>
            </w:tcBorders>
          </w:tcPr>
          <w:p w14:paraId="7CA5D7C9" w14:textId="2464007D"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-17.576, 5.176</w:t>
            </w:r>
          </w:p>
        </w:tc>
        <w:tc>
          <w:tcPr>
            <w:tcW w:w="1476" w:type="dxa"/>
            <w:tcBorders>
              <w:top w:val="single" w:sz="8" w:space="0" w:color="auto"/>
              <w:left w:val="single" w:sz="8" w:space="0" w:color="auto"/>
              <w:bottom w:val="single" w:sz="8" w:space="0" w:color="auto"/>
              <w:right w:val="single" w:sz="8" w:space="0" w:color="auto"/>
            </w:tcBorders>
          </w:tcPr>
          <w:p w14:paraId="0A328811" w14:textId="4580198B"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993" w:type="dxa"/>
            <w:vMerge/>
            <w:vAlign w:val="center"/>
          </w:tcPr>
          <w:p w14:paraId="419BC851" w14:textId="77777777" w:rsidR="008F76CB" w:rsidRPr="00056DA0" w:rsidRDefault="008F76CB">
            <w:pPr>
              <w:rPr>
                <w:rFonts w:cs="Arial"/>
                <w:lang w:val="en-US"/>
              </w:rPr>
            </w:pPr>
          </w:p>
        </w:tc>
        <w:tc>
          <w:tcPr>
            <w:tcW w:w="13" w:type="dxa"/>
            <w:tcBorders>
              <w:top w:val="nil"/>
              <w:left w:val="nil"/>
              <w:bottom w:val="nil"/>
              <w:right w:val="nil"/>
            </w:tcBorders>
            <w:vAlign w:val="center"/>
          </w:tcPr>
          <w:p w14:paraId="07AAAAE2" w14:textId="1D8DD962"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6F88B518" w14:textId="77777777" w:rsidTr="0FE49D14">
        <w:tc>
          <w:tcPr>
            <w:tcW w:w="1463" w:type="dxa"/>
            <w:vMerge/>
            <w:vAlign w:val="center"/>
          </w:tcPr>
          <w:p w14:paraId="264C93E2" w14:textId="77777777" w:rsidR="008F76CB" w:rsidRPr="00056DA0" w:rsidRDefault="008F76CB">
            <w:pPr>
              <w:rPr>
                <w:rFonts w:cs="Arial"/>
                <w:lang w:val="en-US"/>
              </w:rPr>
            </w:pPr>
          </w:p>
        </w:tc>
        <w:tc>
          <w:tcPr>
            <w:tcW w:w="1372" w:type="dxa"/>
            <w:tcBorders>
              <w:top w:val="single" w:sz="8" w:space="0" w:color="auto"/>
              <w:left w:val="nil"/>
              <w:bottom w:val="single" w:sz="8" w:space="0" w:color="auto"/>
              <w:right w:val="single" w:sz="8" w:space="0" w:color="auto"/>
            </w:tcBorders>
          </w:tcPr>
          <w:p w14:paraId="2F681A62" w14:textId="7EC3412E"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North America</w:t>
            </w:r>
          </w:p>
        </w:tc>
        <w:tc>
          <w:tcPr>
            <w:tcW w:w="862" w:type="dxa"/>
            <w:tcBorders>
              <w:top w:val="single" w:sz="8" w:space="0" w:color="auto"/>
              <w:left w:val="single" w:sz="8" w:space="0" w:color="auto"/>
              <w:bottom w:val="single" w:sz="8" w:space="0" w:color="auto"/>
              <w:right w:val="single" w:sz="8" w:space="0" w:color="auto"/>
            </w:tcBorders>
          </w:tcPr>
          <w:p w14:paraId="54941155" w14:textId="6BEFED1F"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9</w:t>
            </w:r>
          </w:p>
        </w:tc>
        <w:tc>
          <w:tcPr>
            <w:tcW w:w="1228" w:type="dxa"/>
            <w:tcBorders>
              <w:top w:val="single" w:sz="8" w:space="0" w:color="auto"/>
              <w:left w:val="single" w:sz="8" w:space="0" w:color="auto"/>
              <w:bottom w:val="single" w:sz="8" w:space="0" w:color="auto"/>
              <w:right w:val="single" w:sz="8" w:space="0" w:color="auto"/>
            </w:tcBorders>
          </w:tcPr>
          <w:p w14:paraId="6AEAF887" w14:textId="6678AD3A"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1.856</w:t>
            </w:r>
          </w:p>
        </w:tc>
        <w:tc>
          <w:tcPr>
            <w:tcW w:w="1607" w:type="dxa"/>
            <w:tcBorders>
              <w:top w:val="single" w:sz="8" w:space="0" w:color="auto"/>
              <w:left w:val="single" w:sz="8" w:space="0" w:color="auto"/>
              <w:bottom w:val="single" w:sz="8" w:space="0" w:color="auto"/>
              <w:right w:val="single" w:sz="8" w:space="0" w:color="auto"/>
            </w:tcBorders>
          </w:tcPr>
          <w:p w14:paraId="42F26FB8" w14:textId="4E186DA8"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-5.419, 9.130</w:t>
            </w:r>
          </w:p>
        </w:tc>
        <w:tc>
          <w:tcPr>
            <w:tcW w:w="1476" w:type="dxa"/>
            <w:tcBorders>
              <w:top w:val="single" w:sz="8" w:space="0" w:color="auto"/>
              <w:left w:val="single" w:sz="8" w:space="0" w:color="auto"/>
              <w:bottom w:val="single" w:sz="8" w:space="0" w:color="auto"/>
              <w:right w:val="single" w:sz="8" w:space="0" w:color="auto"/>
            </w:tcBorders>
          </w:tcPr>
          <w:p w14:paraId="07440B46" w14:textId="0D6CE7E6"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1.8%</w:t>
            </w:r>
          </w:p>
        </w:tc>
        <w:tc>
          <w:tcPr>
            <w:tcW w:w="993" w:type="dxa"/>
            <w:vMerge/>
            <w:vAlign w:val="center"/>
          </w:tcPr>
          <w:p w14:paraId="6C5CF734" w14:textId="77777777" w:rsidR="008F76CB" w:rsidRPr="00056DA0" w:rsidRDefault="008F76CB">
            <w:pPr>
              <w:rPr>
                <w:rFonts w:cs="Arial"/>
                <w:lang w:val="en-US"/>
              </w:rPr>
            </w:pPr>
          </w:p>
        </w:tc>
        <w:tc>
          <w:tcPr>
            <w:tcW w:w="13" w:type="dxa"/>
            <w:tcBorders>
              <w:top w:val="nil"/>
              <w:left w:val="nil"/>
              <w:bottom w:val="nil"/>
              <w:right w:val="nil"/>
            </w:tcBorders>
            <w:vAlign w:val="center"/>
          </w:tcPr>
          <w:p w14:paraId="0FEBBBF7" w14:textId="3E8463CD"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171692C4" w14:textId="77777777" w:rsidTr="0FE49D14">
        <w:tc>
          <w:tcPr>
            <w:tcW w:w="1463" w:type="dxa"/>
            <w:vMerge/>
            <w:vAlign w:val="center"/>
          </w:tcPr>
          <w:p w14:paraId="42B8FB74" w14:textId="77777777" w:rsidR="008F76CB" w:rsidRPr="00056DA0" w:rsidRDefault="008F76CB">
            <w:pPr>
              <w:rPr>
                <w:rFonts w:cs="Arial"/>
                <w:lang w:val="en-US"/>
              </w:rPr>
            </w:pPr>
          </w:p>
        </w:tc>
        <w:tc>
          <w:tcPr>
            <w:tcW w:w="1372" w:type="dxa"/>
            <w:tcBorders>
              <w:top w:val="single" w:sz="8" w:space="0" w:color="auto"/>
              <w:left w:val="nil"/>
              <w:bottom w:val="single" w:sz="8" w:space="0" w:color="auto"/>
              <w:right w:val="single" w:sz="8" w:space="0" w:color="auto"/>
            </w:tcBorders>
          </w:tcPr>
          <w:p w14:paraId="00E41EC8" w14:textId="11506444"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Oceania</w:t>
            </w:r>
          </w:p>
        </w:tc>
        <w:tc>
          <w:tcPr>
            <w:tcW w:w="862" w:type="dxa"/>
            <w:tcBorders>
              <w:top w:val="single" w:sz="8" w:space="0" w:color="auto"/>
              <w:left w:val="single" w:sz="8" w:space="0" w:color="auto"/>
              <w:bottom w:val="single" w:sz="8" w:space="0" w:color="auto"/>
              <w:right w:val="single" w:sz="8" w:space="0" w:color="auto"/>
            </w:tcBorders>
          </w:tcPr>
          <w:p w14:paraId="55D9C495" w14:textId="2A33AE45"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2</w:t>
            </w:r>
          </w:p>
        </w:tc>
        <w:tc>
          <w:tcPr>
            <w:tcW w:w="1228" w:type="dxa"/>
            <w:tcBorders>
              <w:top w:val="single" w:sz="8" w:space="0" w:color="auto"/>
              <w:left w:val="single" w:sz="8" w:space="0" w:color="auto"/>
              <w:bottom w:val="single" w:sz="8" w:space="0" w:color="auto"/>
              <w:right w:val="single" w:sz="8" w:space="0" w:color="auto"/>
            </w:tcBorders>
          </w:tcPr>
          <w:p w14:paraId="226A3327" w14:textId="7FF972C5"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6.210</w:t>
            </w:r>
          </w:p>
        </w:tc>
        <w:tc>
          <w:tcPr>
            <w:tcW w:w="1607" w:type="dxa"/>
            <w:tcBorders>
              <w:top w:val="single" w:sz="8" w:space="0" w:color="auto"/>
              <w:left w:val="single" w:sz="8" w:space="0" w:color="auto"/>
              <w:bottom w:val="single" w:sz="8" w:space="0" w:color="auto"/>
              <w:right w:val="single" w:sz="8" w:space="0" w:color="auto"/>
            </w:tcBorders>
          </w:tcPr>
          <w:p w14:paraId="72B92286" w14:textId="67F37B8C"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-5.565, 17.985 </w:t>
            </w:r>
          </w:p>
        </w:tc>
        <w:tc>
          <w:tcPr>
            <w:tcW w:w="1476" w:type="dxa"/>
            <w:tcBorders>
              <w:top w:val="single" w:sz="8" w:space="0" w:color="auto"/>
              <w:left w:val="single" w:sz="8" w:space="0" w:color="auto"/>
              <w:bottom w:val="single" w:sz="8" w:space="0" w:color="auto"/>
              <w:right w:val="single" w:sz="8" w:space="0" w:color="auto"/>
            </w:tcBorders>
          </w:tcPr>
          <w:p w14:paraId="3948348D" w14:textId="4E6BA7A7"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0.0%</w:t>
            </w:r>
          </w:p>
        </w:tc>
        <w:tc>
          <w:tcPr>
            <w:tcW w:w="993" w:type="dxa"/>
            <w:vMerge/>
            <w:vAlign w:val="center"/>
          </w:tcPr>
          <w:p w14:paraId="1F007237" w14:textId="77777777" w:rsidR="008F76CB" w:rsidRPr="00056DA0" w:rsidRDefault="008F76CB">
            <w:pPr>
              <w:rPr>
                <w:rFonts w:cs="Arial"/>
                <w:lang w:val="en-US"/>
              </w:rPr>
            </w:pPr>
          </w:p>
        </w:tc>
        <w:tc>
          <w:tcPr>
            <w:tcW w:w="13" w:type="dxa"/>
            <w:tcBorders>
              <w:top w:val="nil"/>
              <w:left w:val="nil"/>
              <w:bottom w:val="nil"/>
              <w:right w:val="nil"/>
            </w:tcBorders>
            <w:vAlign w:val="center"/>
          </w:tcPr>
          <w:p w14:paraId="2ACACEDC" w14:textId="78C08D0E"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60918430" w14:textId="77777777" w:rsidTr="0FE49D14">
        <w:tc>
          <w:tcPr>
            <w:tcW w:w="1463" w:type="dxa"/>
            <w:vMerge w:val="restart"/>
            <w:tcBorders>
              <w:top w:val="nil"/>
              <w:left w:val="single" w:sz="8" w:space="0" w:color="auto"/>
              <w:bottom w:val="single" w:sz="8" w:space="0" w:color="auto"/>
              <w:right w:val="single" w:sz="8" w:space="0" w:color="auto"/>
            </w:tcBorders>
          </w:tcPr>
          <w:p w14:paraId="6FFA676C" w14:textId="6890C584" w:rsidR="0A2A8961" w:rsidRPr="00056DA0" w:rsidRDefault="0A2A8961" w:rsidP="0A2A8961">
            <w:pPr>
              <w:jc w:val="center"/>
              <w:rPr>
                <w:rFonts w:eastAsiaTheme="majorEastAsia" w:cs="Arial"/>
                <w:sz w:val="18"/>
                <w:szCs w:val="18"/>
                <w:vertAlign w:val="superscript"/>
                <w:lang w:val="en-US"/>
              </w:rPr>
            </w:pPr>
            <w:r w:rsidRPr="00056DA0">
              <w:rPr>
                <w:rFonts w:eastAsiaTheme="majorEastAsia" w:cs="Arial"/>
                <w:b/>
                <w:bCs/>
                <w:sz w:val="18"/>
                <w:szCs w:val="18"/>
                <w:lang w:val="en-US"/>
              </w:rPr>
              <w:t>Gender matching</w:t>
            </w:r>
            <w:r w:rsidRPr="00056DA0">
              <w:rPr>
                <w:rFonts w:eastAsiaTheme="majorEastAsia" w:cs="Arial"/>
                <w:sz w:val="18"/>
                <w:szCs w:val="18"/>
                <w:lang w:val="en-US"/>
              </w:rPr>
              <w:t>*</w:t>
            </w:r>
            <w:r w:rsidRPr="00056DA0">
              <w:rPr>
                <w:rFonts w:eastAsiaTheme="majorEastAsia" w:cs="Arial"/>
                <w:sz w:val="18"/>
                <w:szCs w:val="18"/>
                <w:vertAlign w:val="superscript"/>
                <w:lang w:val="en-US"/>
              </w:rPr>
              <w:t>1</w:t>
            </w:r>
          </w:p>
        </w:tc>
        <w:tc>
          <w:tcPr>
            <w:tcW w:w="1372" w:type="dxa"/>
            <w:tcBorders>
              <w:top w:val="single" w:sz="8" w:space="0" w:color="auto"/>
              <w:left w:val="single" w:sz="8" w:space="0" w:color="auto"/>
              <w:bottom w:val="single" w:sz="8" w:space="0" w:color="auto"/>
              <w:right w:val="single" w:sz="8" w:space="0" w:color="auto"/>
            </w:tcBorders>
          </w:tcPr>
          <w:p w14:paraId="3D2341D5" w14:textId="76A788D1"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Yes</w:t>
            </w:r>
          </w:p>
        </w:tc>
        <w:tc>
          <w:tcPr>
            <w:tcW w:w="862" w:type="dxa"/>
            <w:tcBorders>
              <w:top w:val="single" w:sz="8" w:space="0" w:color="auto"/>
              <w:left w:val="single" w:sz="8" w:space="0" w:color="auto"/>
              <w:bottom w:val="single" w:sz="8" w:space="0" w:color="auto"/>
              <w:right w:val="single" w:sz="8" w:space="0" w:color="auto"/>
            </w:tcBorders>
          </w:tcPr>
          <w:p w14:paraId="314F18A9" w14:textId="1E70FEE8"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11</w:t>
            </w:r>
          </w:p>
        </w:tc>
        <w:tc>
          <w:tcPr>
            <w:tcW w:w="1228" w:type="dxa"/>
            <w:tcBorders>
              <w:top w:val="single" w:sz="8" w:space="0" w:color="auto"/>
              <w:left w:val="single" w:sz="8" w:space="0" w:color="auto"/>
              <w:bottom w:val="single" w:sz="8" w:space="0" w:color="auto"/>
              <w:right w:val="single" w:sz="8" w:space="0" w:color="auto"/>
            </w:tcBorders>
          </w:tcPr>
          <w:p w14:paraId="4397D683" w14:textId="0D062D90"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3.580</w:t>
            </w:r>
          </w:p>
        </w:tc>
        <w:tc>
          <w:tcPr>
            <w:tcW w:w="1607" w:type="dxa"/>
            <w:tcBorders>
              <w:top w:val="single" w:sz="8" w:space="0" w:color="auto"/>
              <w:left w:val="single" w:sz="8" w:space="0" w:color="auto"/>
              <w:bottom w:val="single" w:sz="8" w:space="0" w:color="auto"/>
              <w:right w:val="single" w:sz="8" w:space="0" w:color="auto"/>
            </w:tcBorders>
          </w:tcPr>
          <w:p w14:paraId="42DBB123" w14:textId="569FF5F8"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-3.697, 10.858</w:t>
            </w:r>
          </w:p>
        </w:tc>
        <w:tc>
          <w:tcPr>
            <w:tcW w:w="1476" w:type="dxa"/>
            <w:tcBorders>
              <w:top w:val="single" w:sz="8" w:space="0" w:color="auto"/>
              <w:left w:val="single" w:sz="8" w:space="0" w:color="auto"/>
              <w:bottom w:val="single" w:sz="8" w:space="0" w:color="auto"/>
              <w:right w:val="single" w:sz="8" w:space="0" w:color="auto"/>
            </w:tcBorders>
          </w:tcPr>
          <w:p w14:paraId="6482EE08" w14:textId="6C8BF089"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58.0%</w:t>
            </w:r>
          </w:p>
        </w:tc>
        <w:tc>
          <w:tcPr>
            <w:tcW w:w="993" w:type="dxa"/>
            <w:vMerge w:val="restart"/>
            <w:tcBorders>
              <w:top w:val="nil"/>
              <w:left w:val="single" w:sz="8" w:space="0" w:color="auto"/>
              <w:bottom w:val="single" w:sz="8" w:space="0" w:color="auto"/>
              <w:right w:val="single" w:sz="8" w:space="0" w:color="auto"/>
            </w:tcBorders>
          </w:tcPr>
          <w:p w14:paraId="7488B273" w14:textId="4F53E36E"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0.680</w:t>
            </w:r>
          </w:p>
        </w:tc>
        <w:tc>
          <w:tcPr>
            <w:tcW w:w="13" w:type="dxa"/>
            <w:tcBorders>
              <w:top w:val="nil"/>
              <w:left w:val="single" w:sz="8" w:space="0" w:color="auto"/>
              <w:bottom w:val="nil"/>
              <w:right w:val="nil"/>
            </w:tcBorders>
            <w:vAlign w:val="center"/>
          </w:tcPr>
          <w:p w14:paraId="4E95F05C" w14:textId="20AB5BD3"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2165C9AE" w14:textId="77777777" w:rsidTr="0FE49D14">
        <w:tc>
          <w:tcPr>
            <w:tcW w:w="1463" w:type="dxa"/>
            <w:vMerge/>
            <w:vAlign w:val="center"/>
          </w:tcPr>
          <w:p w14:paraId="1585D385" w14:textId="77777777" w:rsidR="008F76CB" w:rsidRPr="00056DA0" w:rsidRDefault="008F76CB">
            <w:pPr>
              <w:rPr>
                <w:rFonts w:cs="Arial"/>
                <w:lang w:val="en-US"/>
              </w:rPr>
            </w:pPr>
          </w:p>
        </w:tc>
        <w:tc>
          <w:tcPr>
            <w:tcW w:w="1372" w:type="dxa"/>
            <w:tcBorders>
              <w:top w:val="single" w:sz="8" w:space="0" w:color="auto"/>
              <w:left w:val="nil"/>
              <w:bottom w:val="single" w:sz="8" w:space="0" w:color="auto"/>
              <w:right w:val="single" w:sz="8" w:space="0" w:color="auto"/>
            </w:tcBorders>
          </w:tcPr>
          <w:p w14:paraId="58E6C5BB" w14:textId="5AAB8EBC"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No</w:t>
            </w:r>
          </w:p>
        </w:tc>
        <w:tc>
          <w:tcPr>
            <w:tcW w:w="862" w:type="dxa"/>
            <w:tcBorders>
              <w:top w:val="single" w:sz="8" w:space="0" w:color="auto"/>
              <w:left w:val="single" w:sz="8" w:space="0" w:color="auto"/>
              <w:bottom w:val="single" w:sz="8" w:space="0" w:color="auto"/>
              <w:right w:val="single" w:sz="8" w:space="0" w:color="auto"/>
            </w:tcBorders>
          </w:tcPr>
          <w:p w14:paraId="1DEB9EE2" w14:textId="7295DE6C"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2</w:t>
            </w:r>
          </w:p>
        </w:tc>
        <w:tc>
          <w:tcPr>
            <w:tcW w:w="1228" w:type="dxa"/>
            <w:tcBorders>
              <w:top w:val="single" w:sz="8" w:space="0" w:color="auto"/>
              <w:left w:val="single" w:sz="8" w:space="0" w:color="auto"/>
              <w:bottom w:val="single" w:sz="8" w:space="0" w:color="auto"/>
              <w:right w:val="single" w:sz="8" w:space="0" w:color="auto"/>
            </w:tcBorders>
          </w:tcPr>
          <w:p w14:paraId="4DDF6C4F" w14:textId="30D8017A"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11.707</w:t>
            </w:r>
          </w:p>
        </w:tc>
        <w:tc>
          <w:tcPr>
            <w:tcW w:w="1607" w:type="dxa"/>
            <w:tcBorders>
              <w:top w:val="single" w:sz="8" w:space="0" w:color="auto"/>
              <w:left w:val="single" w:sz="8" w:space="0" w:color="auto"/>
              <w:bottom w:val="single" w:sz="8" w:space="0" w:color="auto"/>
              <w:right w:val="single" w:sz="8" w:space="0" w:color="auto"/>
            </w:tcBorders>
          </w:tcPr>
          <w:p w14:paraId="23F9D413" w14:textId="729AA0E2"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-19.399, 42.813</w:t>
            </w:r>
          </w:p>
        </w:tc>
        <w:tc>
          <w:tcPr>
            <w:tcW w:w="1476" w:type="dxa"/>
            <w:tcBorders>
              <w:top w:val="single" w:sz="8" w:space="0" w:color="auto"/>
              <w:left w:val="single" w:sz="8" w:space="0" w:color="auto"/>
              <w:bottom w:val="single" w:sz="8" w:space="0" w:color="auto"/>
              <w:right w:val="single" w:sz="8" w:space="0" w:color="auto"/>
            </w:tcBorders>
          </w:tcPr>
          <w:p w14:paraId="423425F0" w14:textId="12972962"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0.0%</w:t>
            </w:r>
          </w:p>
        </w:tc>
        <w:tc>
          <w:tcPr>
            <w:tcW w:w="993" w:type="dxa"/>
            <w:vMerge/>
            <w:vAlign w:val="center"/>
          </w:tcPr>
          <w:p w14:paraId="5053DA9F" w14:textId="77777777" w:rsidR="008F76CB" w:rsidRPr="00056DA0" w:rsidRDefault="008F76CB">
            <w:pPr>
              <w:rPr>
                <w:rFonts w:cs="Arial"/>
                <w:lang w:val="en-US"/>
              </w:rPr>
            </w:pPr>
          </w:p>
        </w:tc>
        <w:tc>
          <w:tcPr>
            <w:tcW w:w="13" w:type="dxa"/>
            <w:tcBorders>
              <w:top w:val="nil"/>
              <w:left w:val="nil"/>
              <w:bottom w:val="nil"/>
              <w:right w:val="nil"/>
            </w:tcBorders>
            <w:vAlign w:val="center"/>
          </w:tcPr>
          <w:p w14:paraId="65C6BB8C" w14:textId="307AF7FE"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08473494" w14:textId="77777777" w:rsidTr="0FE49D14">
        <w:tc>
          <w:tcPr>
            <w:tcW w:w="1463" w:type="dxa"/>
            <w:vMerge w:val="restart"/>
            <w:tcBorders>
              <w:top w:val="nil"/>
              <w:left w:val="single" w:sz="8" w:space="0" w:color="auto"/>
              <w:bottom w:val="single" w:sz="8" w:space="0" w:color="auto"/>
              <w:right w:val="single" w:sz="8" w:space="0" w:color="auto"/>
            </w:tcBorders>
          </w:tcPr>
          <w:p w14:paraId="313301DD" w14:textId="584B2E65" w:rsidR="0A2A8961" w:rsidRPr="00056DA0" w:rsidRDefault="0A2A8961" w:rsidP="0A2A8961">
            <w:pPr>
              <w:jc w:val="center"/>
              <w:rPr>
                <w:rFonts w:eastAsiaTheme="majorEastAsia" w:cs="Arial"/>
                <w:sz w:val="18"/>
                <w:szCs w:val="18"/>
                <w:vertAlign w:val="superscript"/>
                <w:lang w:val="en-US"/>
              </w:rPr>
            </w:pPr>
            <w:r w:rsidRPr="00056DA0">
              <w:rPr>
                <w:rFonts w:eastAsiaTheme="majorEastAsia" w:cs="Arial"/>
                <w:b/>
                <w:bCs/>
                <w:sz w:val="18"/>
                <w:szCs w:val="18"/>
                <w:lang w:val="en-US"/>
              </w:rPr>
              <w:t>Age matching</w:t>
            </w:r>
            <w:r w:rsidRPr="00056DA0">
              <w:rPr>
                <w:rFonts w:eastAsiaTheme="majorEastAsia" w:cs="Arial"/>
                <w:sz w:val="18"/>
                <w:szCs w:val="18"/>
                <w:lang w:val="en-US"/>
              </w:rPr>
              <w:t>*</w:t>
            </w:r>
            <w:r w:rsidRPr="00056DA0">
              <w:rPr>
                <w:rFonts w:eastAsiaTheme="majorEastAsia" w:cs="Arial"/>
                <w:sz w:val="18"/>
                <w:szCs w:val="18"/>
                <w:vertAlign w:val="superscript"/>
                <w:lang w:val="en-US"/>
              </w:rPr>
              <w:t>1</w:t>
            </w:r>
          </w:p>
        </w:tc>
        <w:tc>
          <w:tcPr>
            <w:tcW w:w="1372" w:type="dxa"/>
            <w:tcBorders>
              <w:top w:val="single" w:sz="8" w:space="0" w:color="auto"/>
              <w:left w:val="single" w:sz="8" w:space="0" w:color="auto"/>
              <w:bottom w:val="single" w:sz="8" w:space="0" w:color="auto"/>
              <w:right w:val="single" w:sz="8" w:space="0" w:color="auto"/>
            </w:tcBorders>
          </w:tcPr>
          <w:p w14:paraId="19B82D86" w14:textId="264BB216"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Yes</w:t>
            </w:r>
          </w:p>
        </w:tc>
        <w:tc>
          <w:tcPr>
            <w:tcW w:w="862" w:type="dxa"/>
            <w:tcBorders>
              <w:top w:val="single" w:sz="8" w:space="0" w:color="auto"/>
              <w:left w:val="single" w:sz="8" w:space="0" w:color="auto"/>
              <w:bottom w:val="single" w:sz="8" w:space="0" w:color="auto"/>
              <w:right w:val="single" w:sz="8" w:space="0" w:color="auto"/>
            </w:tcBorders>
          </w:tcPr>
          <w:p w14:paraId="6253D911" w14:textId="78AD9456"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12</w:t>
            </w:r>
          </w:p>
        </w:tc>
        <w:tc>
          <w:tcPr>
            <w:tcW w:w="1228" w:type="dxa"/>
            <w:tcBorders>
              <w:top w:val="single" w:sz="8" w:space="0" w:color="auto"/>
              <w:left w:val="single" w:sz="8" w:space="0" w:color="auto"/>
              <w:bottom w:val="single" w:sz="8" w:space="0" w:color="auto"/>
              <w:right w:val="single" w:sz="8" w:space="0" w:color="auto"/>
            </w:tcBorders>
          </w:tcPr>
          <w:p w14:paraId="381E1DF6" w14:textId="5B64A1AF"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3.510</w:t>
            </w:r>
          </w:p>
        </w:tc>
        <w:tc>
          <w:tcPr>
            <w:tcW w:w="1607" w:type="dxa"/>
            <w:tcBorders>
              <w:top w:val="single" w:sz="8" w:space="0" w:color="auto"/>
              <w:left w:val="single" w:sz="8" w:space="0" w:color="auto"/>
              <w:bottom w:val="single" w:sz="8" w:space="0" w:color="auto"/>
              <w:right w:val="single" w:sz="8" w:space="0" w:color="auto"/>
            </w:tcBorders>
          </w:tcPr>
          <w:p w14:paraId="4C26BEEC" w14:textId="772CE28F"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-3.631, 10.651</w:t>
            </w:r>
          </w:p>
        </w:tc>
        <w:tc>
          <w:tcPr>
            <w:tcW w:w="1476" w:type="dxa"/>
            <w:tcBorders>
              <w:top w:val="single" w:sz="8" w:space="0" w:color="auto"/>
              <w:left w:val="single" w:sz="8" w:space="0" w:color="auto"/>
              <w:bottom w:val="single" w:sz="8" w:space="0" w:color="auto"/>
              <w:right w:val="single" w:sz="8" w:space="0" w:color="auto"/>
            </w:tcBorders>
          </w:tcPr>
          <w:p w14:paraId="5F7781AA" w14:textId="28180B49"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54.4%</w:t>
            </w:r>
          </w:p>
        </w:tc>
        <w:tc>
          <w:tcPr>
            <w:tcW w:w="993" w:type="dxa"/>
            <w:vMerge w:val="restart"/>
            <w:tcBorders>
              <w:top w:val="nil"/>
              <w:left w:val="single" w:sz="8" w:space="0" w:color="auto"/>
              <w:bottom w:val="single" w:sz="8" w:space="0" w:color="auto"/>
              <w:right w:val="single" w:sz="8" w:space="0" w:color="auto"/>
            </w:tcBorders>
          </w:tcPr>
          <w:p w14:paraId="7D47AD60" w14:textId="0470CA51"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0.554</w:t>
            </w:r>
          </w:p>
        </w:tc>
        <w:tc>
          <w:tcPr>
            <w:tcW w:w="13" w:type="dxa"/>
            <w:tcBorders>
              <w:top w:val="nil"/>
              <w:left w:val="single" w:sz="8" w:space="0" w:color="auto"/>
              <w:bottom w:val="nil"/>
              <w:right w:val="nil"/>
            </w:tcBorders>
            <w:vAlign w:val="center"/>
          </w:tcPr>
          <w:p w14:paraId="649D2F7C" w14:textId="179068C9"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32A43937" w14:textId="77777777" w:rsidTr="0FE49D14">
        <w:tc>
          <w:tcPr>
            <w:tcW w:w="1463" w:type="dxa"/>
            <w:vMerge/>
            <w:vAlign w:val="center"/>
          </w:tcPr>
          <w:p w14:paraId="09512085" w14:textId="77777777" w:rsidR="008F76CB" w:rsidRPr="00056DA0" w:rsidRDefault="008F76CB">
            <w:pPr>
              <w:rPr>
                <w:rFonts w:cs="Arial"/>
                <w:lang w:val="en-US"/>
              </w:rPr>
            </w:pPr>
          </w:p>
        </w:tc>
        <w:tc>
          <w:tcPr>
            <w:tcW w:w="1372" w:type="dxa"/>
            <w:tcBorders>
              <w:top w:val="single" w:sz="8" w:space="0" w:color="auto"/>
              <w:left w:val="nil"/>
              <w:bottom w:val="single" w:sz="8" w:space="0" w:color="auto"/>
              <w:right w:val="single" w:sz="8" w:space="0" w:color="auto"/>
            </w:tcBorders>
          </w:tcPr>
          <w:p w14:paraId="6A7F58D0" w14:textId="65B9ABCC"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No</w:t>
            </w:r>
          </w:p>
        </w:tc>
        <w:tc>
          <w:tcPr>
            <w:tcW w:w="862" w:type="dxa"/>
            <w:tcBorders>
              <w:top w:val="single" w:sz="8" w:space="0" w:color="auto"/>
              <w:left w:val="single" w:sz="8" w:space="0" w:color="auto"/>
              <w:bottom w:val="single" w:sz="8" w:space="0" w:color="auto"/>
              <w:right w:val="single" w:sz="8" w:space="0" w:color="auto"/>
            </w:tcBorders>
          </w:tcPr>
          <w:p w14:paraId="40D78436" w14:textId="2A268499"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w:t>
            </w:r>
          </w:p>
        </w:tc>
        <w:tc>
          <w:tcPr>
            <w:tcW w:w="1228" w:type="dxa"/>
            <w:tcBorders>
              <w:top w:val="single" w:sz="8" w:space="0" w:color="auto"/>
              <w:left w:val="single" w:sz="8" w:space="0" w:color="auto"/>
              <w:bottom w:val="single" w:sz="8" w:space="0" w:color="auto"/>
              <w:right w:val="single" w:sz="8" w:space="0" w:color="auto"/>
            </w:tcBorders>
          </w:tcPr>
          <w:p w14:paraId="1D3577ED" w14:textId="22CF9B45"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15.070</w:t>
            </w:r>
          </w:p>
        </w:tc>
        <w:tc>
          <w:tcPr>
            <w:tcW w:w="1607" w:type="dxa"/>
            <w:tcBorders>
              <w:top w:val="single" w:sz="8" w:space="0" w:color="auto"/>
              <w:left w:val="single" w:sz="8" w:space="0" w:color="auto"/>
              <w:bottom w:val="single" w:sz="8" w:space="0" w:color="auto"/>
              <w:right w:val="single" w:sz="8" w:space="0" w:color="auto"/>
            </w:tcBorders>
          </w:tcPr>
          <w:p w14:paraId="5374EB5F" w14:textId="6F438583"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-17.786, 47.926</w:t>
            </w:r>
          </w:p>
        </w:tc>
        <w:tc>
          <w:tcPr>
            <w:tcW w:w="1476" w:type="dxa"/>
            <w:tcBorders>
              <w:top w:val="single" w:sz="8" w:space="0" w:color="auto"/>
              <w:left w:val="single" w:sz="8" w:space="0" w:color="auto"/>
              <w:bottom w:val="single" w:sz="8" w:space="0" w:color="auto"/>
              <w:right w:val="single" w:sz="8" w:space="0" w:color="auto"/>
            </w:tcBorders>
          </w:tcPr>
          <w:p w14:paraId="15D958E4" w14:textId="60D66362"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993" w:type="dxa"/>
            <w:vMerge/>
            <w:vAlign w:val="center"/>
          </w:tcPr>
          <w:p w14:paraId="2A8D45C6" w14:textId="77777777" w:rsidR="008F76CB" w:rsidRPr="00056DA0" w:rsidRDefault="008F76CB">
            <w:pPr>
              <w:rPr>
                <w:rFonts w:cs="Arial"/>
                <w:lang w:val="en-US"/>
              </w:rPr>
            </w:pPr>
          </w:p>
        </w:tc>
        <w:tc>
          <w:tcPr>
            <w:tcW w:w="13" w:type="dxa"/>
            <w:tcBorders>
              <w:top w:val="nil"/>
              <w:left w:val="nil"/>
              <w:bottom w:val="nil"/>
              <w:right w:val="nil"/>
            </w:tcBorders>
            <w:vAlign w:val="center"/>
          </w:tcPr>
          <w:p w14:paraId="3CB2BBC4" w14:textId="7B2FA9A6"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5F74C8CB" w14:textId="77777777" w:rsidTr="0FE49D14">
        <w:tc>
          <w:tcPr>
            <w:tcW w:w="1463" w:type="dxa"/>
            <w:vMerge w:val="restart"/>
            <w:tcBorders>
              <w:top w:val="nil"/>
              <w:left w:val="single" w:sz="8" w:space="0" w:color="auto"/>
              <w:bottom w:val="single" w:sz="8" w:space="0" w:color="auto"/>
              <w:right w:val="single" w:sz="8" w:space="0" w:color="auto"/>
            </w:tcBorders>
          </w:tcPr>
          <w:p w14:paraId="26A5BB91" w14:textId="1D4657B9"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Health Status</w:t>
            </w:r>
          </w:p>
        </w:tc>
        <w:tc>
          <w:tcPr>
            <w:tcW w:w="1372" w:type="dxa"/>
            <w:tcBorders>
              <w:top w:val="single" w:sz="8" w:space="0" w:color="auto"/>
              <w:left w:val="single" w:sz="8" w:space="0" w:color="auto"/>
              <w:bottom w:val="single" w:sz="8" w:space="0" w:color="auto"/>
              <w:right w:val="single" w:sz="8" w:space="0" w:color="auto"/>
            </w:tcBorders>
          </w:tcPr>
          <w:p w14:paraId="135CE1CC" w14:textId="6C9EF03C"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Healthy</w:t>
            </w:r>
          </w:p>
        </w:tc>
        <w:tc>
          <w:tcPr>
            <w:tcW w:w="862" w:type="dxa"/>
            <w:tcBorders>
              <w:top w:val="single" w:sz="8" w:space="0" w:color="auto"/>
              <w:left w:val="single" w:sz="8" w:space="0" w:color="auto"/>
              <w:bottom w:val="single" w:sz="8" w:space="0" w:color="auto"/>
              <w:right w:val="single" w:sz="8" w:space="0" w:color="auto"/>
            </w:tcBorders>
          </w:tcPr>
          <w:p w14:paraId="17AED501" w14:textId="2775F532"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11</w:t>
            </w:r>
          </w:p>
        </w:tc>
        <w:tc>
          <w:tcPr>
            <w:tcW w:w="1228" w:type="dxa"/>
            <w:tcBorders>
              <w:top w:val="single" w:sz="8" w:space="0" w:color="auto"/>
              <w:left w:val="single" w:sz="8" w:space="0" w:color="auto"/>
              <w:bottom w:val="single" w:sz="8" w:space="0" w:color="auto"/>
              <w:right w:val="single" w:sz="8" w:space="0" w:color="auto"/>
            </w:tcBorders>
          </w:tcPr>
          <w:p w14:paraId="7F1EF0D0" w14:textId="27AB695D"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5.659</w:t>
            </w:r>
          </w:p>
        </w:tc>
        <w:tc>
          <w:tcPr>
            <w:tcW w:w="1607" w:type="dxa"/>
            <w:tcBorders>
              <w:top w:val="single" w:sz="8" w:space="0" w:color="auto"/>
              <w:left w:val="single" w:sz="8" w:space="0" w:color="auto"/>
              <w:bottom w:val="single" w:sz="8" w:space="0" w:color="auto"/>
              <w:right w:val="single" w:sz="8" w:space="0" w:color="auto"/>
            </w:tcBorders>
          </w:tcPr>
          <w:p w14:paraId="427B6224" w14:textId="7BEDA4D9"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-0.817, 12.135</w:t>
            </w:r>
          </w:p>
        </w:tc>
        <w:tc>
          <w:tcPr>
            <w:tcW w:w="1476" w:type="dxa"/>
            <w:tcBorders>
              <w:top w:val="single" w:sz="8" w:space="0" w:color="auto"/>
              <w:left w:val="single" w:sz="8" w:space="0" w:color="auto"/>
              <w:bottom w:val="single" w:sz="8" w:space="0" w:color="auto"/>
              <w:right w:val="single" w:sz="8" w:space="0" w:color="auto"/>
            </w:tcBorders>
          </w:tcPr>
          <w:p w14:paraId="73397F85" w14:textId="2145484D"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45.9%</w:t>
            </w:r>
          </w:p>
        </w:tc>
        <w:tc>
          <w:tcPr>
            <w:tcW w:w="993" w:type="dxa"/>
            <w:vMerge w:val="restart"/>
            <w:tcBorders>
              <w:top w:val="nil"/>
              <w:left w:val="single" w:sz="8" w:space="0" w:color="auto"/>
              <w:bottom w:val="single" w:sz="8" w:space="0" w:color="auto"/>
              <w:right w:val="single" w:sz="8" w:space="0" w:color="auto"/>
            </w:tcBorders>
          </w:tcPr>
          <w:p w14:paraId="51571520" w14:textId="6AD1AC57"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0.047*</w:t>
            </w:r>
          </w:p>
        </w:tc>
        <w:tc>
          <w:tcPr>
            <w:tcW w:w="13" w:type="dxa"/>
            <w:tcBorders>
              <w:top w:val="nil"/>
              <w:left w:val="single" w:sz="8" w:space="0" w:color="auto"/>
              <w:bottom w:val="nil"/>
              <w:right w:val="nil"/>
            </w:tcBorders>
            <w:vAlign w:val="center"/>
          </w:tcPr>
          <w:p w14:paraId="55094348" w14:textId="155C9308"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576F3675" w14:textId="77777777" w:rsidTr="0FE49D14">
        <w:tc>
          <w:tcPr>
            <w:tcW w:w="1463" w:type="dxa"/>
            <w:vMerge/>
            <w:vAlign w:val="center"/>
          </w:tcPr>
          <w:p w14:paraId="44307CEB" w14:textId="77777777" w:rsidR="008F76CB" w:rsidRPr="00056DA0" w:rsidRDefault="008F76CB">
            <w:pPr>
              <w:rPr>
                <w:rFonts w:cs="Arial"/>
                <w:lang w:val="en-US"/>
              </w:rPr>
            </w:pPr>
          </w:p>
        </w:tc>
        <w:tc>
          <w:tcPr>
            <w:tcW w:w="1372" w:type="dxa"/>
            <w:tcBorders>
              <w:top w:val="single" w:sz="8" w:space="0" w:color="auto"/>
              <w:left w:val="nil"/>
              <w:bottom w:val="single" w:sz="8" w:space="0" w:color="auto"/>
              <w:right w:val="single" w:sz="8" w:space="0" w:color="auto"/>
            </w:tcBorders>
          </w:tcPr>
          <w:p w14:paraId="15AF1380" w14:textId="765F2ACE"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Non-healthy</w:t>
            </w:r>
          </w:p>
        </w:tc>
        <w:tc>
          <w:tcPr>
            <w:tcW w:w="862" w:type="dxa"/>
            <w:tcBorders>
              <w:top w:val="single" w:sz="8" w:space="0" w:color="auto"/>
              <w:left w:val="single" w:sz="8" w:space="0" w:color="auto"/>
              <w:bottom w:val="single" w:sz="8" w:space="0" w:color="auto"/>
              <w:right w:val="single" w:sz="8" w:space="0" w:color="auto"/>
            </w:tcBorders>
          </w:tcPr>
          <w:p w14:paraId="4B082539" w14:textId="6E37A512"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1228" w:type="dxa"/>
            <w:tcBorders>
              <w:top w:val="single" w:sz="8" w:space="0" w:color="auto"/>
              <w:left w:val="single" w:sz="8" w:space="0" w:color="auto"/>
              <w:bottom w:val="single" w:sz="8" w:space="0" w:color="auto"/>
              <w:right w:val="single" w:sz="8" w:space="0" w:color="auto"/>
            </w:tcBorders>
          </w:tcPr>
          <w:p w14:paraId="1E2EB80A" w14:textId="23356EE2"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1607" w:type="dxa"/>
            <w:tcBorders>
              <w:top w:val="single" w:sz="8" w:space="0" w:color="auto"/>
              <w:left w:val="single" w:sz="8" w:space="0" w:color="auto"/>
              <w:bottom w:val="single" w:sz="8" w:space="0" w:color="auto"/>
              <w:right w:val="single" w:sz="8" w:space="0" w:color="auto"/>
            </w:tcBorders>
          </w:tcPr>
          <w:p w14:paraId="2CE7B1D2" w14:textId="49FFC664"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1476" w:type="dxa"/>
            <w:tcBorders>
              <w:top w:val="single" w:sz="8" w:space="0" w:color="auto"/>
              <w:left w:val="single" w:sz="8" w:space="0" w:color="auto"/>
              <w:bottom w:val="single" w:sz="8" w:space="0" w:color="auto"/>
              <w:right w:val="single" w:sz="8" w:space="0" w:color="auto"/>
            </w:tcBorders>
          </w:tcPr>
          <w:p w14:paraId="57E4EA0A" w14:textId="6EFF9D99"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993" w:type="dxa"/>
            <w:vMerge/>
            <w:vAlign w:val="center"/>
          </w:tcPr>
          <w:p w14:paraId="25C7BD23" w14:textId="77777777" w:rsidR="008F76CB" w:rsidRPr="00056DA0" w:rsidRDefault="008F76CB">
            <w:pPr>
              <w:rPr>
                <w:rFonts w:cs="Arial"/>
                <w:lang w:val="en-US"/>
              </w:rPr>
            </w:pPr>
          </w:p>
        </w:tc>
        <w:tc>
          <w:tcPr>
            <w:tcW w:w="13" w:type="dxa"/>
            <w:tcBorders>
              <w:top w:val="nil"/>
              <w:left w:val="nil"/>
              <w:bottom w:val="nil"/>
              <w:right w:val="nil"/>
            </w:tcBorders>
            <w:vAlign w:val="center"/>
          </w:tcPr>
          <w:p w14:paraId="6921B494" w14:textId="31D177A9"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40EDBC92" w14:textId="77777777" w:rsidTr="0FE49D14">
        <w:tc>
          <w:tcPr>
            <w:tcW w:w="1463" w:type="dxa"/>
            <w:vMerge/>
            <w:vAlign w:val="center"/>
          </w:tcPr>
          <w:p w14:paraId="0FD780A4" w14:textId="77777777" w:rsidR="008F76CB" w:rsidRPr="00056DA0" w:rsidRDefault="008F76CB">
            <w:pPr>
              <w:rPr>
                <w:rFonts w:cs="Arial"/>
                <w:lang w:val="en-US"/>
              </w:rPr>
            </w:pPr>
          </w:p>
        </w:tc>
        <w:tc>
          <w:tcPr>
            <w:tcW w:w="1372" w:type="dxa"/>
            <w:tcBorders>
              <w:top w:val="single" w:sz="8" w:space="0" w:color="auto"/>
              <w:left w:val="nil"/>
              <w:bottom w:val="single" w:sz="8" w:space="0" w:color="auto"/>
              <w:right w:val="single" w:sz="8" w:space="0" w:color="auto"/>
            </w:tcBorders>
          </w:tcPr>
          <w:p w14:paraId="135C232D" w14:textId="07945988"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Mixed</w:t>
            </w:r>
          </w:p>
        </w:tc>
        <w:tc>
          <w:tcPr>
            <w:tcW w:w="862" w:type="dxa"/>
            <w:tcBorders>
              <w:top w:val="single" w:sz="8" w:space="0" w:color="auto"/>
              <w:left w:val="single" w:sz="8" w:space="0" w:color="auto"/>
              <w:bottom w:val="single" w:sz="8" w:space="0" w:color="auto"/>
              <w:right w:val="single" w:sz="8" w:space="0" w:color="auto"/>
            </w:tcBorders>
          </w:tcPr>
          <w:p w14:paraId="32179A5F" w14:textId="112F06C7"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1228" w:type="dxa"/>
            <w:tcBorders>
              <w:top w:val="single" w:sz="8" w:space="0" w:color="auto"/>
              <w:left w:val="single" w:sz="8" w:space="0" w:color="auto"/>
              <w:bottom w:val="single" w:sz="8" w:space="0" w:color="auto"/>
              <w:right w:val="single" w:sz="8" w:space="0" w:color="auto"/>
            </w:tcBorders>
          </w:tcPr>
          <w:p w14:paraId="141EE770" w14:textId="42558350"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1607" w:type="dxa"/>
            <w:tcBorders>
              <w:top w:val="single" w:sz="8" w:space="0" w:color="auto"/>
              <w:left w:val="single" w:sz="8" w:space="0" w:color="auto"/>
              <w:bottom w:val="single" w:sz="8" w:space="0" w:color="auto"/>
              <w:right w:val="single" w:sz="8" w:space="0" w:color="auto"/>
            </w:tcBorders>
          </w:tcPr>
          <w:p w14:paraId="16E82A22" w14:textId="1ADFA77F"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1476" w:type="dxa"/>
            <w:tcBorders>
              <w:top w:val="single" w:sz="8" w:space="0" w:color="auto"/>
              <w:left w:val="single" w:sz="8" w:space="0" w:color="auto"/>
              <w:bottom w:val="single" w:sz="8" w:space="0" w:color="auto"/>
              <w:right w:val="single" w:sz="8" w:space="0" w:color="auto"/>
            </w:tcBorders>
          </w:tcPr>
          <w:p w14:paraId="617BF562" w14:textId="3E3B17A1"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w:t>
            </w:r>
          </w:p>
        </w:tc>
        <w:tc>
          <w:tcPr>
            <w:tcW w:w="993" w:type="dxa"/>
            <w:vMerge/>
            <w:vAlign w:val="center"/>
          </w:tcPr>
          <w:p w14:paraId="7CB2ED0A" w14:textId="77777777" w:rsidR="008F76CB" w:rsidRPr="00056DA0" w:rsidRDefault="008F76CB">
            <w:pPr>
              <w:rPr>
                <w:rFonts w:cs="Arial"/>
                <w:lang w:val="en-US"/>
              </w:rPr>
            </w:pPr>
          </w:p>
        </w:tc>
        <w:tc>
          <w:tcPr>
            <w:tcW w:w="13" w:type="dxa"/>
            <w:tcBorders>
              <w:top w:val="nil"/>
              <w:left w:val="nil"/>
              <w:bottom w:val="nil"/>
              <w:right w:val="nil"/>
            </w:tcBorders>
            <w:vAlign w:val="center"/>
          </w:tcPr>
          <w:p w14:paraId="1E7F575A" w14:textId="2CFE325A"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59C7EC9C" w14:textId="77777777" w:rsidTr="0FE49D14">
        <w:tc>
          <w:tcPr>
            <w:tcW w:w="1463" w:type="dxa"/>
            <w:vMerge w:val="restart"/>
            <w:tcBorders>
              <w:top w:val="nil"/>
              <w:left w:val="single" w:sz="8" w:space="0" w:color="auto"/>
              <w:bottom w:val="single" w:sz="8" w:space="0" w:color="auto"/>
              <w:right w:val="single" w:sz="8" w:space="0" w:color="auto"/>
            </w:tcBorders>
          </w:tcPr>
          <w:p w14:paraId="203FD445" w14:textId="66180465"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Assay</w:t>
            </w:r>
          </w:p>
        </w:tc>
        <w:tc>
          <w:tcPr>
            <w:tcW w:w="1372" w:type="dxa"/>
            <w:tcBorders>
              <w:top w:val="single" w:sz="8" w:space="0" w:color="auto"/>
              <w:left w:val="single" w:sz="8" w:space="0" w:color="auto"/>
              <w:bottom w:val="single" w:sz="8" w:space="0" w:color="auto"/>
              <w:right w:val="single" w:sz="8" w:space="0" w:color="auto"/>
            </w:tcBorders>
          </w:tcPr>
          <w:p w14:paraId="653EF64D" w14:textId="15D4F604"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ELISA</w:t>
            </w:r>
          </w:p>
        </w:tc>
        <w:tc>
          <w:tcPr>
            <w:tcW w:w="862" w:type="dxa"/>
            <w:tcBorders>
              <w:top w:val="single" w:sz="8" w:space="0" w:color="auto"/>
              <w:left w:val="single" w:sz="8" w:space="0" w:color="auto"/>
              <w:bottom w:val="single" w:sz="8" w:space="0" w:color="auto"/>
              <w:right w:val="single" w:sz="8" w:space="0" w:color="auto"/>
            </w:tcBorders>
          </w:tcPr>
          <w:p w14:paraId="28F79487" w14:textId="4225AE65"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w:t>
            </w:r>
          </w:p>
        </w:tc>
        <w:tc>
          <w:tcPr>
            <w:tcW w:w="1228" w:type="dxa"/>
            <w:tcBorders>
              <w:top w:val="single" w:sz="8" w:space="0" w:color="auto"/>
              <w:left w:val="single" w:sz="8" w:space="0" w:color="auto"/>
              <w:bottom w:val="single" w:sz="8" w:space="0" w:color="auto"/>
              <w:right w:val="single" w:sz="8" w:space="0" w:color="auto"/>
            </w:tcBorders>
          </w:tcPr>
          <w:p w14:paraId="1B39E799" w14:textId="525484AC"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14.380</w:t>
            </w:r>
          </w:p>
        </w:tc>
        <w:tc>
          <w:tcPr>
            <w:tcW w:w="1607" w:type="dxa"/>
            <w:tcBorders>
              <w:top w:val="single" w:sz="8" w:space="0" w:color="auto"/>
              <w:left w:val="single" w:sz="8" w:space="0" w:color="auto"/>
              <w:bottom w:val="single" w:sz="8" w:space="0" w:color="auto"/>
              <w:right w:val="single" w:sz="8" w:space="0" w:color="auto"/>
            </w:tcBorders>
          </w:tcPr>
          <w:p w14:paraId="7631D5F9" w14:textId="27901097"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9.757, 19.003*</w:t>
            </w:r>
          </w:p>
        </w:tc>
        <w:tc>
          <w:tcPr>
            <w:tcW w:w="1476" w:type="dxa"/>
            <w:tcBorders>
              <w:top w:val="single" w:sz="8" w:space="0" w:color="auto"/>
              <w:left w:val="single" w:sz="8" w:space="0" w:color="auto"/>
              <w:bottom w:val="single" w:sz="8" w:space="0" w:color="auto"/>
              <w:right w:val="single" w:sz="8" w:space="0" w:color="auto"/>
            </w:tcBorders>
          </w:tcPr>
          <w:p w14:paraId="18E69624" w14:textId="0015378B"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w:t>
            </w:r>
          </w:p>
        </w:tc>
        <w:tc>
          <w:tcPr>
            <w:tcW w:w="993" w:type="dxa"/>
            <w:vMerge w:val="restart"/>
            <w:tcBorders>
              <w:top w:val="nil"/>
              <w:left w:val="single" w:sz="8" w:space="0" w:color="auto"/>
              <w:bottom w:val="single" w:sz="8" w:space="0" w:color="auto"/>
              <w:right w:val="single" w:sz="8" w:space="0" w:color="auto"/>
            </w:tcBorders>
          </w:tcPr>
          <w:p w14:paraId="1C302A0C" w14:textId="4DCDB506"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 xml:space="preserve"> </w:t>
            </w:r>
          </w:p>
        </w:tc>
        <w:tc>
          <w:tcPr>
            <w:tcW w:w="13" w:type="dxa"/>
            <w:tcBorders>
              <w:top w:val="nil"/>
              <w:left w:val="single" w:sz="8" w:space="0" w:color="auto"/>
              <w:bottom w:val="nil"/>
              <w:right w:val="nil"/>
            </w:tcBorders>
            <w:vAlign w:val="center"/>
          </w:tcPr>
          <w:p w14:paraId="278DEA1E" w14:textId="63195917"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1FBF690D" w14:textId="77777777" w:rsidTr="0FE49D14">
        <w:tc>
          <w:tcPr>
            <w:tcW w:w="1463" w:type="dxa"/>
            <w:vMerge/>
            <w:vAlign w:val="center"/>
          </w:tcPr>
          <w:p w14:paraId="7A7C7438" w14:textId="77777777" w:rsidR="008F76CB" w:rsidRPr="00056DA0" w:rsidRDefault="008F76CB">
            <w:pPr>
              <w:rPr>
                <w:rFonts w:cs="Arial"/>
                <w:lang w:val="en-US"/>
              </w:rPr>
            </w:pPr>
          </w:p>
        </w:tc>
        <w:tc>
          <w:tcPr>
            <w:tcW w:w="1372" w:type="dxa"/>
            <w:tcBorders>
              <w:top w:val="single" w:sz="8" w:space="0" w:color="auto"/>
              <w:left w:val="nil"/>
              <w:bottom w:val="single" w:sz="8" w:space="0" w:color="auto"/>
              <w:right w:val="single" w:sz="8" w:space="0" w:color="auto"/>
            </w:tcBorders>
          </w:tcPr>
          <w:p w14:paraId="6F045342" w14:textId="462F76D2"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RIA</w:t>
            </w:r>
          </w:p>
        </w:tc>
        <w:tc>
          <w:tcPr>
            <w:tcW w:w="862" w:type="dxa"/>
            <w:tcBorders>
              <w:top w:val="single" w:sz="8" w:space="0" w:color="auto"/>
              <w:left w:val="single" w:sz="8" w:space="0" w:color="auto"/>
              <w:bottom w:val="single" w:sz="8" w:space="0" w:color="auto"/>
              <w:right w:val="single" w:sz="8" w:space="0" w:color="auto"/>
            </w:tcBorders>
          </w:tcPr>
          <w:p w14:paraId="229E0AF7" w14:textId="49B3383D"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5</w:t>
            </w:r>
          </w:p>
        </w:tc>
        <w:tc>
          <w:tcPr>
            <w:tcW w:w="1228" w:type="dxa"/>
            <w:tcBorders>
              <w:top w:val="single" w:sz="8" w:space="0" w:color="auto"/>
              <w:left w:val="single" w:sz="8" w:space="0" w:color="auto"/>
              <w:bottom w:val="single" w:sz="8" w:space="0" w:color="auto"/>
              <w:right w:val="single" w:sz="8" w:space="0" w:color="auto"/>
            </w:tcBorders>
          </w:tcPr>
          <w:p w14:paraId="0E195903" w14:textId="07FB1ECD"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1.687</w:t>
            </w:r>
          </w:p>
        </w:tc>
        <w:tc>
          <w:tcPr>
            <w:tcW w:w="1607" w:type="dxa"/>
            <w:tcBorders>
              <w:top w:val="single" w:sz="8" w:space="0" w:color="auto"/>
              <w:left w:val="single" w:sz="8" w:space="0" w:color="auto"/>
              <w:bottom w:val="single" w:sz="8" w:space="0" w:color="auto"/>
              <w:right w:val="single" w:sz="8" w:space="0" w:color="auto"/>
            </w:tcBorders>
          </w:tcPr>
          <w:p w14:paraId="680245CD" w14:textId="763A789C"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-5.847, 9.221</w:t>
            </w:r>
          </w:p>
        </w:tc>
        <w:tc>
          <w:tcPr>
            <w:tcW w:w="1476" w:type="dxa"/>
            <w:tcBorders>
              <w:top w:val="single" w:sz="8" w:space="0" w:color="auto"/>
              <w:left w:val="single" w:sz="8" w:space="0" w:color="auto"/>
              <w:bottom w:val="single" w:sz="8" w:space="0" w:color="auto"/>
              <w:right w:val="single" w:sz="8" w:space="0" w:color="auto"/>
            </w:tcBorders>
          </w:tcPr>
          <w:p w14:paraId="2F366E30" w14:textId="0DF34985"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0.0%</w:t>
            </w:r>
          </w:p>
        </w:tc>
        <w:tc>
          <w:tcPr>
            <w:tcW w:w="993" w:type="dxa"/>
            <w:vMerge/>
            <w:vAlign w:val="center"/>
          </w:tcPr>
          <w:p w14:paraId="1899DBBF" w14:textId="77777777" w:rsidR="008F76CB" w:rsidRPr="00056DA0" w:rsidRDefault="008F76CB">
            <w:pPr>
              <w:rPr>
                <w:rFonts w:cs="Arial"/>
                <w:lang w:val="en-US"/>
              </w:rPr>
            </w:pPr>
          </w:p>
        </w:tc>
        <w:tc>
          <w:tcPr>
            <w:tcW w:w="13" w:type="dxa"/>
            <w:tcBorders>
              <w:top w:val="nil"/>
              <w:left w:val="nil"/>
              <w:bottom w:val="nil"/>
              <w:right w:val="nil"/>
            </w:tcBorders>
            <w:vAlign w:val="center"/>
          </w:tcPr>
          <w:p w14:paraId="36E90625" w14:textId="7517C00C"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551B1927" w14:textId="77777777" w:rsidTr="0FE49D14">
        <w:tc>
          <w:tcPr>
            <w:tcW w:w="1463" w:type="dxa"/>
            <w:vMerge/>
            <w:vAlign w:val="center"/>
          </w:tcPr>
          <w:p w14:paraId="2390AE29" w14:textId="77777777" w:rsidR="008F76CB" w:rsidRPr="00056DA0" w:rsidRDefault="008F76CB">
            <w:pPr>
              <w:rPr>
                <w:rFonts w:cs="Arial"/>
                <w:lang w:val="en-US"/>
              </w:rPr>
            </w:pPr>
          </w:p>
        </w:tc>
        <w:tc>
          <w:tcPr>
            <w:tcW w:w="1372" w:type="dxa"/>
            <w:tcBorders>
              <w:top w:val="single" w:sz="8" w:space="0" w:color="auto"/>
              <w:left w:val="nil"/>
              <w:bottom w:val="single" w:sz="8" w:space="0" w:color="auto"/>
              <w:right w:val="single" w:sz="8" w:space="0" w:color="auto"/>
            </w:tcBorders>
          </w:tcPr>
          <w:p w14:paraId="37103018" w14:textId="09759DEF"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Other</w:t>
            </w:r>
          </w:p>
        </w:tc>
        <w:tc>
          <w:tcPr>
            <w:tcW w:w="862" w:type="dxa"/>
            <w:tcBorders>
              <w:top w:val="single" w:sz="8" w:space="0" w:color="auto"/>
              <w:left w:val="single" w:sz="8" w:space="0" w:color="auto"/>
              <w:bottom w:val="single" w:sz="8" w:space="0" w:color="auto"/>
              <w:right w:val="single" w:sz="8" w:space="0" w:color="auto"/>
            </w:tcBorders>
          </w:tcPr>
          <w:p w14:paraId="527F8C4A" w14:textId="61FF1A23"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5</w:t>
            </w:r>
          </w:p>
        </w:tc>
        <w:tc>
          <w:tcPr>
            <w:tcW w:w="1228" w:type="dxa"/>
            <w:tcBorders>
              <w:top w:val="single" w:sz="8" w:space="0" w:color="auto"/>
              <w:left w:val="single" w:sz="8" w:space="0" w:color="auto"/>
              <w:bottom w:val="single" w:sz="8" w:space="0" w:color="auto"/>
              <w:right w:val="single" w:sz="8" w:space="0" w:color="auto"/>
            </w:tcBorders>
          </w:tcPr>
          <w:p w14:paraId="26A04D53" w14:textId="1735413F"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5.076</w:t>
            </w:r>
          </w:p>
        </w:tc>
        <w:tc>
          <w:tcPr>
            <w:tcW w:w="1607" w:type="dxa"/>
            <w:tcBorders>
              <w:top w:val="single" w:sz="8" w:space="0" w:color="auto"/>
              <w:left w:val="single" w:sz="8" w:space="0" w:color="auto"/>
              <w:bottom w:val="single" w:sz="8" w:space="0" w:color="auto"/>
              <w:right w:val="single" w:sz="8" w:space="0" w:color="auto"/>
            </w:tcBorders>
          </w:tcPr>
          <w:p w14:paraId="2C89EC66" w14:textId="481CF96C"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-6.234, 16.386</w:t>
            </w:r>
          </w:p>
        </w:tc>
        <w:tc>
          <w:tcPr>
            <w:tcW w:w="1476" w:type="dxa"/>
            <w:tcBorders>
              <w:top w:val="single" w:sz="8" w:space="0" w:color="auto"/>
              <w:left w:val="single" w:sz="8" w:space="0" w:color="auto"/>
              <w:bottom w:val="single" w:sz="8" w:space="0" w:color="auto"/>
              <w:right w:val="single" w:sz="8" w:space="0" w:color="auto"/>
            </w:tcBorders>
          </w:tcPr>
          <w:p w14:paraId="26D0A23D" w14:textId="58C98A6F"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35.0%</w:t>
            </w:r>
          </w:p>
        </w:tc>
        <w:tc>
          <w:tcPr>
            <w:tcW w:w="993" w:type="dxa"/>
            <w:vMerge/>
            <w:vAlign w:val="center"/>
          </w:tcPr>
          <w:p w14:paraId="265EBB15" w14:textId="77777777" w:rsidR="008F76CB" w:rsidRPr="00056DA0" w:rsidRDefault="008F76CB">
            <w:pPr>
              <w:rPr>
                <w:rFonts w:cs="Arial"/>
                <w:lang w:val="en-US"/>
              </w:rPr>
            </w:pPr>
          </w:p>
        </w:tc>
        <w:tc>
          <w:tcPr>
            <w:tcW w:w="13" w:type="dxa"/>
            <w:tcBorders>
              <w:top w:val="nil"/>
              <w:left w:val="nil"/>
              <w:bottom w:val="nil"/>
              <w:right w:val="nil"/>
            </w:tcBorders>
            <w:vAlign w:val="center"/>
          </w:tcPr>
          <w:p w14:paraId="07364E1C" w14:textId="4A5CDC60" w:rsidR="0A2A8961" w:rsidRPr="00056DA0" w:rsidRDefault="0A2A8961" w:rsidP="0A2A8961">
            <w:pPr>
              <w:rPr>
                <w:rFonts w:eastAsiaTheme="majorEastAsia" w:cs="Arial"/>
                <w:sz w:val="18"/>
                <w:szCs w:val="18"/>
                <w:lang w:val="en-US"/>
              </w:rPr>
            </w:pPr>
            <w:r w:rsidRPr="00056DA0">
              <w:rPr>
                <w:rFonts w:eastAsiaTheme="majorEastAsia" w:cs="Arial"/>
                <w:sz w:val="18"/>
                <w:szCs w:val="18"/>
                <w:lang w:val="en-US"/>
              </w:rPr>
              <w:t xml:space="preserve"> </w:t>
            </w:r>
          </w:p>
        </w:tc>
      </w:tr>
      <w:tr w:rsidR="0A2A8961" w:rsidRPr="00056DA0" w14:paraId="79406767" w14:textId="77777777" w:rsidTr="0FE49D14">
        <w:tc>
          <w:tcPr>
            <w:tcW w:w="1463" w:type="dxa"/>
            <w:tcBorders>
              <w:top w:val="nil"/>
              <w:left w:val="single" w:sz="8" w:space="0" w:color="auto"/>
              <w:bottom w:val="single" w:sz="8" w:space="0" w:color="auto"/>
              <w:right w:val="single" w:sz="8" w:space="0" w:color="auto"/>
            </w:tcBorders>
          </w:tcPr>
          <w:p w14:paraId="653F88AC" w14:textId="315EE011"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Source of control</w:t>
            </w:r>
          </w:p>
        </w:tc>
        <w:tc>
          <w:tcPr>
            <w:tcW w:w="1372" w:type="dxa"/>
            <w:tcBorders>
              <w:top w:val="single" w:sz="8" w:space="0" w:color="auto"/>
              <w:left w:val="single" w:sz="8" w:space="0" w:color="auto"/>
              <w:bottom w:val="single" w:sz="8" w:space="0" w:color="auto"/>
              <w:right w:val="single" w:sz="8" w:space="0" w:color="auto"/>
            </w:tcBorders>
          </w:tcPr>
          <w:p w14:paraId="378B20C4" w14:textId="102AE0CD" w:rsidR="0A2A8961" w:rsidRPr="00056DA0" w:rsidRDefault="0A2A8961" w:rsidP="0A2A8961">
            <w:pPr>
              <w:jc w:val="center"/>
              <w:rPr>
                <w:rFonts w:eastAsiaTheme="majorEastAsia" w:cs="Arial"/>
                <w:b/>
                <w:bCs/>
                <w:sz w:val="18"/>
                <w:szCs w:val="18"/>
                <w:lang w:val="en-US"/>
              </w:rPr>
            </w:pPr>
            <w:r w:rsidRPr="00056DA0">
              <w:rPr>
                <w:rFonts w:eastAsiaTheme="majorEastAsia" w:cs="Arial"/>
                <w:b/>
                <w:bCs/>
                <w:sz w:val="18"/>
                <w:szCs w:val="18"/>
                <w:lang w:val="en-US"/>
              </w:rPr>
              <w:t>Community</w:t>
            </w:r>
          </w:p>
        </w:tc>
        <w:tc>
          <w:tcPr>
            <w:tcW w:w="862" w:type="dxa"/>
            <w:tcBorders>
              <w:top w:val="single" w:sz="8" w:space="0" w:color="auto"/>
              <w:left w:val="single" w:sz="8" w:space="0" w:color="auto"/>
              <w:bottom w:val="single" w:sz="8" w:space="0" w:color="auto"/>
              <w:right w:val="single" w:sz="8" w:space="0" w:color="auto"/>
            </w:tcBorders>
          </w:tcPr>
          <w:p w14:paraId="5EDF724F" w14:textId="1E2F1E72"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7</w:t>
            </w:r>
          </w:p>
        </w:tc>
        <w:tc>
          <w:tcPr>
            <w:tcW w:w="1228" w:type="dxa"/>
            <w:tcBorders>
              <w:top w:val="single" w:sz="8" w:space="0" w:color="auto"/>
              <w:left w:val="single" w:sz="8" w:space="0" w:color="auto"/>
              <w:bottom w:val="single" w:sz="8" w:space="0" w:color="auto"/>
              <w:right w:val="single" w:sz="8" w:space="0" w:color="auto"/>
            </w:tcBorders>
          </w:tcPr>
          <w:p w14:paraId="051A3701" w14:textId="0E751647"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4.418</w:t>
            </w:r>
          </w:p>
        </w:tc>
        <w:tc>
          <w:tcPr>
            <w:tcW w:w="1607" w:type="dxa"/>
            <w:tcBorders>
              <w:top w:val="single" w:sz="8" w:space="0" w:color="auto"/>
              <w:left w:val="single" w:sz="8" w:space="0" w:color="auto"/>
              <w:bottom w:val="single" w:sz="8" w:space="0" w:color="auto"/>
              <w:right w:val="single" w:sz="8" w:space="0" w:color="auto"/>
            </w:tcBorders>
          </w:tcPr>
          <w:p w14:paraId="55801359" w14:textId="4CBFFF58"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-2.439, 11.275</w:t>
            </w:r>
          </w:p>
        </w:tc>
        <w:tc>
          <w:tcPr>
            <w:tcW w:w="1476" w:type="dxa"/>
            <w:tcBorders>
              <w:top w:val="single" w:sz="8" w:space="0" w:color="auto"/>
              <w:left w:val="single" w:sz="8" w:space="0" w:color="auto"/>
              <w:bottom w:val="single" w:sz="8" w:space="0" w:color="auto"/>
              <w:right w:val="single" w:sz="8" w:space="0" w:color="auto"/>
            </w:tcBorders>
          </w:tcPr>
          <w:p w14:paraId="11DF1D9C" w14:textId="7E351B65"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 xml:space="preserve">0.0% </w:t>
            </w:r>
          </w:p>
        </w:tc>
        <w:tc>
          <w:tcPr>
            <w:tcW w:w="993" w:type="dxa"/>
            <w:tcBorders>
              <w:top w:val="nil"/>
              <w:left w:val="single" w:sz="8" w:space="0" w:color="auto"/>
              <w:bottom w:val="single" w:sz="8" w:space="0" w:color="auto"/>
              <w:right w:val="single" w:sz="8" w:space="0" w:color="auto"/>
            </w:tcBorders>
          </w:tcPr>
          <w:p w14:paraId="73A43893" w14:textId="59224644" w:rsidR="0A2A8961" w:rsidRPr="00056DA0" w:rsidRDefault="0A2A8961" w:rsidP="0A2A8961">
            <w:pPr>
              <w:jc w:val="center"/>
              <w:rPr>
                <w:rFonts w:eastAsiaTheme="majorEastAsia" w:cs="Arial"/>
                <w:sz w:val="18"/>
                <w:szCs w:val="18"/>
                <w:lang w:val="en-US"/>
              </w:rPr>
            </w:pPr>
            <w:r w:rsidRPr="00056DA0">
              <w:rPr>
                <w:rFonts w:eastAsiaTheme="majorEastAsia" w:cs="Arial"/>
                <w:sz w:val="18"/>
                <w:szCs w:val="18"/>
                <w:lang w:val="en-US"/>
              </w:rPr>
              <w:t>0.595</w:t>
            </w:r>
          </w:p>
        </w:tc>
        <w:tc>
          <w:tcPr>
            <w:tcW w:w="13" w:type="dxa"/>
            <w:tcBorders>
              <w:top w:val="nil"/>
              <w:left w:val="single" w:sz="8" w:space="0" w:color="auto"/>
              <w:bottom w:val="nil"/>
              <w:right w:val="nil"/>
            </w:tcBorders>
            <w:vAlign w:val="center"/>
          </w:tcPr>
          <w:p w14:paraId="06421B84" w14:textId="470D01AB" w:rsidR="0A2A8961" w:rsidRPr="00056DA0" w:rsidRDefault="0A2A8961" w:rsidP="0A2A8961">
            <w:pPr>
              <w:rPr>
                <w:rFonts w:eastAsiaTheme="majorEastAsia" w:cs="Arial"/>
                <w:sz w:val="18"/>
                <w:szCs w:val="18"/>
                <w:lang w:val="en-US"/>
              </w:rPr>
            </w:pPr>
          </w:p>
        </w:tc>
      </w:tr>
    </w:tbl>
    <w:p w14:paraId="438E4E87" w14:textId="1963E2DE" w:rsidR="00931758" w:rsidRPr="00056DA0" w:rsidRDefault="0A2A8961" w:rsidP="00931758">
      <w:pPr>
        <w:rPr>
          <w:rFonts w:cs="Arial"/>
          <w:sz w:val="18"/>
          <w:lang w:val="en-US"/>
        </w:rPr>
      </w:pPr>
      <w:r w:rsidRPr="00056DA0">
        <w:rPr>
          <w:rFonts w:eastAsia="Calibri Light" w:cs="Arial"/>
          <w:sz w:val="18"/>
          <w:lang w:val="en-US"/>
        </w:rPr>
        <w:t>*Indicates statistically significant result, pvalue &lt; 0.05</w:t>
      </w:r>
    </w:p>
    <w:p w14:paraId="128BBD80" w14:textId="4248D8AA" w:rsidR="00931758" w:rsidRPr="00056DA0" w:rsidRDefault="0A2A8961" w:rsidP="00931758">
      <w:pPr>
        <w:rPr>
          <w:rFonts w:cs="Arial"/>
          <w:sz w:val="18"/>
          <w:lang w:val="en-US"/>
        </w:rPr>
      </w:pPr>
      <w:r w:rsidRPr="00056DA0">
        <w:rPr>
          <w:rFonts w:eastAsia="Calibri Light" w:cs="Arial"/>
          <w:sz w:val="18"/>
          <w:lang w:val="en-US"/>
        </w:rPr>
        <w:t>*</w:t>
      </w:r>
      <w:r w:rsidRPr="00056DA0">
        <w:rPr>
          <w:rFonts w:eastAsia="Calibri Light" w:cs="Arial"/>
          <w:sz w:val="18"/>
          <w:vertAlign w:val="superscript"/>
          <w:lang w:val="en-US"/>
        </w:rPr>
        <w:t xml:space="preserve">1 </w:t>
      </w:r>
      <w:r w:rsidRPr="00056DA0">
        <w:rPr>
          <w:rFonts w:eastAsia="Calibri Light" w:cs="Arial"/>
          <w:sz w:val="18"/>
          <w:lang w:val="en-US"/>
        </w:rPr>
        <w:t>studies were adjusted for both, age and gender</w:t>
      </w:r>
    </w:p>
    <w:p w14:paraId="0686A3CD" w14:textId="52FDB623" w:rsidR="00931758" w:rsidRPr="00056DA0" w:rsidRDefault="00931758" w:rsidP="0A2A8961">
      <w:pPr>
        <w:jc w:val="center"/>
        <w:rPr>
          <w:rFonts w:eastAsia="Calibri" w:cs="Arial"/>
          <w:b/>
          <w:bCs/>
          <w:sz w:val="24"/>
          <w:szCs w:val="24"/>
          <w:lang w:val="en-US"/>
        </w:rPr>
      </w:pPr>
    </w:p>
    <w:p w14:paraId="6343F3A9" w14:textId="3E3280A0" w:rsidR="00931758" w:rsidRPr="00056DA0" w:rsidRDefault="00931758" w:rsidP="0A2A8961">
      <w:pPr>
        <w:rPr>
          <w:rFonts w:cs="Arial"/>
          <w:sz w:val="18"/>
          <w:szCs w:val="18"/>
          <w:lang w:val="en-US"/>
        </w:rPr>
      </w:pPr>
    </w:p>
    <w:p w14:paraId="5AE54B28" w14:textId="77777777" w:rsidR="00931758" w:rsidRPr="00056DA0" w:rsidRDefault="00931758">
      <w:pPr>
        <w:spacing w:after="160" w:line="259" w:lineRule="auto"/>
        <w:rPr>
          <w:rFonts w:cs="Arial"/>
          <w:b/>
          <w:sz w:val="18"/>
          <w:szCs w:val="18"/>
          <w:lang w:val="en-US"/>
        </w:rPr>
      </w:pPr>
      <w:r w:rsidRPr="00056DA0">
        <w:rPr>
          <w:rFonts w:cs="Arial"/>
          <w:b/>
          <w:sz w:val="18"/>
          <w:szCs w:val="18"/>
          <w:lang w:val="en-US"/>
        </w:rPr>
        <w:br w:type="page"/>
      </w:r>
    </w:p>
    <w:p w14:paraId="05B63C71" w14:textId="4A08D56C" w:rsidR="00301F8D" w:rsidRPr="00D55998" w:rsidRDefault="00301F8D" w:rsidP="00301F8D">
      <w:pPr>
        <w:jc w:val="center"/>
        <w:rPr>
          <w:b/>
          <w:bCs/>
        </w:rPr>
      </w:pPr>
      <w:r>
        <w:rPr>
          <w:b/>
          <w:bCs/>
        </w:rPr>
        <w:t xml:space="preserve">Table </w:t>
      </w:r>
      <w:r w:rsidR="007335BB">
        <w:rPr>
          <w:b/>
          <w:bCs/>
        </w:rPr>
        <w:t>S7</w:t>
      </w:r>
      <w:r>
        <w:rPr>
          <w:b/>
          <w:bCs/>
        </w:rPr>
        <w:t>.  Glucose S</w:t>
      </w:r>
      <w:r w:rsidRPr="004F7247">
        <w:rPr>
          <w:b/>
          <w:bCs/>
        </w:rPr>
        <w:t>ubgroup Analysis According to Study Characteristics</w:t>
      </w:r>
    </w:p>
    <w:p w14:paraId="3B3977F8" w14:textId="77777777" w:rsidR="00301F8D" w:rsidRDefault="00301F8D" w:rsidP="00301F8D">
      <w:pPr>
        <w:jc w:val="center"/>
      </w:pPr>
    </w:p>
    <w:tbl>
      <w:tblPr>
        <w:tblStyle w:val="TableGrid"/>
        <w:tblW w:w="9180" w:type="dxa"/>
        <w:jc w:val="center"/>
        <w:tblInd w:w="0" w:type="dxa"/>
        <w:tblLayout w:type="fixed"/>
        <w:tblLook w:val="04A0" w:firstRow="1" w:lastRow="0" w:firstColumn="1" w:lastColumn="0" w:noHBand="0" w:noVBand="1"/>
      </w:tblPr>
      <w:tblGrid>
        <w:gridCol w:w="1469"/>
        <w:gridCol w:w="1469"/>
        <w:gridCol w:w="927"/>
        <w:gridCol w:w="1170"/>
        <w:gridCol w:w="1530"/>
        <w:gridCol w:w="1620"/>
        <w:gridCol w:w="995"/>
      </w:tblGrid>
      <w:tr w:rsidR="00301F8D" w:rsidRPr="007335BB" w14:paraId="661349DA" w14:textId="77777777" w:rsidTr="007335BB">
        <w:trPr>
          <w:jc w:val="center"/>
        </w:trPr>
        <w:tc>
          <w:tcPr>
            <w:tcW w:w="1469" w:type="dxa"/>
          </w:tcPr>
          <w:p w14:paraId="26BC326C" w14:textId="77777777" w:rsidR="00301F8D" w:rsidRPr="007335BB" w:rsidRDefault="00301F8D" w:rsidP="00301F8D">
            <w:pPr>
              <w:jc w:val="center"/>
              <w:rPr>
                <w:rFonts w:cs="Arial"/>
                <w:b/>
                <w:bCs/>
                <w:sz w:val="18"/>
                <w:szCs w:val="18"/>
              </w:rPr>
            </w:pPr>
            <w:r w:rsidRPr="007335BB">
              <w:rPr>
                <w:rFonts w:cs="Arial"/>
                <w:b/>
                <w:bCs/>
                <w:sz w:val="18"/>
                <w:szCs w:val="18"/>
              </w:rPr>
              <w:t>Study Characteristics</w:t>
            </w:r>
          </w:p>
        </w:tc>
        <w:tc>
          <w:tcPr>
            <w:tcW w:w="1469" w:type="dxa"/>
          </w:tcPr>
          <w:p w14:paraId="1CE71E19" w14:textId="77777777" w:rsidR="00301F8D" w:rsidRPr="007335BB" w:rsidRDefault="00301F8D" w:rsidP="00301F8D">
            <w:pPr>
              <w:jc w:val="center"/>
              <w:rPr>
                <w:rFonts w:cs="Arial"/>
                <w:b/>
                <w:bCs/>
                <w:sz w:val="18"/>
                <w:szCs w:val="18"/>
              </w:rPr>
            </w:pPr>
            <w:r w:rsidRPr="007335BB">
              <w:rPr>
                <w:rFonts w:cs="Arial"/>
                <w:b/>
                <w:bCs/>
                <w:sz w:val="18"/>
                <w:szCs w:val="18"/>
              </w:rPr>
              <w:t>Stratum</w:t>
            </w:r>
          </w:p>
        </w:tc>
        <w:tc>
          <w:tcPr>
            <w:tcW w:w="927" w:type="dxa"/>
          </w:tcPr>
          <w:p w14:paraId="697A55C9" w14:textId="77777777" w:rsidR="00301F8D" w:rsidRPr="007335BB" w:rsidRDefault="00301F8D" w:rsidP="00301F8D">
            <w:pPr>
              <w:jc w:val="center"/>
              <w:rPr>
                <w:rFonts w:cs="Arial"/>
                <w:b/>
                <w:bCs/>
                <w:sz w:val="18"/>
                <w:szCs w:val="18"/>
              </w:rPr>
            </w:pPr>
            <w:r w:rsidRPr="007335BB">
              <w:rPr>
                <w:rFonts w:cs="Arial"/>
                <w:b/>
                <w:bCs/>
                <w:sz w:val="18"/>
                <w:szCs w:val="18"/>
              </w:rPr>
              <w:t># Of studies</w:t>
            </w:r>
          </w:p>
        </w:tc>
        <w:tc>
          <w:tcPr>
            <w:tcW w:w="1170" w:type="dxa"/>
          </w:tcPr>
          <w:p w14:paraId="1539DC69" w14:textId="77777777" w:rsidR="00301F8D" w:rsidRPr="007335BB" w:rsidRDefault="00301F8D" w:rsidP="00301F8D">
            <w:pPr>
              <w:jc w:val="center"/>
              <w:rPr>
                <w:rFonts w:cs="Arial"/>
                <w:b/>
                <w:bCs/>
                <w:sz w:val="18"/>
                <w:szCs w:val="18"/>
              </w:rPr>
            </w:pPr>
            <w:r w:rsidRPr="007335BB">
              <w:rPr>
                <w:rFonts w:cs="Arial"/>
                <w:b/>
                <w:bCs/>
                <w:sz w:val="18"/>
                <w:szCs w:val="18"/>
              </w:rPr>
              <w:t>Weighted mean difference</w:t>
            </w:r>
          </w:p>
        </w:tc>
        <w:tc>
          <w:tcPr>
            <w:tcW w:w="1530" w:type="dxa"/>
          </w:tcPr>
          <w:p w14:paraId="67C95A32" w14:textId="77777777" w:rsidR="00301F8D" w:rsidRPr="007335BB" w:rsidRDefault="00301F8D" w:rsidP="00301F8D">
            <w:pPr>
              <w:jc w:val="center"/>
              <w:rPr>
                <w:rFonts w:cs="Arial"/>
                <w:b/>
                <w:bCs/>
                <w:sz w:val="18"/>
                <w:szCs w:val="18"/>
              </w:rPr>
            </w:pPr>
            <w:r w:rsidRPr="007335BB">
              <w:rPr>
                <w:rFonts w:cs="Arial"/>
                <w:b/>
                <w:bCs/>
                <w:sz w:val="18"/>
                <w:szCs w:val="18"/>
              </w:rPr>
              <w:t>95% confidence interval</w:t>
            </w:r>
          </w:p>
        </w:tc>
        <w:tc>
          <w:tcPr>
            <w:tcW w:w="1620" w:type="dxa"/>
          </w:tcPr>
          <w:p w14:paraId="329616E4" w14:textId="77777777" w:rsidR="00301F8D" w:rsidRPr="007335BB" w:rsidRDefault="00301F8D" w:rsidP="00301F8D">
            <w:pPr>
              <w:jc w:val="center"/>
              <w:rPr>
                <w:rFonts w:cs="Arial"/>
                <w:b/>
                <w:bCs/>
                <w:sz w:val="18"/>
                <w:szCs w:val="18"/>
              </w:rPr>
            </w:pPr>
            <w:r w:rsidRPr="007335BB">
              <w:rPr>
                <w:rFonts w:cs="Arial"/>
                <w:b/>
                <w:bCs/>
                <w:sz w:val="18"/>
                <w:szCs w:val="18"/>
              </w:rPr>
              <w:t>I</w:t>
            </w:r>
            <w:r w:rsidRPr="007335BB">
              <w:rPr>
                <w:rFonts w:cs="Arial"/>
                <w:b/>
                <w:bCs/>
                <w:sz w:val="18"/>
                <w:szCs w:val="18"/>
                <w:vertAlign w:val="superscript"/>
              </w:rPr>
              <w:t xml:space="preserve">2 </w:t>
            </w:r>
            <w:r w:rsidRPr="007335BB">
              <w:rPr>
                <w:rFonts w:cs="Arial"/>
                <w:b/>
                <w:bCs/>
                <w:sz w:val="18"/>
                <w:szCs w:val="18"/>
              </w:rPr>
              <w:t>test for heterogeneity</w:t>
            </w:r>
          </w:p>
        </w:tc>
        <w:tc>
          <w:tcPr>
            <w:tcW w:w="995" w:type="dxa"/>
          </w:tcPr>
          <w:p w14:paraId="42F903CB" w14:textId="77777777" w:rsidR="00301F8D" w:rsidRPr="007335BB" w:rsidRDefault="00301F8D" w:rsidP="00301F8D">
            <w:pPr>
              <w:jc w:val="center"/>
              <w:rPr>
                <w:rFonts w:cs="Arial"/>
                <w:b/>
                <w:bCs/>
                <w:sz w:val="18"/>
                <w:szCs w:val="18"/>
              </w:rPr>
            </w:pPr>
            <w:r w:rsidRPr="007335BB">
              <w:rPr>
                <w:rFonts w:cs="Arial"/>
                <w:b/>
                <w:bCs/>
                <w:sz w:val="18"/>
                <w:szCs w:val="18"/>
              </w:rPr>
              <w:t>p-value</w:t>
            </w:r>
          </w:p>
        </w:tc>
      </w:tr>
      <w:tr w:rsidR="00301F8D" w:rsidRPr="007335BB" w14:paraId="178993FC" w14:textId="77777777" w:rsidTr="007335BB">
        <w:trPr>
          <w:jc w:val="center"/>
        </w:trPr>
        <w:tc>
          <w:tcPr>
            <w:tcW w:w="9180" w:type="dxa"/>
            <w:gridSpan w:val="7"/>
            <w:shd w:val="clear" w:color="auto" w:fill="767171" w:themeFill="background2" w:themeFillShade="80"/>
          </w:tcPr>
          <w:p w14:paraId="0D051880" w14:textId="77777777" w:rsidR="00301F8D" w:rsidRPr="007335BB" w:rsidRDefault="00301F8D" w:rsidP="00301F8D">
            <w:pPr>
              <w:jc w:val="center"/>
              <w:rPr>
                <w:rFonts w:cs="Arial"/>
                <w:b/>
                <w:bCs/>
                <w:sz w:val="18"/>
                <w:szCs w:val="18"/>
              </w:rPr>
            </w:pPr>
            <w:r w:rsidRPr="007335BB">
              <w:rPr>
                <w:rFonts w:cs="Arial"/>
                <w:b/>
                <w:bCs/>
                <w:sz w:val="18"/>
                <w:szCs w:val="18"/>
              </w:rPr>
              <w:t>Glucose (mmol/l)</w:t>
            </w:r>
          </w:p>
        </w:tc>
      </w:tr>
      <w:tr w:rsidR="00301F8D" w:rsidRPr="007335BB" w14:paraId="0661BAD4" w14:textId="77777777" w:rsidTr="007335BB">
        <w:trPr>
          <w:jc w:val="center"/>
        </w:trPr>
        <w:tc>
          <w:tcPr>
            <w:tcW w:w="1469" w:type="dxa"/>
            <w:vMerge w:val="restart"/>
          </w:tcPr>
          <w:p w14:paraId="13FEE7D7" w14:textId="77777777" w:rsidR="00301F8D" w:rsidRPr="007335BB" w:rsidRDefault="00301F8D" w:rsidP="00301F8D">
            <w:pPr>
              <w:jc w:val="center"/>
              <w:rPr>
                <w:rFonts w:cs="Arial"/>
                <w:b/>
                <w:bCs/>
                <w:sz w:val="18"/>
                <w:szCs w:val="18"/>
              </w:rPr>
            </w:pPr>
            <w:r w:rsidRPr="007335BB">
              <w:rPr>
                <w:rFonts w:cs="Arial"/>
                <w:b/>
                <w:bCs/>
                <w:sz w:val="18"/>
                <w:szCs w:val="18"/>
              </w:rPr>
              <w:t>Age</w:t>
            </w:r>
          </w:p>
        </w:tc>
        <w:tc>
          <w:tcPr>
            <w:tcW w:w="1469" w:type="dxa"/>
          </w:tcPr>
          <w:p w14:paraId="3510ECE9" w14:textId="77777777" w:rsidR="00301F8D" w:rsidRPr="007335BB" w:rsidRDefault="00301F8D" w:rsidP="00301F8D">
            <w:pPr>
              <w:jc w:val="center"/>
              <w:rPr>
                <w:rFonts w:cs="Arial"/>
                <w:b/>
                <w:bCs/>
                <w:sz w:val="18"/>
                <w:szCs w:val="18"/>
              </w:rPr>
            </w:pPr>
            <w:r w:rsidRPr="007335BB">
              <w:rPr>
                <w:rFonts w:cs="Arial"/>
                <w:b/>
                <w:bCs/>
                <w:sz w:val="18"/>
                <w:szCs w:val="18"/>
              </w:rPr>
              <w:t>Below Median</w:t>
            </w:r>
          </w:p>
        </w:tc>
        <w:tc>
          <w:tcPr>
            <w:tcW w:w="927" w:type="dxa"/>
          </w:tcPr>
          <w:p w14:paraId="655D7D42" w14:textId="77777777" w:rsidR="00301F8D" w:rsidRPr="007335BB" w:rsidRDefault="00301F8D" w:rsidP="00301F8D">
            <w:pPr>
              <w:jc w:val="center"/>
              <w:rPr>
                <w:rFonts w:cs="Arial"/>
                <w:sz w:val="18"/>
                <w:szCs w:val="18"/>
              </w:rPr>
            </w:pPr>
            <w:r w:rsidRPr="007335BB">
              <w:rPr>
                <w:rFonts w:cs="Arial"/>
                <w:sz w:val="18"/>
                <w:szCs w:val="18"/>
              </w:rPr>
              <w:t>11</w:t>
            </w:r>
          </w:p>
        </w:tc>
        <w:tc>
          <w:tcPr>
            <w:tcW w:w="1170" w:type="dxa"/>
          </w:tcPr>
          <w:p w14:paraId="4E9B4C47" w14:textId="77777777" w:rsidR="00301F8D" w:rsidRPr="007335BB" w:rsidRDefault="00301F8D" w:rsidP="00301F8D">
            <w:pPr>
              <w:jc w:val="center"/>
              <w:rPr>
                <w:rFonts w:cs="Arial"/>
                <w:sz w:val="18"/>
                <w:szCs w:val="18"/>
              </w:rPr>
            </w:pPr>
            <w:r w:rsidRPr="007335BB">
              <w:rPr>
                <w:rFonts w:cs="Arial"/>
                <w:sz w:val="18"/>
                <w:szCs w:val="18"/>
              </w:rPr>
              <w:t>-0.156</w:t>
            </w:r>
          </w:p>
        </w:tc>
        <w:tc>
          <w:tcPr>
            <w:tcW w:w="1530" w:type="dxa"/>
          </w:tcPr>
          <w:p w14:paraId="36CA30F0" w14:textId="33FD602F" w:rsidR="00301F8D" w:rsidRPr="007335BB" w:rsidRDefault="00301F8D" w:rsidP="007335BB">
            <w:pPr>
              <w:jc w:val="center"/>
              <w:rPr>
                <w:rFonts w:cs="Arial"/>
                <w:sz w:val="18"/>
                <w:szCs w:val="18"/>
              </w:rPr>
            </w:pPr>
            <w:r w:rsidRPr="007335BB">
              <w:rPr>
                <w:rFonts w:cs="Arial"/>
                <w:sz w:val="18"/>
                <w:szCs w:val="18"/>
              </w:rPr>
              <w:t>-0.316</w:t>
            </w:r>
            <w:r w:rsidR="007335BB">
              <w:rPr>
                <w:rFonts w:cs="Arial"/>
                <w:sz w:val="18"/>
                <w:szCs w:val="18"/>
              </w:rPr>
              <w:t xml:space="preserve">, </w:t>
            </w:r>
            <w:r w:rsidRPr="007335BB">
              <w:rPr>
                <w:rFonts w:cs="Arial"/>
                <w:sz w:val="18"/>
                <w:szCs w:val="18"/>
              </w:rPr>
              <w:t>0.003</w:t>
            </w:r>
          </w:p>
        </w:tc>
        <w:tc>
          <w:tcPr>
            <w:tcW w:w="1620" w:type="dxa"/>
          </w:tcPr>
          <w:p w14:paraId="05C4254F" w14:textId="77777777" w:rsidR="00301F8D" w:rsidRPr="007335BB" w:rsidRDefault="00301F8D" w:rsidP="00301F8D">
            <w:pPr>
              <w:jc w:val="center"/>
              <w:rPr>
                <w:rFonts w:cs="Arial"/>
                <w:sz w:val="18"/>
                <w:szCs w:val="18"/>
              </w:rPr>
            </w:pPr>
            <w:r w:rsidRPr="007335BB">
              <w:rPr>
                <w:rFonts w:cs="Arial"/>
                <w:sz w:val="18"/>
                <w:szCs w:val="18"/>
              </w:rPr>
              <w:t>73.9%</w:t>
            </w:r>
          </w:p>
        </w:tc>
        <w:tc>
          <w:tcPr>
            <w:tcW w:w="995" w:type="dxa"/>
            <w:vMerge w:val="restart"/>
          </w:tcPr>
          <w:p w14:paraId="50D7EB11" w14:textId="77777777" w:rsidR="00301F8D" w:rsidRPr="007335BB" w:rsidRDefault="00301F8D" w:rsidP="00301F8D">
            <w:pPr>
              <w:jc w:val="center"/>
              <w:rPr>
                <w:rFonts w:cs="Arial"/>
                <w:sz w:val="18"/>
                <w:szCs w:val="18"/>
              </w:rPr>
            </w:pPr>
            <w:r w:rsidRPr="007335BB">
              <w:rPr>
                <w:rFonts w:cs="Arial"/>
                <w:sz w:val="18"/>
                <w:szCs w:val="18"/>
              </w:rPr>
              <w:t xml:space="preserve">0.220  </w:t>
            </w:r>
          </w:p>
        </w:tc>
      </w:tr>
      <w:tr w:rsidR="00301F8D" w:rsidRPr="007335BB" w14:paraId="4138FA15" w14:textId="77777777" w:rsidTr="007335BB">
        <w:trPr>
          <w:jc w:val="center"/>
        </w:trPr>
        <w:tc>
          <w:tcPr>
            <w:tcW w:w="1469" w:type="dxa"/>
            <w:vMerge/>
          </w:tcPr>
          <w:p w14:paraId="6E490DB6" w14:textId="77777777" w:rsidR="00301F8D" w:rsidRPr="007335BB" w:rsidRDefault="00301F8D" w:rsidP="00301F8D">
            <w:pPr>
              <w:jc w:val="center"/>
              <w:rPr>
                <w:rFonts w:cs="Arial"/>
                <w:b/>
                <w:bCs/>
                <w:sz w:val="18"/>
                <w:szCs w:val="18"/>
              </w:rPr>
            </w:pPr>
          </w:p>
        </w:tc>
        <w:tc>
          <w:tcPr>
            <w:tcW w:w="1469" w:type="dxa"/>
          </w:tcPr>
          <w:p w14:paraId="039FEFE3" w14:textId="77777777" w:rsidR="00301F8D" w:rsidRPr="007335BB" w:rsidRDefault="00301F8D" w:rsidP="00301F8D">
            <w:pPr>
              <w:jc w:val="center"/>
              <w:rPr>
                <w:rFonts w:cs="Arial"/>
                <w:b/>
                <w:bCs/>
                <w:sz w:val="18"/>
                <w:szCs w:val="18"/>
              </w:rPr>
            </w:pPr>
            <w:r w:rsidRPr="007335BB">
              <w:rPr>
                <w:rFonts w:cs="Arial"/>
                <w:b/>
                <w:bCs/>
                <w:sz w:val="18"/>
                <w:szCs w:val="18"/>
              </w:rPr>
              <w:t>Above Median</w:t>
            </w:r>
          </w:p>
        </w:tc>
        <w:tc>
          <w:tcPr>
            <w:tcW w:w="927" w:type="dxa"/>
          </w:tcPr>
          <w:p w14:paraId="29C2992E" w14:textId="77777777" w:rsidR="00301F8D" w:rsidRPr="007335BB" w:rsidRDefault="00301F8D" w:rsidP="00301F8D">
            <w:pPr>
              <w:jc w:val="center"/>
              <w:rPr>
                <w:rFonts w:cs="Arial"/>
                <w:sz w:val="18"/>
                <w:szCs w:val="18"/>
              </w:rPr>
            </w:pPr>
            <w:r w:rsidRPr="007335BB">
              <w:rPr>
                <w:rFonts w:cs="Arial"/>
                <w:sz w:val="18"/>
                <w:szCs w:val="18"/>
              </w:rPr>
              <w:t>11</w:t>
            </w:r>
          </w:p>
        </w:tc>
        <w:tc>
          <w:tcPr>
            <w:tcW w:w="1170" w:type="dxa"/>
          </w:tcPr>
          <w:p w14:paraId="297B38A7" w14:textId="77777777" w:rsidR="00301F8D" w:rsidRPr="007335BB" w:rsidRDefault="00301F8D" w:rsidP="00301F8D">
            <w:pPr>
              <w:jc w:val="center"/>
              <w:rPr>
                <w:rFonts w:cs="Arial"/>
                <w:sz w:val="18"/>
                <w:szCs w:val="18"/>
              </w:rPr>
            </w:pPr>
            <w:r w:rsidRPr="007335BB">
              <w:rPr>
                <w:rFonts w:cs="Arial"/>
                <w:sz w:val="18"/>
                <w:szCs w:val="18"/>
              </w:rPr>
              <w:t>0.007</w:t>
            </w:r>
          </w:p>
        </w:tc>
        <w:tc>
          <w:tcPr>
            <w:tcW w:w="1530" w:type="dxa"/>
          </w:tcPr>
          <w:p w14:paraId="77392852" w14:textId="311FF814" w:rsidR="00301F8D" w:rsidRPr="007335BB" w:rsidRDefault="00301F8D" w:rsidP="007335BB">
            <w:pPr>
              <w:jc w:val="center"/>
              <w:rPr>
                <w:rFonts w:cs="Arial"/>
                <w:sz w:val="18"/>
                <w:szCs w:val="18"/>
              </w:rPr>
            </w:pPr>
            <w:r w:rsidRPr="007335BB">
              <w:rPr>
                <w:rFonts w:cs="Arial"/>
                <w:sz w:val="18"/>
                <w:szCs w:val="18"/>
              </w:rPr>
              <w:t>-0.167</w:t>
            </w:r>
            <w:r w:rsidR="007335BB">
              <w:rPr>
                <w:rFonts w:cs="Arial"/>
                <w:sz w:val="18"/>
                <w:szCs w:val="18"/>
              </w:rPr>
              <w:t xml:space="preserve">, </w:t>
            </w:r>
            <w:r w:rsidRPr="007335BB">
              <w:rPr>
                <w:rFonts w:cs="Arial"/>
                <w:sz w:val="18"/>
                <w:szCs w:val="18"/>
              </w:rPr>
              <w:t>0.181</w:t>
            </w:r>
          </w:p>
        </w:tc>
        <w:tc>
          <w:tcPr>
            <w:tcW w:w="1620" w:type="dxa"/>
          </w:tcPr>
          <w:p w14:paraId="66CCC0D5" w14:textId="77777777" w:rsidR="00301F8D" w:rsidRPr="007335BB" w:rsidRDefault="00301F8D" w:rsidP="00301F8D">
            <w:pPr>
              <w:jc w:val="center"/>
              <w:rPr>
                <w:rFonts w:cs="Arial"/>
                <w:sz w:val="18"/>
                <w:szCs w:val="18"/>
              </w:rPr>
            </w:pPr>
            <w:r w:rsidRPr="007335BB">
              <w:rPr>
                <w:rFonts w:cs="Arial"/>
                <w:sz w:val="18"/>
                <w:szCs w:val="18"/>
              </w:rPr>
              <w:t xml:space="preserve">  88.7%</w:t>
            </w:r>
          </w:p>
        </w:tc>
        <w:tc>
          <w:tcPr>
            <w:tcW w:w="995" w:type="dxa"/>
            <w:vMerge/>
          </w:tcPr>
          <w:p w14:paraId="580E8CB6" w14:textId="77777777" w:rsidR="00301F8D" w:rsidRPr="007335BB" w:rsidRDefault="00301F8D" w:rsidP="00301F8D">
            <w:pPr>
              <w:jc w:val="center"/>
              <w:rPr>
                <w:rFonts w:cs="Arial"/>
                <w:sz w:val="18"/>
                <w:szCs w:val="18"/>
              </w:rPr>
            </w:pPr>
          </w:p>
        </w:tc>
      </w:tr>
      <w:tr w:rsidR="00301F8D" w:rsidRPr="007335BB" w14:paraId="7030E0C8" w14:textId="77777777" w:rsidTr="007335BB">
        <w:trPr>
          <w:jc w:val="center"/>
        </w:trPr>
        <w:tc>
          <w:tcPr>
            <w:tcW w:w="1469" w:type="dxa"/>
            <w:vMerge w:val="restart"/>
          </w:tcPr>
          <w:p w14:paraId="41DEDAE9" w14:textId="77777777" w:rsidR="00301F8D" w:rsidRPr="007335BB" w:rsidRDefault="00301F8D" w:rsidP="00301F8D">
            <w:pPr>
              <w:jc w:val="center"/>
              <w:rPr>
                <w:rFonts w:cs="Arial"/>
                <w:b/>
                <w:bCs/>
                <w:sz w:val="18"/>
                <w:szCs w:val="18"/>
              </w:rPr>
            </w:pPr>
            <w:r w:rsidRPr="007335BB">
              <w:rPr>
                <w:rFonts w:cs="Arial"/>
                <w:b/>
                <w:bCs/>
                <w:sz w:val="18"/>
                <w:szCs w:val="18"/>
              </w:rPr>
              <w:t>Type of Injury</w:t>
            </w:r>
          </w:p>
        </w:tc>
        <w:tc>
          <w:tcPr>
            <w:tcW w:w="1469" w:type="dxa"/>
          </w:tcPr>
          <w:p w14:paraId="1D80E9F9" w14:textId="77777777" w:rsidR="00301F8D" w:rsidRPr="007335BB" w:rsidRDefault="00301F8D" w:rsidP="00301F8D">
            <w:pPr>
              <w:jc w:val="center"/>
              <w:rPr>
                <w:rFonts w:cs="Arial"/>
                <w:b/>
                <w:bCs/>
                <w:sz w:val="18"/>
                <w:szCs w:val="18"/>
              </w:rPr>
            </w:pPr>
            <w:r w:rsidRPr="007335BB">
              <w:rPr>
                <w:rFonts w:cs="Arial"/>
                <w:b/>
                <w:bCs/>
                <w:sz w:val="18"/>
                <w:szCs w:val="18"/>
              </w:rPr>
              <w:t>Mixed</w:t>
            </w:r>
          </w:p>
        </w:tc>
        <w:tc>
          <w:tcPr>
            <w:tcW w:w="927" w:type="dxa"/>
          </w:tcPr>
          <w:p w14:paraId="759CBA50" w14:textId="77777777" w:rsidR="00301F8D" w:rsidRPr="007335BB" w:rsidRDefault="00301F8D" w:rsidP="00301F8D">
            <w:pPr>
              <w:jc w:val="center"/>
              <w:rPr>
                <w:rFonts w:cs="Arial"/>
                <w:sz w:val="18"/>
                <w:szCs w:val="18"/>
              </w:rPr>
            </w:pPr>
            <w:r w:rsidRPr="007335BB">
              <w:rPr>
                <w:rFonts w:cs="Arial"/>
                <w:sz w:val="18"/>
                <w:szCs w:val="18"/>
              </w:rPr>
              <w:t>17</w:t>
            </w:r>
          </w:p>
        </w:tc>
        <w:tc>
          <w:tcPr>
            <w:tcW w:w="1170" w:type="dxa"/>
          </w:tcPr>
          <w:p w14:paraId="18A48C7F" w14:textId="77777777" w:rsidR="00301F8D" w:rsidRPr="007335BB" w:rsidRDefault="00301F8D" w:rsidP="00301F8D">
            <w:pPr>
              <w:jc w:val="center"/>
              <w:rPr>
                <w:rFonts w:cs="Arial"/>
                <w:sz w:val="18"/>
                <w:szCs w:val="18"/>
              </w:rPr>
            </w:pPr>
            <w:r w:rsidRPr="007335BB">
              <w:rPr>
                <w:rFonts w:cs="Arial"/>
                <w:sz w:val="18"/>
                <w:szCs w:val="18"/>
              </w:rPr>
              <w:t>-0.11</w:t>
            </w:r>
          </w:p>
        </w:tc>
        <w:tc>
          <w:tcPr>
            <w:tcW w:w="1530" w:type="dxa"/>
          </w:tcPr>
          <w:p w14:paraId="7BAE9A4E" w14:textId="6876DC1D" w:rsidR="00301F8D" w:rsidRPr="007335BB" w:rsidRDefault="00301F8D" w:rsidP="007335BB">
            <w:pPr>
              <w:jc w:val="center"/>
              <w:rPr>
                <w:rFonts w:cs="Arial"/>
                <w:b/>
                <w:bCs/>
                <w:sz w:val="18"/>
                <w:szCs w:val="18"/>
              </w:rPr>
            </w:pPr>
            <w:r w:rsidRPr="007335BB">
              <w:rPr>
                <w:rFonts w:cs="Arial"/>
                <w:sz w:val="18"/>
                <w:szCs w:val="18"/>
              </w:rPr>
              <w:t>-0.23</w:t>
            </w:r>
            <w:r w:rsidR="007335BB">
              <w:rPr>
                <w:rFonts w:cs="Arial"/>
                <w:sz w:val="18"/>
                <w:szCs w:val="18"/>
              </w:rPr>
              <w:t xml:space="preserve">, </w:t>
            </w:r>
            <w:r w:rsidRPr="007335BB">
              <w:rPr>
                <w:rFonts w:cs="Arial"/>
                <w:sz w:val="18"/>
                <w:szCs w:val="18"/>
              </w:rPr>
              <w:t>0.01</w:t>
            </w:r>
          </w:p>
        </w:tc>
        <w:tc>
          <w:tcPr>
            <w:tcW w:w="1620" w:type="dxa"/>
          </w:tcPr>
          <w:p w14:paraId="7462AF0C" w14:textId="77777777" w:rsidR="00301F8D" w:rsidRPr="007335BB" w:rsidRDefault="00301F8D" w:rsidP="00301F8D">
            <w:pPr>
              <w:jc w:val="center"/>
              <w:rPr>
                <w:rFonts w:cs="Arial"/>
                <w:sz w:val="18"/>
                <w:szCs w:val="18"/>
              </w:rPr>
            </w:pPr>
            <w:r w:rsidRPr="007335BB">
              <w:rPr>
                <w:rFonts w:cs="Arial"/>
                <w:sz w:val="18"/>
                <w:szCs w:val="18"/>
              </w:rPr>
              <w:t>85.3%</w:t>
            </w:r>
          </w:p>
        </w:tc>
        <w:tc>
          <w:tcPr>
            <w:tcW w:w="995" w:type="dxa"/>
            <w:vMerge w:val="restart"/>
          </w:tcPr>
          <w:p w14:paraId="08E2645C" w14:textId="77777777" w:rsidR="00301F8D" w:rsidRPr="007335BB" w:rsidRDefault="00301F8D" w:rsidP="00301F8D">
            <w:pPr>
              <w:jc w:val="center"/>
              <w:rPr>
                <w:rFonts w:cs="Arial"/>
                <w:sz w:val="18"/>
                <w:szCs w:val="18"/>
              </w:rPr>
            </w:pPr>
            <w:r w:rsidRPr="007335BB">
              <w:rPr>
                <w:rFonts w:cs="Arial"/>
                <w:sz w:val="18"/>
                <w:szCs w:val="18"/>
              </w:rPr>
              <w:t>0.050</w:t>
            </w:r>
          </w:p>
        </w:tc>
      </w:tr>
      <w:tr w:rsidR="00301F8D" w:rsidRPr="007335BB" w14:paraId="4A10E264" w14:textId="77777777" w:rsidTr="007335BB">
        <w:trPr>
          <w:jc w:val="center"/>
        </w:trPr>
        <w:tc>
          <w:tcPr>
            <w:tcW w:w="1469" w:type="dxa"/>
            <w:vMerge/>
          </w:tcPr>
          <w:p w14:paraId="1E2C3DD0" w14:textId="77777777" w:rsidR="00301F8D" w:rsidRPr="007335BB" w:rsidRDefault="00301F8D" w:rsidP="00301F8D">
            <w:pPr>
              <w:jc w:val="center"/>
              <w:rPr>
                <w:rFonts w:cs="Arial"/>
                <w:b/>
                <w:bCs/>
                <w:sz w:val="18"/>
                <w:szCs w:val="18"/>
              </w:rPr>
            </w:pPr>
          </w:p>
        </w:tc>
        <w:tc>
          <w:tcPr>
            <w:tcW w:w="1469" w:type="dxa"/>
          </w:tcPr>
          <w:p w14:paraId="224C106F" w14:textId="77777777" w:rsidR="00301F8D" w:rsidRPr="007335BB" w:rsidRDefault="00301F8D" w:rsidP="00301F8D">
            <w:pPr>
              <w:jc w:val="center"/>
              <w:rPr>
                <w:rFonts w:cs="Arial"/>
                <w:b/>
                <w:bCs/>
                <w:sz w:val="18"/>
                <w:szCs w:val="18"/>
              </w:rPr>
            </w:pPr>
            <w:r w:rsidRPr="007335BB">
              <w:rPr>
                <w:rFonts w:cs="Arial"/>
                <w:b/>
                <w:bCs/>
                <w:sz w:val="18"/>
                <w:szCs w:val="18"/>
              </w:rPr>
              <w:t>Paraplegia</w:t>
            </w:r>
          </w:p>
        </w:tc>
        <w:tc>
          <w:tcPr>
            <w:tcW w:w="927" w:type="dxa"/>
          </w:tcPr>
          <w:p w14:paraId="5B1F2AD2" w14:textId="77777777" w:rsidR="00301F8D" w:rsidRPr="007335BB" w:rsidRDefault="00301F8D" w:rsidP="00301F8D">
            <w:pPr>
              <w:jc w:val="center"/>
              <w:rPr>
                <w:rFonts w:cs="Arial"/>
                <w:sz w:val="18"/>
                <w:szCs w:val="18"/>
              </w:rPr>
            </w:pPr>
            <w:r w:rsidRPr="007335BB">
              <w:rPr>
                <w:rFonts w:cs="Arial"/>
                <w:sz w:val="18"/>
                <w:szCs w:val="18"/>
              </w:rPr>
              <w:t>2</w:t>
            </w:r>
          </w:p>
        </w:tc>
        <w:tc>
          <w:tcPr>
            <w:tcW w:w="1170" w:type="dxa"/>
          </w:tcPr>
          <w:p w14:paraId="55BA927B" w14:textId="77777777" w:rsidR="00301F8D" w:rsidRPr="007335BB" w:rsidRDefault="00301F8D" w:rsidP="00301F8D">
            <w:pPr>
              <w:jc w:val="center"/>
              <w:rPr>
                <w:rFonts w:cs="Arial"/>
                <w:sz w:val="18"/>
                <w:szCs w:val="18"/>
              </w:rPr>
            </w:pPr>
            <w:r w:rsidRPr="007335BB">
              <w:rPr>
                <w:rFonts w:cs="Arial"/>
                <w:sz w:val="18"/>
                <w:szCs w:val="18"/>
              </w:rPr>
              <w:t>-0.15</w:t>
            </w:r>
          </w:p>
        </w:tc>
        <w:tc>
          <w:tcPr>
            <w:tcW w:w="1530" w:type="dxa"/>
          </w:tcPr>
          <w:p w14:paraId="71924A81" w14:textId="45F88113" w:rsidR="00301F8D" w:rsidRPr="007335BB" w:rsidRDefault="00301F8D" w:rsidP="007335BB">
            <w:pPr>
              <w:jc w:val="center"/>
              <w:rPr>
                <w:rFonts w:cs="Arial"/>
                <w:sz w:val="18"/>
                <w:szCs w:val="18"/>
              </w:rPr>
            </w:pPr>
            <w:r w:rsidRPr="007335BB">
              <w:rPr>
                <w:rFonts w:cs="Arial"/>
                <w:sz w:val="18"/>
                <w:szCs w:val="18"/>
              </w:rPr>
              <w:t>-0.32</w:t>
            </w:r>
            <w:r w:rsidR="007335BB">
              <w:rPr>
                <w:rFonts w:cs="Arial"/>
                <w:sz w:val="18"/>
                <w:szCs w:val="18"/>
              </w:rPr>
              <w:t xml:space="preserve">, </w:t>
            </w:r>
            <w:r w:rsidRPr="007335BB">
              <w:rPr>
                <w:rFonts w:cs="Arial"/>
                <w:sz w:val="18"/>
                <w:szCs w:val="18"/>
              </w:rPr>
              <w:t>0.02</w:t>
            </w:r>
          </w:p>
        </w:tc>
        <w:tc>
          <w:tcPr>
            <w:tcW w:w="1620" w:type="dxa"/>
          </w:tcPr>
          <w:p w14:paraId="14411E31" w14:textId="77777777" w:rsidR="00301F8D" w:rsidRPr="007335BB" w:rsidRDefault="00301F8D" w:rsidP="00301F8D">
            <w:pPr>
              <w:jc w:val="center"/>
              <w:rPr>
                <w:rFonts w:cs="Arial"/>
                <w:sz w:val="18"/>
                <w:szCs w:val="18"/>
              </w:rPr>
            </w:pPr>
            <w:r w:rsidRPr="007335BB">
              <w:rPr>
                <w:rFonts w:cs="Arial"/>
                <w:sz w:val="18"/>
                <w:szCs w:val="18"/>
              </w:rPr>
              <w:t>0.0%</w:t>
            </w:r>
          </w:p>
        </w:tc>
        <w:tc>
          <w:tcPr>
            <w:tcW w:w="995" w:type="dxa"/>
            <w:vMerge/>
          </w:tcPr>
          <w:p w14:paraId="213003DC" w14:textId="77777777" w:rsidR="00301F8D" w:rsidRPr="007335BB" w:rsidRDefault="00301F8D" w:rsidP="00301F8D">
            <w:pPr>
              <w:jc w:val="center"/>
              <w:rPr>
                <w:rFonts w:cs="Arial"/>
                <w:b/>
                <w:bCs/>
                <w:sz w:val="18"/>
                <w:szCs w:val="18"/>
              </w:rPr>
            </w:pPr>
          </w:p>
        </w:tc>
      </w:tr>
      <w:tr w:rsidR="00301F8D" w:rsidRPr="007335BB" w14:paraId="274ACC23" w14:textId="77777777" w:rsidTr="007335BB">
        <w:trPr>
          <w:jc w:val="center"/>
        </w:trPr>
        <w:tc>
          <w:tcPr>
            <w:tcW w:w="1469" w:type="dxa"/>
            <w:vMerge/>
          </w:tcPr>
          <w:p w14:paraId="04C9FD82" w14:textId="77777777" w:rsidR="00301F8D" w:rsidRPr="007335BB" w:rsidRDefault="00301F8D" w:rsidP="00301F8D">
            <w:pPr>
              <w:jc w:val="center"/>
              <w:rPr>
                <w:rFonts w:cs="Arial"/>
                <w:b/>
                <w:bCs/>
                <w:sz w:val="18"/>
                <w:szCs w:val="18"/>
              </w:rPr>
            </w:pPr>
          </w:p>
        </w:tc>
        <w:tc>
          <w:tcPr>
            <w:tcW w:w="1469" w:type="dxa"/>
          </w:tcPr>
          <w:p w14:paraId="540F1C46" w14:textId="77777777" w:rsidR="00301F8D" w:rsidRPr="007335BB" w:rsidRDefault="00301F8D" w:rsidP="00301F8D">
            <w:pPr>
              <w:jc w:val="center"/>
              <w:rPr>
                <w:rFonts w:cs="Arial"/>
                <w:b/>
                <w:bCs/>
                <w:sz w:val="18"/>
                <w:szCs w:val="18"/>
              </w:rPr>
            </w:pPr>
            <w:r w:rsidRPr="007335BB">
              <w:rPr>
                <w:rFonts w:cs="Arial"/>
                <w:b/>
                <w:bCs/>
                <w:sz w:val="18"/>
                <w:szCs w:val="18"/>
              </w:rPr>
              <w:t>Tetraplegia</w:t>
            </w:r>
          </w:p>
        </w:tc>
        <w:tc>
          <w:tcPr>
            <w:tcW w:w="927" w:type="dxa"/>
          </w:tcPr>
          <w:p w14:paraId="62BC7E2C" w14:textId="77777777" w:rsidR="00301F8D" w:rsidRPr="007335BB" w:rsidRDefault="00301F8D" w:rsidP="00301F8D">
            <w:pPr>
              <w:jc w:val="center"/>
              <w:rPr>
                <w:rFonts w:cs="Arial"/>
                <w:sz w:val="18"/>
                <w:szCs w:val="18"/>
              </w:rPr>
            </w:pPr>
            <w:r w:rsidRPr="007335BB">
              <w:rPr>
                <w:rFonts w:cs="Arial"/>
                <w:sz w:val="18"/>
                <w:szCs w:val="18"/>
              </w:rPr>
              <w:t>2</w:t>
            </w:r>
          </w:p>
        </w:tc>
        <w:tc>
          <w:tcPr>
            <w:tcW w:w="1170" w:type="dxa"/>
          </w:tcPr>
          <w:p w14:paraId="74414888" w14:textId="77777777" w:rsidR="00301F8D" w:rsidRPr="007335BB" w:rsidRDefault="00301F8D" w:rsidP="00301F8D">
            <w:pPr>
              <w:jc w:val="center"/>
              <w:rPr>
                <w:rFonts w:cs="Arial"/>
                <w:sz w:val="18"/>
                <w:szCs w:val="18"/>
              </w:rPr>
            </w:pPr>
            <w:r w:rsidRPr="007335BB">
              <w:rPr>
                <w:rFonts w:cs="Arial"/>
                <w:sz w:val="18"/>
                <w:szCs w:val="18"/>
              </w:rPr>
              <w:t>0.74</w:t>
            </w:r>
          </w:p>
        </w:tc>
        <w:tc>
          <w:tcPr>
            <w:tcW w:w="1530" w:type="dxa"/>
          </w:tcPr>
          <w:p w14:paraId="07886E7D" w14:textId="3C064911" w:rsidR="00301F8D" w:rsidRPr="007335BB" w:rsidRDefault="00301F8D" w:rsidP="007335BB">
            <w:pPr>
              <w:jc w:val="center"/>
              <w:rPr>
                <w:rFonts w:cs="Arial"/>
                <w:b/>
                <w:sz w:val="18"/>
                <w:szCs w:val="18"/>
              </w:rPr>
            </w:pPr>
            <w:r w:rsidRPr="007335BB">
              <w:rPr>
                <w:rFonts w:cs="Arial"/>
                <w:b/>
                <w:sz w:val="18"/>
                <w:szCs w:val="18"/>
              </w:rPr>
              <w:t>0.24</w:t>
            </w:r>
            <w:r w:rsidR="007335BB" w:rsidRPr="007335BB">
              <w:rPr>
                <w:rFonts w:cs="Arial"/>
                <w:b/>
                <w:sz w:val="18"/>
                <w:szCs w:val="18"/>
              </w:rPr>
              <w:t xml:space="preserve">, </w:t>
            </w:r>
            <w:r w:rsidRPr="007335BB">
              <w:rPr>
                <w:rFonts w:cs="Arial"/>
                <w:b/>
                <w:sz w:val="18"/>
                <w:szCs w:val="18"/>
              </w:rPr>
              <w:t>1.24</w:t>
            </w:r>
            <w:r w:rsidR="007335BB">
              <w:rPr>
                <w:rFonts w:cs="Arial"/>
                <w:b/>
                <w:sz w:val="18"/>
                <w:szCs w:val="18"/>
              </w:rPr>
              <w:t>*</w:t>
            </w:r>
          </w:p>
        </w:tc>
        <w:tc>
          <w:tcPr>
            <w:tcW w:w="1620" w:type="dxa"/>
          </w:tcPr>
          <w:p w14:paraId="1803663D" w14:textId="77777777" w:rsidR="00301F8D" w:rsidRPr="007335BB" w:rsidRDefault="00301F8D" w:rsidP="00301F8D">
            <w:pPr>
              <w:jc w:val="center"/>
              <w:rPr>
                <w:rFonts w:cs="Arial"/>
                <w:sz w:val="18"/>
                <w:szCs w:val="18"/>
              </w:rPr>
            </w:pPr>
            <w:r w:rsidRPr="007335BB">
              <w:rPr>
                <w:rFonts w:cs="Arial"/>
                <w:sz w:val="18"/>
                <w:szCs w:val="18"/>
              </w:rPr>
              <w:t>0.0%</w:t>
            </w:r>
          </w:p>
        </w:tc>
        <w:tc>
          <w:tcPr>
            <w:tcW w:w="995" w:type="dxa"/>
            <w:vMerge/>
          </w:tcPr>
          <w:p w14:paraId="5575E7CF" w14:textId="77777777" w:rsidR="00301F8D" w:rsidRPr="007335BB" w:rsidRDefault="00301F8D" w:rsidP="00301F8D">
            <w:pPr>
              <w:jc w:val="center"/>
              <w:rPr>
                <w:rFonts w:cs="Arial"/>
                <w:b/>
                <w:bCs/>
                <w:sz w:val="18"/>
                <w:szCs w:val="18"/>
              </w:rPr>
            </w:pPr>
          </w:p>
        </w:tc>
      </w:tr>
      <w:tr w:rsidR="00301F8D" w:rsidRPr="007335BB" w14:paraId="2495A9F6" w14:textId="77777777" w:rsidTr="007335BB">
        <w:trPr>
          <w:jc w:val="center"/>
        </w:trPr>
        <w:tc>
          <w:tcPr>
            <w:tcW w:w="1469" w:type="dxa"/>
            <w:vMerge w:val="restart"/>
          </w:tcPr>
          <w:p w14:paraId="7B862FAE" w14:textId="77777777" w:rsidR="00301F8D" w:rsidRPr="007335BB" w:rsidRDefault="00301F8D" w:rsidP="00301F8D">
            <w:pPr>
              <w:jc w:val="center"/>
              <w:rPr>
                <w:rFonts w:cs="Arial"/>
                <w:b/>
                <w:bCs/>
                <w:sz w:val="18"/>
                <w:szCs w:val="18"/>
              </w:rPr>
            </w:pPr>
            <w:r w:rsidRPr="007335BB">
              <w:rPr>
                <w:rFonts w:cs="Arial"/>
                <w:b/>
                <w:bCs/>
                <w:sz w:val="18"/>
                <w:szCs w:val="18"/>
              </w:rPr>
              <w:t>Time since Injury</w:t>
            </w:r>
          </w:p>
        </w:tc>
        <w:tc>
          <w:tcPr>
            <w:tcW w:w="1469" w:type="dxa"/>
          </w:tcPr>
          <w:p w14:paraId="65E025A9" w14:textId="77777777" w:rsidR="00301F8D" w:rsidRPr="007335BB" w:rsidRDefault="00301F8D" w:rsidP="00301F8D">
            <w:pPr>
              <w:jc w:val="center"/>
              <w:rPr>
                <w:rFonts w:cs="Arial"/>
                <w:b/>
                <w:bCs/>
                <w:sz w:val="18"/>
                <w:szCs w:val="18"/>
              </w:rPr>
            </w:pPr>
            <w:r w:rsidRPr="007335BB">
              <w:rPr>
                <w:rFonts w:cs="Arial"/>
                <w:b/>
                <w:bCs/>
                <w:sz w:val="18"/>
                <w:szCs w:val="18"/>
              </w:rPr>
              <w:t>Below Median</w:t>
            </w:r>
          </w:p>
        </w:tc>
        <w:tc>
          <w:tcPr>
            <w:tcW w:w="927" w:type="dxa"/>
          </w:tcPr>
          <w:p w14:paraId="6311C38C" w14:textId="77777777" w:rsidR="00301F8D" w:rsidRPr="007335BB" w:rsidRDefault="00301F8D" w:rsidP="00301F8D">
            <w:pPr>
              <w:jc w:val="center"/>
              <w:rPr>
                <w:rFonts w:cs="Arial"/>
                <w:sz w:val="18"/>
                <w:szCs w:val="18"/>
              </w:rPr>
            </w:pPr>
            <w:r w:rsidRPr="007335BB">
              <w:rPr>
                <w:rFonts w:cs="Arial"/>
                <w:sz w:val="18"/>
                <w:szCs w:val="18"/>
              </w:rPr>
              <w:t>8</w:t>
            </w:r>
          </w:p>
        </w:tc>
        <w:tc>
          <w:tcPr>
            <w:tcW w:w="1170" w:type="dxa"/>
          </w:tcPr>
          <w:p w14:paraId="3B87B511" w14:textId="77777777" w:rsidR="00301F8D" w:rsidRPr="007335BB" w:rsidRDefault="00301F8D" w:rsidP="00301F8D">
            <w:pPr>
              <w:jc w:val="center"/>
              <w:rPr>
                <w:rFonts w:cs="Arial"/>
                <w:sz w:val="18"/>
                <w:szCs w:val="18"/>
              </w:rPr>
            </w:pPr>
            <w:r w:rsidRPr="007335BB">
              <w:rPr>
                <w:rFonts w:cs="Arial"/>
                <w:sz w:val="18"/>
                <w:szCs w:val="18"/>
              </w:rPr>
              <w:t>-0.176</w:t>
            </w:r>
          </w:p>
        </w:tc>
        <w:tc>
          <w:tcPr>
            <w:tcW w:w="1530" w:type="dxa"/>
          </w:tcPr>
          <w:p w14:paraId="603A1388" w14:textId="6FA00B9D" w:rsidR="00301F8D" w:rsidRPr="007335BB" w:rsidRDefault="00301F8D" w:rsidP="007335BB">
            <w:pPr>
              <w:jc w:val="center"/>
              <w:rPr>
                <w:rFonts w:cs="Arial"/>
                <w:sz w:val="18"/>
                <w:szCs w:val="18"/>
              </w:rPr>
            </w:pPr>
            <w:r w:rsidRPr="007335BB">
              <w:rPr>
                <w:rFonts w:cs="Arial"/>
                <w:sz w:val="18"/>
                <w:szCs w:val="18"/>
              </w:rPr>
              <w:t>-0.370</w:t>
            </w:r>
            <w:r w:rsidR="007335BB">
              <w:rPr>
                <w:rFonts w:cs="Arial"/>
                <w:sz w:val="18"/>
                <w:szCs w:val="18"/>
              </w:rPr>
              <w:t xml:space="preserve">, </w:t>
            </w:r>
            <w:r w:rsidRPr="007335BB">
              <w:rPr>
                <w:rFonts w:cs="Arial"/>
                <w:sz w:val="18"/>
                <w:szCs w:val="18"/>
              </w:rPr>
              <w:t>0.019</w:t>
            </w:r>
          </w:p>
        </w:tc>
        <w:tc>
          <w:tcPr>
            <w:tcW w:w="1620" w:type="dxa"/>
          </w:tcPr>
          <w:p w14:paraId="2F0C37C0" w14:textId="77777777" w:rsidR="00301F8D" w:rsidRPr="007335BB" w:rsidRDefault="00301F8D" w:rsidP="00301F8D">
            <w:pPr>
              <w:jc w:val="center"/>
              <w:rPr>
                <w:rFonts w:cs="Arial"/>
                <w:sz w:val="18"/>
                <w:szCs w:val="18"/>
              </w:rPr>
            </w:pPr>
            <w:r w:rsidRPr="007335BB">
              <w:rPr>
                <w:rFonts w:cs="Arial"/>
                <w:sz w:val="18"/>
                <w:szCs w:val="18"/>
              </w:rPr>
              <w:t xml:space="preserve">  80.2%</w:t>
            </w:r>
          </w:p>
        </w:tc>
        <w:tc>
          <w:tcPr>
            <w:tcW w:w="995" w:type="dxa"/>
            <w:vMerge w:val="restart"/>
          </w:tcPr>
          <w:p w14:paraId="02C39772" w14:textId="77777777" w:rsidR="00301F8D" w:rsidRPr="007335BB" w:rsidRDefault="00301F8D" w:rsidP="00301F8D">
            <w:pPr>
              <w:jc w:val="center"/>
              <w:rPr>
                <w:rFonts w:cs="Arial"/>
                <w:sz w:val="18"/>
                <w:szCs w:val="18"/>
              </w:rPr>
            </w:pPr>
            <w:r w:rsidRPr="007335BB">
              <w:rPr>
                <w:rFonts w:cs="Arial"/>
                <w:sz w:val="18"/>
                <w:szCs w:val="18"/>
              </w:rPr>
              <w:t xml:space="preserve">0.262  </w:t>
            </w:r>
          </w:p>
        </w:tc>
      </w:tr>
      <w:tr w:rsidR="00301F8D" w:rsidRPr="007335BB" w14:paraId="17FA5BDC" w14:textId="77777777" w:rsidTr="007335BB">
        <w:trPr>
          <w:trHeight w:val="61"/>
          <w:jc w:val="center"/>
        </w:trPr>
        <w:tc>
          <w:tcPr>
            <w:tcW w:w="1469" w:type="dxa"/>
            <w:vMerge/>
          </w:tcPr>
          <w:p w14:paraId="1CA60908" w14:textId="77777777" w:rsidR="00301F8D" w:rsidRPr="007335BB" w:rsidRDefault="00301F8D" w:rsidP="00301F8D">
            <w:pPr>
              <w:jc w:val="center"/>
              <w:rPr>
                <w:rFonts w:cs="Arial"/>
                <w:b/>
                <w:bCs/>
                <w:sz w:val="18"/>
                <w:szCs w:val="18"/>
              </w:rPr>
            </w:pPr>
          </w:p>
        </w:tc>
        <w:tc>
          <w:tcPr>
            <w:tcW w:w="1469" w:type="dxa"/>
          </w:tcPr>
          <w:p w14:paraId="28B5270A" w14:textId="77777777" w:rsidR="00301F8D" w:rsidRPr="007335BB" w:rsidRDefault="00301F8D" w:rsidP="00301F8D">
            <w:pPr>
              <w:jc w:val="center"/>
              <w:rPr>
                <w:rFonts w:cs="Arial"/>
                <w:b/>
                <w:bCs/>
                <w:sz w:val="18"/>
                <w:szCs w:val="18"/>
              </w:rPr>
            </w:pPr>
            <w:r w:rsidRPr="007335BB">
              <w:rPr>
                <w:rFonts w:cs="Arial"/>
                <w:b/>
                <w:bCs/>
                <w:sz w:val="18"/>
                <w:szCs w:val="18"/>
              </w:rPr>
              <w:t>Above Median</w:t>
            </w:r>
          </w:p>
        </w:tc>
        <w:tc>
          <w:tcPr>
            <w:tcW w:w="927" w:type="dxa"/>
          </w:tcPr>
          <w:p w14:paraId="48A767C6" w14:textId="77777777" w:rsidR="00301F8D" w:rsidRPr="007335BB" w:rsidRDefault="00301F8D" w:rsidP="00301F8D">
            <w:pPr>
              <w:jc w:val="center"/>
              <w:rPr>
                <w:rFonts w:cs="Arial"/>
                <w:sz w:val="18"/>
                <w:szCs w:val="18"/>
              </w:rPr>
            </w:pPr>
            <w:r w:rsidRPr="007335BB">
              <w:rPr>
                <w:rFonts w:cs="Arial"/>
                <w:sz w:val="18"/>
                <w:szCs w:val="18"/>
              </w:rPr>
              <w:t>8</w:t>
            </w:r>
          </w:p>
        </w:tc>
        <w:tc>
          <w:tcPr>
            <w:tcW w:w="1170" w:type="dxa"/>
          </w:tcPr>
          <w:p w14:paraId="5944F929" w14:textId="77777777" w:rsidR="00301F8D" w:rsidRPr="007335BB" w:rsidRDefault="00301F8D" w:rsidP="00301F8D">
            <w:pPr>
              <w:jc w:val="center"/>
              <w:rPr>
                <w:rFonts w:cs="Arial"/>
                <w:sz w:val="18"/>
                <w:szCs w:val="18"/>
              </w:rPr>
            </w:pPr>
            <w:r w:rsidRPr="007335BB">
              <w:rPr>
                <w:rFonts w:cs="Arial"/>
                <w:sz w:val="18"/>
                <w:szCs w:val="18"/>
              </w:rPr>
              <w:t>-0.012</w:t>
            </w:r>
          </w:p>
        </w:tc>
        <w:tc>
          <w:tcPr>
            <w:tcW w:w="1530" w:type="dxa"/>
          </w:tcPr>
          <w:p w14:paraId="461778C1" w14:textId="6DCB37E2" w:rsidR="00301F8D" w:rsidRPr="007335BB" w:rsidRDefault="00301F8D" w:rsidP="007335BB">
            <w:pPr>
              <w:jc w:val="center"/>
              <w:rPr>
                <w:rFonts w:cs="Arial"/>
                <w:sz w:val="18"/>
                <w:szCs w:val="18"/>
              </w:rPr>
            </w:pPr>
            <w:r w:rsidRPr="007335BB">
              <w:rPr>
                <w:rFonts w:cs="Arial"/>
                <w:sz w:val="18"/>
                <w:szCs w:val="18"/>
              </w:rPr>
              <w:t>-0.203</w:t>
            </w:r>
            <w:r w:rsidR="007335BB">
              <w:rPr>
                <w:rFonts w:cs="Arial"/>
                <w:sz w:val="18"/>
                <w:szCs w:val="18"/>
              </w:rPr>
              <w:t xml:space="preserve">, </w:t>
            </w:r>
            <w:r w:rsidRPr="007335BB">
              <w:rPr>
                <w:rFonts w:cs="Arial"/>
                <w:sz w:val="18"/>
                <w:szCs w:val="18"/>
              </w:rPr>
              <w:t>0.178</w:t>
            </w:r>
          </w:p>
        </w:tc>
        <w:tc>
          <w:tcPr>
            <w:tcW w:w="1620" w:type="dxa"/>
          </w:tcPr>
          <w:p w14:paraId="0D805C4F" w14:textId="77777777" w:rsidR="00301F8D" w:rsidRPr="007335BB" w:rsidRDefault="00301F8D" w:rsidP="00301F8D">
            <w:pPr>
              <w:jc w:val="center"/>
              <w:rPr>
                <w:rFonts w:cs="Arial"/>
                <w:sz w:val="18"/>
                <w:szCs w:val="18"/>
              </w:rPr>
            </w:pPr>
            <w:r w:rsidRPr="007335BB">
              <w:rPr>
                <w:rFonts w:cs="Arial"/>
                <w:sz w:val="18"/>
                <w:szCs w:val="18"/>
              </w:rPr>
              <w:t xml:space="preserve">  90.5%</w:t>
            </w:r>
          </w:p>
        </w:tc>
        <w:tc>
          <w:tcPr>
            <w:tcW w:w="995" w:type="dxa"/>
            <w:vMerge/>
          </w:tcPr>
          <w:p w14:paraId="1061EE29" w14:textId="77777777" w:rsidR="00301F8D" w:rsidRPr="007335BB" w:rsidRDefault="00301F8D" w:rsidP="00301F8D">
            <w:pPr>
              <w:jc w:val="center"/>
              <w:rPr>
                <w:rFonts w:cs="Arial"/>
                <w:b/>
                <w:bCs/>
                <w:sz w:val="18"/>
                <w:szCs w:val="18"/>
              </w:rPr>
            </w:pPr>
          </w:p>
        </w:tc>
      </w:tr>
      <w:tr w:rsidR="00301F8D" w:rsidRPr="007335BB" w14:paraId="4C9B7694" w14:textId="77777777" w:rsidTr="007335BB">
        <w:trPr>
          <w:jc w:val="center"/>
        </w:trPr>
        <w:tc>
          <w:tcPr>
            <w:tcW w:w="1469" w:type="dxa"/>
            <w:vMerge w:val="restart"/>
          </w:tcPr>
          <w:p w14:paraId="7AA2CCE7" w14:textId="77777777" w:rsidR="00301F8D" w:rsidRPr="007335BB" w:rsidRDefault="00301F8D" w:rsidP="00301F8D">
            <w:pPr>
              <w:jc w:val="center"/>
              <w:rPr>
                <w:rFonts w:cs="Arial"/>
                <w:b/>
                <w:bCs/>
                <w:sz w:val="18"/>
                <w:szCs w:val="18"/>
              </w:rPr>
            </w:pPr>
            <w:r w:rsidRPr="007335BB">
              <w:rPr>
                <w:rFonts w:cs="Arial"/>
                <w:b/>
                <w:bCs/>
                <w:sz w:val="18"/>
                <w:szCs w:val="18"/>
              </w:rPr>
              <w:t>Participants (#)</w:t>
            </w:r>
          </w:p>
        </w:tc>
        <w:tc>
          <w:tcPr>
            <w:tcW w:w="1469" w:type="dxa"/>
          </w:tcPr>
          <w:p w14:paraId="529BACC8" w14:textId="77777777" w:rsidR="00301F8D" w:rsidRPr="007335BB" w:rsidRDefault="00301F8D" w:rsidP="00301F8D">
            <w:pPr>
              <w:jc w:val="center"/>
              <w:rPr>
                <w:rFonts w:cs="Arial"/>
                <w:b/>
                <w:bCs/>
                <w:sz w:val="18"/>
                <w:szCs w:val="18"/>
              </w:rPr>
            </w:pPr>
            <w:r w:rsidRPr="007335BB">
              <w:rPr>
                <w:rFonts w:cs="Arial"/>
                <w:b/>
                <w:bCs/>
                <w:sz w:val="18"/>
                <w:szCs w:val="18"/>
              </w:rPr>
              <w:t>Below Median</w:t>
            </w:r>
          </w:p>
        </w:tc>
        <w:tc>
          <w:tcPr>
            <w:tcW w:w="927" w:type="dxa"/>
          </w:tcPr>
          <w:p w14:paraId="39406007" w14:textId="77777777" w:rsidR="00301F8D" w:rsidRPr="007335BB" w:rsidRDefault="00301F8D" w:rsidP="00301F8D">
            <w:pPr>
              <w:jc w:val="center"/>
              <w:rPr>
                <w:rFonts w:cs="Arial"/>
                <w:sz w:val="18"/>
                <w:szCs w:val="18"/>
              </w:rPr>
            </w:pPr>
            <w:r w:rsidRPr="007335BB">
              <w:rPr>
                <w:rFonts w:cs="Arial"/>
                <w:sz w:val="18"/>
                <w:szCs w:val="18"/>
              </w:rPr>
              <w:t>11</w:t>
            </w:r>
          </w:p>
        </w:tc>
        <w:tc>
          <w:tcPr>
            <w:tcW w:w="1170" w:type="dxa"/>
          </w:tcPr>
          <w:p w14:paraId="75B0D18B" w14:textId="77777777" w:rsidR="00301F8D" w:rsidRPr="007335BB" w:rsidRDefault="00301F8D" w:rsidP="00301F8D">
            <w:pPr>
              <w:jc w:val="center"/>
              <w:rPr>
                <w:rFonts w:cs="Arial"/>
                <w:sz w:val="18"/>
                <w:szCs w:val="18"/>
              </w:rPr>
            </w:pPr>
            <w:r w:rsidRPr="007335BB">
              <w:rPr>
                <w:rFonts w:cs="Arial"/>
                <w:sz w:val="18"/>
                <w:szCs w:val="18"/>
              </w:rPr>
              <w:t>-0.095</w:t>
            </w:r>
          </w:p>
        </w:tc>
        <w:tc>
          <w:tcPr>
            <w:tcW w:w="1530" w:type="dxa"/>
          </w:tcPr>
          <w:p w14:paraId="1B63BC02" w14:textId="21C1A97E" w:rsidR="00301F8D" w:rsidRPr="007335BB" w:rsidRDefault="00301F8D" w:rsidP="007335BB">
            <w:pPr>
              <w:jc w:val="center"/>
              <w:rPr>
                <w:rFonts w:cs="Arial"/>
                <w:sz w:val="18"/>
                <w:szCs w:val="18"/>
              </w:rPr>
            </w:pPr>
            <w:r w:rsidRPr="007335BB">
              <w:rPr>
                <w:rFonts w:cs="Arial"/>
                <w:sz w:val="18"/>
                <w:szCs w:val="18"/>
              </w:rPr>
              <w:t>-0.222</w:t>
            </w:r>
            <w:r w:rsidR="007335BB">
              <w:rPr>
                <w:rFonts w:cs="Arial"/>
                <w:sz w:val="18"/>
                <w:szCs w:val="18"/>
              </w:rPr>
              <w:t xml:space="preserve">, </w:t>
            </w:r>
            <w:r w:rsidRPr="007335BB">
              <w:rPr>
                <w:rFonts w:cs="Arial"/>
                <w:sz w:val="18"/>
                <w:szCs w:val="18"/>
              </w:rPr>
              <w:t>0.031</w:t>
            </w:r>
          </w:p>
        </w:tc>
        <w:tc>
          <w:tcPr>
            <w:tcW w:w="1620" w:type="dxa"/>
          </w:tcPr>
          <w:p w14:paraId="5C304B9A" w14:textId="77777777" w:rsidR="00301F8D" w:rsidRPr="007335BB" w:rsidRDefault="00301F8D" w:rsidP="00301F8D">
            <w:pPr>
              <w:jc w:val="center"/>
              <w:rPr>
                <w:rFonts w:cs="Arial"/>
                <w:sz w:val="18"/>
                <w:szCs w:val="18"/>
              </w:rPr>
            </w:pPr>
            <w:r w:rsidRPr="007335BB">
              <w:rPr>
                <w:rFonts w:cs="Arial"/>
                <w:sz w:val="18"/>
                <w:szCs w:val="18"/>
              </w:rPr>
              <w:t>12.4%</w:t>
            </w:r>
          </w:p>
        </w:tc>
        <w:tc>
          <w:tcPr>
            <w:tcW w:w="995" w:type="dxa"/>
            <w:vMerge w:val="restart"/>
          </w:tcPr>
          <w:p w14:paraId="43D13999" w14:textId="77777777" w:rsidR="00301F8D" w:rsidRPr="007335BB" w:rsidRDefault="00301F8D" w:rsidP="00301F8D">
            <w:pPr>
              <w:jc w:val="center"/>
              <w:rPr>
                <w:rFonts w:cs="Arial"/>
                <w:sz w:val="18"/>
                <w:szCs w:val="18"/>
              </w:rPr>
            </w:pPr>
            <w:r w:rsidRPr="007335BB">
              <w:rPr>
                <w:rFonts w:cs="Arial"/>
                <w:sz w:val="18"/>
                <w:szCs w:val="18"/>
              </w:rPr>
              <w:t>0.959</w:t>
            </w:r>
          </w:p>
        </w:tc>
      </w:tr>
      <w:tr w:rsidR="00301F8D" w:rsidRPr="007335BB" w14:paraId="28EF6679" w14:textId="77777777" w:rsidTr="007335BB">
        <w:trPr>
          <w:jc w:val="center"/>
        </w:trPr>
        <w:tc>
          <w:tcPr>
            <w:tcW w:w="1469" w:type="dxa"/>
            <w:vMerge/>
          </w:tcPr>
          <w:p w14:paraId="0320D6FF" w14:textId="77777777" w:rsidR="00301F8D" w:rsidRPr="007335BB" w:rsidRDefault="00301F8D" w:rsidP="00301F8D">
            <w:pPr>
              <w:jc w:val="center"/>
              <w:rPr>
                <w:rFonts w:cs="Arial"/>
                <w:b/>
                <w:bCs/>
                <w:sz w:val="18"/>
                <w:szCs w:val="18"/>
              </w:rPr>
            </w:pPr>
          </w:p>
        </w:tc>
        <w:tc>
          <w:tcPr>
            <w:tcW w:w="1469" w:type="dxa"/>
          </w:tcPr>
          <w:p w14:paraId="1DE4B634" w14:textId="77777777" w:rsidR="00301F8D" w:rsidRPr="007335BB" w:rsidRDefault="00301F8D" w:rsidP="00301F8D">
            <w:pPr>
              <w:jc w:val="center"/>
              <w:rPr>
                <w:rFonts w:cs="Arial"/>
                <w:b/>
                <w:bCs/>
                <w:sz w:val="18"/>
                <w:szCs w:val="18"/>
              </w:rPr>
            </w:pPr>
            <w:r w:rsidRPr="007335BB">
              <w:rPr>
                <w:rFonts w:cs="Arial"/>
                <w:b/>
                <w:bCs/>
                <w:sz w:val="18"/>
                <w:szCs w:val="18"/>
              </w:rPr>
              <w:t>Above Median</w:t>
            </w:r>
          </w:p>
        </w:tc>
        <w:tc>
          <w:tcPr>
            <w:tcW w:w="927" w:type="dxa"/>
          </w:tcPr>
          <w:p w14:paraId="6A2E99E5" w14:textId="77777777" w:rsidR="00301F8D" w:rsidRPr="007335BB" w:rsidRDefault="00301F8D" w:rsidP="00301F8D">
            <w:pPr>
              <w:jc w:val="center"/>
              <w:rPr>
                <w:rFonts w:cs="Arial"/>
                <w:sz w:val="18"/>
                <w:szCs w:val="18"/>
              </w:rPr>
            </w:pPr>
            <w:r w:rsidRPr="007335BB">
              <w:rPr>
                <w:rFonts w:cs="Arial"/>
                <w:sz w:val="18"/>
                <w:szCs w:val="18"/>
              </w:rPr>
              <w:t>11</w:t>
            </w:r>
          </w:p>
        </w:tc>
        <w:tc>
          <w:tcPr>
            <w:tcW w:w="1170" w:type="dxa"/>
          </w:tcPr>
          <w:p w14:paraId="18D2CF18" w14:textId="77777777" w:rsidR="00301F8D" w:rsidRPr="007335BB" w:rsidRDefault="00301F8D" w:rsidP="00301F8D">
            <w:pPr>
              <w:jc w:val="center"/>
              <w:rPr>
                <w:rFonts w:cs="Arial"/>
                <w:sz w:val="18"/>
                <w:szCs w:val="18"/>
              </w:rPr>
            </w:pPr>
            <w:r w:rsidRPr="007335BB">
              <w:rPr>
                <w:rFonts w:cs="Arial"/>
                <w:sz w:val="18"/>
                <w:szCs w:val="18"/>
              </w:rPr>
              <w:t xml:space="preserve">-0.087  </w:t>
            </w:r>
          </w:p>
        </w:tc>
        <w:tc>
          <w:tcPr>
            <w:tcW w:w="1530" w:type="dxa"/>
          </w:tcPr>
          <w:p w14:paraId="6A5F8A95" w14:textId="2645BFC2" w:rsidR="00301F8D" w:rsidRPr="007335BB" w:rsidRDefault="00301F8D" w:rsidP="007335BB">
            <w:pPr>
              <w:jc w:val="center"/>
              <w:rPr>
                <w:rFonts w:cs="Arial"/>
                <w:sz w:val="18"/>
                <w:szCs w:val="18"/>
              </w:rPr>
            </w:pPr>
            <w:r w:rsidRPr="007335BB">
              <w:rPr>
                <w:rFonts w:cs="Arial"/>
                <w:sz w:val="18"/>
                <w:szCs w:val="18"/>
              </w:rPr>
              <w:t>-0.230</w:t>
            </w:r>
            <w:r w:rsidR="007335BB">
              <w:rPr>
                <w:rFonts w:cs="Arial"/>
                <w:sz w:val="18"/>
                <w:szCs w:val="18"/>
              </w:rPr>
              <w:t xml:space="preserve">, </w:t>
            </w:r>
            <w:r w:rsidRPr="007335BB">
              <w:rPr>
                <w:rFonts w:cs="Arial"/>
                <w:sz w:val="18"/>
                <w:szCs w:val="18"/>
              </w:rPr>
              <w:t>0.057</w:t>
            </w:r>
          </w:p>
        </w:tc>
        <w:tc>
          <w:tcPr>
            <w:tcW w:w="1620" w:type="dxa"/>
          </w:tcPr>
          <w:p w14:paraId="6E545F2D" w14:textId="77777777" w:rsidR="00301F8D" w:rsidRPr="007335BB" w:rsidRDefault="00301F8D" w:rsidP="00301F8D">
            <w:pPr>
              <w:jc w:val="center"/>
              <w:rPr>
                <w:rFonts w:cs="Arial"/>
                <w:sz w:val="18"/>
                <w:szCs w:val="18"/>
              </w:rPr>
            </w:pPr>
            <w:r w:rsidRPr="007335BB">
              <w:rPr>
                <w:rFonts w:cs="Arial"/>
                <w:sz w:val="18"/>
                <w:szCs w:val="18"/>
              </w:rPr>
              <w:t>90.9%</w:t>
            </w:r>
          </w:p>
        </w:tc>
        <w:tc>
          <w:tcPr>
            <w:tcW w:w="995" w:type="dxa"/>
            <w:vMerge/>
          </w:tcPr>
          <w:p w14:paraId="35D43483" w14:textId="77777777" w:rsidR="00301F8D" w:rsidRPr="007335BB" w:rsidRDefault="00301F8D" w:rsidP="00301F8D">
            <w:pPr>
              <w:jc w:val="center"/>
              <w:rPr>
                <w:rFonts w:cs="Arial"/>
                <w:sz w:val="18"/>
                <w:szCs w:val="18"/>
              </w:rPr>
            </w:pPr>
          </w:p>
        </w:tc>
      </w:tr>
      <w:tr w:rsidR="00301F8D" w:rsidRPr="007335BB" w14:paraId="41C97A0A" w14:textId="77777777" w:rsidTr="007335BB">
        <w:trPr>
          <w:jc w:val="center"/>
        </w:trPr>
        <w:tc>
          <w:tcPr>
            <w:tcW w:w="1469" w:type="dxa"/>
            <w:vMerge w:val="restart"/>
          </w:tcPr>
          <w:p w14:paraId="033B047B" w14:textId="77777777" w:rsidR="00301F8D" w:rsidRPr="007335BB" w:rsidRDefault="00301F8D" w:rsidP="00301F8D">
            <w:pPr>
              <w:jc w:val="center"/>
              <w:rPr>
                <w:rFonts w:cs="Arial"/>
                <w:b/>
                <w:bCs/>
                <w:sz w:val="18"/>
                <w:szCs w:val="18"/>
              </w:rPr>
            </w:pPr>
            <w:r w:rsidRPr="007335BB">
              <w:rPr>
                <w:rFonts w:cs="Arial"/>
                <w:b/>
                <w:bCs/>
                <w:sz w:val="18"/>
                <w:szCs w:val="18"/>
              </w:rPr>
              <w:t>Completeness of Injury</w:t>
            </w:r>
          </w:p>
        </w:tc>
        <w:tc>
          <w:tcPr>
            <w:tcW w:w="1469" w:type="dxa"/>
          </w:tcPr>
          <w:p w14:paraId="0A2791F8" w14:textId="77777777" w:rsidR="00301F8D" w:rsidRPr="007335BB" w:rsidRDefault="00301F8D" w:rsidP="00301F8D">
            <w:pPr>
              <w:jc w:val="center"/>
              <w:rPr>
                <w:rFonts w:cs="Arial"/>
                <w:b/>
                <w:bCs/>
                <w:sz w:val="18"/>
                <w:szCs w:val="18"/>
              </w:rPr>
            </w:pPr>
            <w:r w:rsidRPr="007335BB">
              <w:rPr>
                <w:rFonts w:cs="Arial"/>
                <w:b/>
                <w:bCs/>
                <w:sz w:val="18"/>
                <w:szCs w:val="18"/>
              </w:rPr>
              <w:t>Complete</w:t>
            </w:r>
          </w:p>
        </w:tc>
        <w:tc>
          <w:tcPr>
            <w:tcW w:w="927" w:type="dxa"/>
          </w:tcPr>
          <w:p w14:paraId="2B177BD0" w14:textId="77777777" w:rsidR="00301F8D" w:rsidRPr="007335BB" w:rsidRDefault="00301F8D" w:rsidP="00301F8D">
            <w:pPr>
              <w:jc w:val="center"/>
              <w:rPr>
                <w:rFonts w:cs="Arial"/>
                <w:sz w:val="18"/>
                <w:szCs w:val="18"/>
              </w:rPr>
            </w:pPr>
            <w:r w:rsidRPr="007335BB">
              <w:rPr>
                <w:rFonts w:cs="Arial"/>
                <w:sz w:val="18"/>
                <w:szCs w:val="18"/>
              </w:rPr>
              <w:t>5</w:t>
            </w:r>
          </w:p>
        </w:tc>
        <w:tc>
          <w:tcPr>
            <w:tcW w:w="1170" w:type="dxa"/>
          </w:tcPr>
          <w:p w14:paraId="3EF5A52F" w14:textId="77777777" w:rsidR="00301F8D" w:rsidRPr="007335BB" w:rsidRDefault="00301F8D" w:rsidP="00301F8D">
            <w:pPr>
              <w:jc w:val="center"/>
              <w:rPr>
                <w:rFonts w:cs="Arial"/>
                <w:sz w:val="18"/>
                <w:szCs w:val="18"/>
              </w:rPr>
            </w:pPr>
            <w:r w:rsidRPr="007335BB">
              <w:rPr>
                <w:rFonts w:cs="Arial"/>
                <w:sz w:val="18"/>
                <w:szCs w:val="18"/>
              </w:rPr>
              <w:t>0.06</w:t>
            </w:r>
          </w:p>
        </w:tc>
        <w:tc>
          <w:tcPr>
            <w:tcW w:w="1530" w:type="dxa"/>
          </w:tcPr>
          <w:p w14:paraId="70CEC35E" w14:textId="5D2A5EEF" w:rsidR="00301F8D" w:rsidRPr="007335BB" w:rsidRDefault="00301F8D" w:rsidP="007335BB">
            <w:pPr>
              <w:jc w:val="center"/>
              <w:rPr>
                <w:rFonts w:cs="Arial"/>
                <w:sz w:val="18"/>
                <w:szCs w:val="18"/>
              </w:rPr>
            </w:pPr>
            <w:r w:rsidRPr="007335BB">
              <w:rPr>
                <w:rFonts w:cs="Arial"/>
                <w:sz w:val="18"/>
                <w:szCs w:val="18"/>
              </w:rPr>
              <w:t>-0.25</w:t>
            </w:r>
            <w:r w:rsidR="007335BB">
              <w:rPr>
                <w:rFonts w:cs="Arial"/>
                <w:sz w:val="18"/>
                <w:szCs w:val="18"/>
              </w:rPr>
              <w:t xml:space="preserve">, </w:t>
            </w:r>
            <w:r w:rsidRPr="007335BB">
              <w:rPr>
                <w:rFonts w:cs="Arial"/>
                <w:sz w:val="18"/>
                <w:szCs w:val="18"/>
              </w:rPr>
              <w:t>0.36</w:t>
            </w:r>
          </w:p>
        </w:tc>
        <w:tc>
          <w:tcPr>
            <w:tcW w:w="1620" w:type="dxa"/>
          </w:tcPr>
          <w:p w14:paraId="4729D3A6" w14:textId="77777777" w:rsidR="00301F8D" w:rsidRPr="007335BB" w:rsidRDefault="00301F8D" w:rsidP="00301F8D">
            <w:pPr>
              <w:jc w:val="center"/>
              <w:rPr>
                <w:rFonts w:cs="Arial"/>
                <w:sz w:val="18"/>
                <w:szCs w:val="18"/>
              </w:rPr>
            </w:pPr>
            <w:r w:rsidRPr="007335BB">
              <w:rPr>
                <w:rFonts w:cs="Arial"/>
                <w:sz w:val="18"/>
                <w:szCs w:val="18"/>
              </w:rPr>
              <w:t>67.0%</w:t>
            </w:r>
          </w:p>
        </w:tc>
        <w:tc>
          <w:tcPr>
            <w:tcW w:w="995" w:type="dxa"/>
            <w:vMerge w:val="restart"/>
          </w:tcPr>
          <w:p w14:paraId="2AA973BA" w14:textId="77777777" w:rsidR="00301F8D" w:rsidRPr="007335BB" w:rsidRDefault="00301F8D" w:rsidP="00301F8D">
            <w:pPr>
              <w:jc w:val="center"/>
              <w:rPr>
                <w:rFonts w:cs="Arial"/>
                <w:sz w:val="18"/>
                <w:szCs w:val="18"/>
              </w:rPr>
            </w:pPr>
            <w:r w:rsidRPr="007335BB">
              <w:rPr>
                <w:rFonts w:cs="Arial"/>
                <w:sz w:val="18"/>
                <w:szCs w:val="18"/>
              </w:rPr>
              <w:t>0.716</w:t>
            </w:r>
          </w:p>
        </w:tc>
      </w:tr>
      <w:tr w:rsidR="00301F8D" w:rsidRPr="007335BB" w14:paraId="1D66A904" w14:textId="77777777" w:rsidTr="007335BB">
        <w:trPr>
          <w:jc w:val="center"/>
        </w:trPr>
        <w:tc>
          <w:tcPr>
            <w:tcW w:w="1469" w:type="dxa"/>
            <w:vMerge/>
          </w:tcPr>
          <w:p w14:paraId="695BB8CF" w14:textId="77777777" w:rsidR="00301F8D" w:rsidRPr="007335BB" w:rsidRDefault="00301F8D" w:rsidP="00301F8D">
            <w:pPr>
              <w:jc w:val="center"/>
              <w:rPr>
                <w:rFonts w:cs="Arial"/>
                <w:b/>
                <w:bCs/>
                <w:sz w:val="18"/>
                <w:szCs w:val="18"/>
              </w:rPr>
            </w:pPr>
          </w:p>
        </w:tc>
        <w:tc>
          <w:tcPr>
            <w:tcW w:w="1469" w:type="dxa"/>
          </w:tcPr>
          <w:p w14:paraId="7ECDBB9B" w14:textId="77777777" w:rsidR="00301F8D" w:rsidRPr="007335BB" w:rsidRDefault="00301F8D" w:rsidP="00301F8D">
            <w:pPr>
              <w:jc w:val="center"/>
              <w:rPr>
                <w:rFonts w:cs="Arial"/>
                <w:b/>
                <w:bCs/>
                <w:sz w:val="18"/>
                <w:szCs w:val="18"/>
              </w:rPr>
            </w:pPr>
            <w:r w:rsidRPr="007335BB">
              <w:rPr>
                <w:rFonts w:cs="Arial"/>
                <w:b/>
                <w:bCs/>
                <w:sz w:val="18"/>
                <w:szCs w:val="18"/>
              </w:rPr>
              <w:t>Mix</w:t>
            </w:r>
          </w:p>
        </w:tc>
        <w:tc>
          <w:tcPr>
            <w:tcW w:w="927" w:type="dxa"/>
          </w:tcPr>
          <w:p w14:paraId="35A3246B" w14:textId="77777777" w:rsidR="00301F8D" w:rsidRPr="007335BB" w:rsidRDefault="00301F8D" w:rsidP="00301F8D">
            <w:pPr>
              <w:jc w:val="center"/>
              <w:rPr>
                <w:rFonts w:cs="Arial"/>
                <w:sz w:val="18"/>
                <w:szCs w:val="18"/>
              </w:rPr>
            </w:pPr>
            <w:r w:rsidRPr="007335BB">
              <w:rPr>
                <w:rFonts w:cs="Arial"/>
                <w:sz w:val="18"/>
                <w:szCs w:val="18"/>
              </w:rPr>
              <w:t>10</w:t>
            </w:r>
          </w:p>
        </w:tc>
        <w:tc>
          <w:tcPr>
            <w:tcW w:w="1170" w:type="dxa"/>
          </w:tcPr>
          <w:p w14:paraId="4EB8E121" w14:textId="77777777" w:rsidR="00301F8D" w:rsidRPr="007335BB" w:rsidRDefault="00301F8D" w:rsidP="00301F8D">
            <w:pPr>
              <w:jc w:val="center"/>
              <w:rPr>
                <w:rFonts w:cs="Arial"/>
                <w:sz w:val="18"/>
                <w:szCs w:val="18"/>
              </w:rPr>
            </w:pPr>
            <w:r w:rsidRPr="007335BB">
              <w:rPr>
                <w:rFonts w:cs="Arial"/>
                <w:sz w:val="18"/>
                <w:szCs w:val="18"/>
              </w:rPr>
              <w:t>-0.01</w:t>
            </w:r>
          </w:p>
        </w:tc>
        <w:tc>
          <w:tcPr>
            <w:tcW w:w="1530" w:type="dxa"/>
          </w:tcPr>
          <w:p w14:paraId="25A19B09" w14:textId="7E17B2DB" w:rsidR="00301F8D" w:rsidRPr="007335BB" w:rsidRDefault="00301F8D" w:rsidP="007335BB">
            <w:pPr>
              <w:jc w:val="center"/>
              <w:rPr>
                <w:rFonts w:cs="Arial"/>
                <w:b/>
                <w:bCs/>
                <w:sz w:val="18"/>
                <w:szCs w:val="18"/>
              </w:rPr>
            </w:pPr>
            <w:r w:rsidRPr="007335BB">
              <w:rPr>
                <w:rFonts w:cs="Arial"/>
                <w:sz w:val="18"/>
                <w:szCs w:val="18"/>
              </w:rPr>
              <w:t>-0.21</w:t>
            </w:r>
            <w:r w:rsidR="007335BB">
              <w:rPr>
                <w:rFonts w:cs="Arial"/>
                <w:sz w:val="18"/>
                <w:szCs w:val="18"/>
              </w:rPr>
              <w:t xml:space="preserve">, </w:t>
            </w:r>
            <w:r w:rsidRPr="007335BB">
              <w:rPr>
                <w:rFonts w:cs="Arial"/>
                <w:sz w:val="18"/>
                <w:szCs w:val="18"/>
              </w:rPr>
              <w:t>0.20</w:t>
            </w:r>
          </w:p>
        </w:tc>
        <w:tc>
          <w:tcPr>
            <w:tcW w:w="1620" w:type="dxa"/>
          </w:tcPr>
          <w:p w14:paraId="43C57F43" w14:textId="77777777" w:rsidR="00301F8D" w:rsidRPr="007335BB" w:rsidRDefault="00301F8D" w:rsidP="00301F8D">
            <w:pPr>
              <w:jc w:val="center"/>
              <w:rPr>
                <w:rFonts w:cs="Arial"/>
                <w:sz w:val="18"/>
                <w:szCs w:val="18"/>
              </w:rPr>
            </w:pPr>
            <w:r w:rsidRPr="007335BB">
              <w:rPr>
                <w:rFonts w:cs="Arial"/>
                <w:sz w:val="18"/>
                <w:szCs w:val="18"/>
              </w:rPr>
              <w:t>88.0%</w:t>
            </w:r>
          </w:p>
        </w:tc>
        <w:tc>
          <w:tcPr>
            <w:tcW w:w="995" w:type="dxa"/>
            <w:vMerge/>
          </w:tcPr>
          <w:p w14:paraId="0AB002C3" w14:textId="77777777" w:rsidR="00301F8D" w:rsidRPr="007335BB" w:rsidRDefault="00301F8D" w:rsidP="00301F8D">
            <w:pPr>
              <w:jc w:val="center"/>
              <w:rPr>
                <w:rFonts w:cs="Arial"/>
                <w:sz w:val="18"/>
                <w:szCs w:val="18"/>
              </w:rPr>
            </w:pPr>
          </w:p>
        </w:tc>
      </w:tr>
      <w:tr w:rsidR="00301F8D" w:rsidRPr="007335BB" w14:paraId="1973564B" w14:textId="77777777" w:rsidTr="007335BB">
        <w:trPr>
          <w:jc w:val="center"/>
        </w:trPr>
        <w:tc>
          <w:tcPr>
            <w:tcW w:w="1469" w:type="dxa"/>
            <w:vMerge w:val="restart"/>
          </w:tcPr>
          <w:p w14:paraId="066EBE72" w14:textId="77777777" w:rsidR="00301F8D" w:rsidRPr="007335BB" w:rsidRDefault="00301F8D" w:rsidP="00301F8D">
            <w:pPr>
              <w:jc w:val="center"/>
              <w:rPr>
                <w:rFonts w:cs="Arial"/>
                <w:b/>
                <w:bCs/>
                <w:sz w:val="18"/>
                <w:szCs w:val="18"/>
              </w:rPr>
            </w:pPr>
            <w:r w:rsidRPr="007335BB">
              <w:rPr>
                <w:rFonts w:cs="Arial"/>
                <w:b/>
                <w:bCs/>
                <w:sz w:val="18"/>
                <w:szCs w:val="18"/>
              </w:rPr>
              <w:t>Location</w:t>
            </w:r>
          </w:p>
        </w:tc>
        <w:tc>
          <w:tcPr>
            <w:tcW w:w="1469" w:type="dxa"/>
          </w:tcPr>
          <w:p w14:paraId="618CD389" w14:textId="77777777" w:rsidR="00301F8D" w:rsidRPr="007335BB" w:rsidRDefault="00301F8D" w:rsidP="00301F8D">
            <w:pPr>
              <w:jc w:val="center"/>
              <w:rPr>
                <w:rFonts w:cs="Arial"/>
                <w:b/>
                <w:bCs/>
                <w:sz w:val="18"/>
                <w:szCs w:val="18"/>
              </w:rPr>
            </w:pPr>
            <w:r w:rsidRPr="007335BB">
              <w:rPr>
                <w:rFonts w:cs="Arial"/>
                <w:b/>
                <w:bCs/>
                <w:sz w:val="18"/>
                <w:szCs w:val="18"/>
              </w:rPr>
              <w:t>Asia</w:t>
            </w:r>
          </w:p>
        </w:tc>
        <w:tc>
          <w:tcPr>
            <w:tcW w:w="927" w:type="dxa"/>
          </w:tcPr>
          <w:p w14:paraId="729C0A7B" w14:textId="77777777" w:rsidR="00301F8D" w:rsidRPr="007335BB" w:rsidRDefault="00301F8D" w:rsidP="00301F8D">
            <w:pPr>
              <w:jc w:val="center"/>
              <w:rPr>
                <w:rFonts w:cs="Arial"/>
                <w:sz w:val="18"/>
                <w:szCs w:val="18"/>
              </w:rPr>
            </w:pPr>
            <w:r w:rsidRPr="007335BB">
              <w:rPr>
                <w:rFonts w:cs="Arial"/>
                <w:sz w:val="18"/>
                <w:szCs w:val="18"/>
              </w:rPr>
              <w:t>5</w:t>
            </w:r>
          </w:p>
        </w:tc>
        <w:tc>
          <w:tcPr>
            <w:tcW w:w="1170" w:type="dxa"/>
          </w:tcPr>
          <w:p w14:paraId="674AF71C" w14:textId="77777777" w:rsidR="00301F8D" w:rsidRPr="007335BB" w:rsidRDefault="00301F8D" w:rsidP="00301F8D">
            <w:pPr>
              <w:jc w:val="center"/>
              <w:rPr>
                <w:rFonts w:cs="Arial"/>
                <w:sz w:val="18"/>
                <w:szCs w:val="18"/>
              </w:rPr>
            </w:pPr>
            <w:r w:rsidRPr="007335BB">
              <w:rPr>
                <w:rFonts w:cs="Arial"/>
                <w:sz w:val="18"/>
                <w:szCs w:val="18"/>
              </w:rPr>
              <w:t>0.23</w:t>
            </w:r>
          </w:p>
        </w:tc>
        <w:tc>
          <w:tcPr>
            <w:tcW w:w="1530" w:type="dxa"/>
          </w:tcPr>
          <w:p w14:paraId="41F6D2B3" w14:textId="6E45270C" w:rsidR="00301F8D" w:rsidRPr="007335BB" w:rsidRDefault="00301F8D" w:rsidP="007335BB">
            <w:pPr>
              <w:jc w:val="center"/>
              <w:rPr>
                <w:rFonts w:cs="Arial"/>
                <w:sz w:val="18"/>
                <w:szCs w:val="18"/>
              </w:rPr>
            </w:pPr>
            <w:r w:rsidRPr="007335BB">
              <w:rPr>
                <w:rFonts w:cs="Arial"/>
                <w:sz w:val="18"/>
                <w:szCs w:val="18"/>
              </w:rPr>
              <w:t>-0.07</w:t>
            </w:r>
            <w:r w:rsidR="007335BB">
              <w:rPr>
                <w:rFonts w:cs="Arial"/>
                <w:sz w:val="18"/>
                <w:szCs w:val="18"/>
              </w:rPr>
              <w:t xml:space="preserve">, </w:t>
            </w:r>
            <w:r w:rsidRPr="007335BB">
              <w:rPr>
                <w:rFonts w:cs="Arial"/>
                <w:sz w:val="18"/>
                <w:szCs w:val="18"/>
              </w:rPr>
              <w:t>0.52</w:t>
            </w:r>
          </w:p>
        </w:tc>
        <w:tc>
          <w:tcPr>
            <w:tcW w:w="1620" w:type="dxa"/>
          </w:tcPr>
          <w:p w14:paraId="34FDFB96" w14:textId="77777777" w:rsidR="00301F8D" w:rsidRPr="007335BB" w:rsidRDefault="00301F8D" w:rsidP="00301F8D">
            <w:pPr>
              <w:jc w:val="center"/>
              <w:rPr>
                <w:rFonts w:cs="Arial"/>
                <w:sz w:val="18"/>
                <w:szCs w:val="18"/>
              </w:rPr>
            </w:pPr>
            <w:r w:rsidRPr="007335BB">
              <w:rPr>
                <w:rFonts w:cs="Arial"/>
                <w:sz w:val="18"/>
                <w:szCs w:val="18"/>
              </w:rPr>
              <w:t>87.0%</w:t>
            </w:r>
          </w:p>
        </w:tc>
        <w:tc>
          <w:tcPr>
            <w:tcW w:w="995" w:type="dxa"/>
            <w:vMerge w:val="restart"/>
          </w:tcPr>
          <w:p w14:paraId="0EA98C2D" w14:textId="77777777" w:rsidR="00301F8D" w:rsidRPr="007335BB" w:rsidRDefault="00301F8D" w:rsidP="00301F8D">
            <w:pPr>
              <w:jc w:val="center"/>
              <w:rPr>
                <w:rFonts w:cs="Arial"/>
                <w:sz w:val="18"/>
                <w:szCs w:val="18"/>
              </w:rPr>
            </w:pPr>
            <w:r w:rsidRPr="007335BB">
              <w:rPr>
                <w:rFonts w:cs="Arial"/>
                <w:sz w:val="18"/>
                <w:szCs w:val="18"/>
              </w:rPr>
              <w:t>0.068</w:t>
            </w:r>
          </w:p>
        </w:tc>
      </w:tr>
      <w:tr w:rsidR="00301F8D" w:rsidRPr="007335BB" w14:paraId="2661B318" w14:textId="77777777" w:rsidTr="007335BB">
        <w:trPr>
          <w:jc w:val="center"/>
        </w:trPr>
        <w:tc>
          <w:tcPr>
            <w:tcW w:w="1469" w:type="dxa"/>
            <w:vMerge/>
          </w:tcPr>
          <w:p w14:paraId="78C23AB5" w14:textId="77777777" w:rsidR="00301F8D" w:rsidRPr="007335BB" w:rsidRDefault="00301F8D" w:rsidP="00301F8D">
            <w:pPr>
              <w:jc w:val="center"/>
              <w:rPr>
                <w:rFonts w:cs="Arial"/>
                <w:b/>
                <w:bCs/>
                <w:sz w:val="18"/>
                <w:szCs w:val="18"/>
              </w:rPr>
            </w:pPr>
          </w:p>
        </w:tc>
        <w:tc>
          <w:tcPr>
            <w:tcW w:w="1469" w:type="dxa"/>
          </w:tcPr>
          <w:p w14:paraId="4E532C30" w14:textId="77777777" w:rsidR="00301F8D" w:rsidRPr="007335BB" w:rsidRDefault="00301F8D" w:rsidP="00301F8D">
            <w:pPr>
              <w:jc w:val="center"/>
              <w:rPr>
                <w:rFonts w:cs="Arial"/>
                <w:b/>
                <w:bCs/>
                <w:sz w:val="18"/>
                <w:szCs w:val="18"/>
              </w:rPr>
            </w:pPr>
            <w:r w:rsidRPr="007335BB">
              <w:rPr>
                <w:rFonts w:cs="Arial"/>
                <w:b/>
                <w:bCs/>
                <w:sz w:val="18"/>
                <w:szCs w:val="18"/>
              </w:rPr>
              <w:t>Europe</w:t>
            </w:r>
          </w:p>
        </w:tc>
        <w:tc>
          <w:tcPr>
            <w:tcW w:w="927" w:type="dxa"/>
          </w:tcPr>
          <w:p w14:paraId="67D2FFC8" w14:textId="77777777" w:rsidR="00301F8D" w:rsidRPr="007335BB" w:rsidRDefault="00301F8D" w:rsidP="00301F8D">
            <w:pPr>
              <w:jc w:val="center"/>
              <w:rPr>
                <w:rFonts w:cs="Arial"/>
                <w:sz w:val="18"/>
                <w:szCs w:val="18"/>
              </w:rPr>
            </w:pPr>
            <w:r w:rsidRPr="007335BB">
              <w:rPr>
                <w:rFonts w:cs="Arial"/>
                <w:sz w:val="18"/>
                <w:szCs w:val="18"/>
              </w:rPr>
              <w:t>1</w:t>
            </w:r>
          </w:p>
        </w:tc>
        <w:tc>
          <w:tcPr>
            <w:tcW w:w="1170" w:type="dxa"/>
          </w:tcPr>
          <w:p w14:paraId="24AB8D66" w14:textId="77777777" w:rsidR="00301F8D" w:rsidRPr="007335BB" w:rsidRDefault="00301F8D" w:rsidP="00301F8D">
            <w:pPr>
              <w:jc w:val="center"/>
              <w:rPr>
                <w:rFonts w:cs="Arial"/>
                <w:sz w:val="18"/>
                <w:szCs w:val="18"/>
              </w:rPr>
            </w:pPr>
            <w:r w:rsidRPr="007335BB">
              <w:rPr>
                <w:rFonts w:cs="Arial"/>
                <w:sz w:val="18"/>
                <w:szCs w:val="18"/>
              </w:rPr>
              <w:t>0.40</w:t>
            </w:r>
          </w:p>
        </w:tc>
        <w:tc>
          <w:tcPr>
            <w:tcW w:w="1530" w:type="dxa"/>
          </w:tcPr>
          <w:p w14:paraId="645C518D" w14:textId="46F292B3" w:rsidR="00301F8D" w:rsidRPr="007335BB" w:rsidRDefault="00301F8D" w:rsidP="007335BB">
            <w:pPr>
              <w:jc w:val="center"/>
              <w:rPr>
                <w:rFonts w:cs="Arial"/>
                <w:b/>
                <w:bCs/>
                <w:sz w:val="18"/>
                <w:szCs w:val="18"/>
              </w:rPr>
            </w:pPr>
            <w:r w:rsidRPr="007335BB">
              <w:rPr>
                <w:rFonts w:cs="Arial"/>
                <w:sz w:val="18"/>
                <w:szCs w:val="18"/>
              </w:rPr>
              <w:t>-0.43</w:t>
            </w:r>
            <w:r w:rsidR="007335BB">
              <w:rPr>
                <w:rFonts w:cs="Arial"/>
                <w:sz w:val="18"/>
                <w:szCs w:val="18"/>
              </w:rPr>
              <w:t xml:space="preserve">, </w:t>
            </w:r>
            <w:r w:rsidRPr="007335BB">
              <w:rPr>
                <w:rFonts w:cs="Arial"/>
                <w:sz w:val="18"/>
                <w:szCs w:val="18"/>
              </w:rPr>
              <w:t>1.23</w:t>
            </w:r>
          </w:p>
        </w:tc>
        <w:tc>
          <w:tcPr>
            <w:tcW w:w="1620" w:type="dxa"/>
          </w:tcPr>
          <w:p w14:paraId="44B183B6" w14:textId="77777777" w:rsidR="00301F8D" w:rsidRPr="007335BB" w:rsidRDefault="00301F8D" w:rsidP="00301F8D">
            <w:pPr>
              <w:jc w:val="center"/>
              <w:rPr>
                <w:rFonts w:cs="Arial"/>
                <w:sz w:val="18"/>
                <w:szCs w:val="18"/>
              </w:rPr>
            </w:pPr>
            <w:r w:rsidRPr="007335BB">
              <w:rPr>
                <w:rFonts w:cs="Arial"/>
                <w:sz w:val="18"/>
                <w:szCs w:val="18"/>
              </w:rPr>
              <w:t>-</w:t>
            </w:r>
          </w:p>
        </w:tc>
        <w:tc>
          <w:tcPr>
            <w:tcW w:w="995" w:type="dxa"/>
            <w:vMerge/>
          </w:tcPr>
          <w:p w14:paraId="6916AFC3" w14:textId="77777777" w:rsidR="00301F8D" w:rsidRPr="007335BB" w:rsidRDefault="00301F8D" w:rsidP="00301F8D">
            <w:pPr>
              <w:jc w:val="center"/>
              <w:rPr>
                <w:rFonts w:cs="Arial"/>
                <w:b/>
                <w:bCs/>
                <w:sz w:val="18"/>
                <w:szCs w:val="18"/>
              </w:rPr>
            </w:pPr>
          </w:p>
        </w:tc>
      </w:tr>
      <w:tr w:rsidR="00301F8D" w:rsidRPr="007335BB" w14:paraId="29B174AB" w14:textId="77777777" w:rsidTr="007335BB">
        <w:trPr>
          <w:jc w:val="center"/>
        </w:trPr>
        <w:tc>
          <w:tcPr>
            <w:tcW w:w="1469" w:type="dxa"/>
            <w:vMerge/>
          </w:tcPr>
          <w:p w14:paraId="0D205EBD" w14:textId="77777777" w:rsidR="00301F8D" w:rsidRPr="007335BB" w:rsidRDefault="00301F8D" w:rsidP="00301F8D">
            <w:pPr>
              <w:jc w:val="center"/>
              <w:rPr>
                <w:rFonts w:cs="Arial"/>
                <w:b/>
                <w:bCs/>
                <w:sz w:val="18"/>
                <w:szCs w:val="18"/>
              </w:rPr>
            </w:pPr>
          </w:p>
        </w:tc>
        <w:tc>
          <w:tcPr>
            <w:tcW w:w="1469" w:type="dxa"/>
          </w:tcPr>
          <w:p w14:paraId="2DDF22EC" w14:textId="77777777" w:rsidR="00301F8D" w:rsidRPr="007335BB" w:rsidRDefault="00301F8D" w:rsidP="00301F8D">
            <w:pPr>
              <w:jc w:val="center"/>
              <w:rPr>
                <w:rFonts w:cs="Arial"/>
                <w:b/>
                <w:bCs/>
                <w:sz w:val="18"/>
                <w:szCs w:val="18"/>
              </w:rPr>
            </w:pPr>
            <w:r w:rsidRPr="007335BB">
              <w:rPr>
                <w:rFonts w:cs="Arial"/>
                <w:b/>
                <w:bCs/>
                <w:sz w:val="18"/>
                <w:szCs w:val="18"/>
              </w:rPr>
              <w:t>North America</w:t>
            </w:r>
          </w:p>
        </w:tc>
        <w:tc>
          <w:tcPr>
            <w:tcW w:w="927" w:type="dxa"/>
          </w:tcPr>
          <w:p w14:paraId="644B7C4B" w14:textId="77777777" w:rsidR="00301F8D" w:rsidRPr="007335BB" w:rsidRDefault="00301F8D" w:rsidP="00301F8D">
            <w:pPr>
              <w:jc w:val="center"/>
              <w:rPr>
                <w:rFonts w:cs="Arial"/>
                <w:sz w:val="18"/>
                <w:szCs w:val="18"/>
              </w:rPr>
            </w:pPr>
            <w:r w:rsidRPr="007335BB">
              <w:rPr>
                <w:rFonts w:cs="Arial"/>
                <w:sz w:val="18"/>
                <w:szCs w:val="18"/>
              </w:rPr>
              <w:t>10</w:t>
            </w:r>
          </w:p>
        </w:tc>
        <w:tc>
          <w:tcPr>
            <w:tcW w:w="1170" w:type="dxa"/>
          </w:tcPr>
          <w:p w14:paraId="3EEC2ACE" w14:textId="77777777" w:rsidR="00301F8D" w:rsidRPr="007335BB" w:rsidRDefault="00301F8D" w:rsidP="00301F8D">
            <w:pPr>
              <w:jc w:val="center"/>
              <w:rPr>
                <w:rFonts w:cs="Arial"/>
                <w:sz w:val="18"/>
                <w:szCs w:val="18"/>
              </w:rPr>
            </w:pPr>
            <w:r w:rsidRPr="007335BB">
              <w:rPr>
                <w:rFonts w:cs="Arial"/>
                <w:sz w:val="18"/>
                <w:szCs w:val="18"/>
              </w:rPr>
              <w:t>-0.23</w:t>
            </w:r>
          </w:p>
        </w:tc>
        <w:tc>
          <w:tcPr>
            <w:tcW w:w="1530" w:type="dxa"/>
          </w:tcPr>
          <w:p w14:paraId="0532E759" w14:textId="582DE6D1" w:rsidR="00301F8D" w:rsidRPr="007335BB" w:rsidRDefault="00301F8D" w:rsidP="007335BB">
            <w:pPr>
              <w:jc w:val="center"/>
              <w:rPr>
                <w:rFonts w:cs="Arial"/>
                <w:b/>
                <w:sz w:val="18"/>
                <w:szCs w:val="18"/>
              </w:rPr>
            </w:pPr>
            <w:r w:rsidRPr="007335BB">
              <w:rPr>
                <w:rFonts w:cs="Arial"/>
                <w:b/>
                <w:sz w:val="18"/>
                <w:szCs w:val="18"/>
              </w:rPr>
              <w:t>-0.36</w:t>
            </w:r>
            <w:r w:rsidR="007335BB" w:rsidRPr="007335BB">
              <w:rPr>
                <w:rFonts w:cs="Arial"/>
                <w:b/>
                <w:sz w:val="18"/>
                <w:szCs w:val="18"/>
              </w:rPr>
              <w:t xml:space="preserve">, </w:t>
            </w:r>
            <w:r w:rsidRPr="007335BB">
              <w:rPr>
                <w:rFonts w:cs="Arial"/>
                <w:b/>
                <w:sz w:val="18"/>
                <w:szCs w:val="18"/>
              </w:rPr>
              <w:t>-0.10</w:t>
            </w:r>
            <w:r w:rsidR="007335BB">
              <w:rPr>
                <w:rFonts w:cs="Arial"/>
                <w:b/>
                <w:sz w:val="18"/>
                <w:szCs w:val="18"/>
              </w:rPr>
              <w:t>*</w:t>
            </w:r>
          </w:p>
        </w:tc>
        <w:tc>
          <w:tcPr>
            <w:tcW w:w="1620" w:type="dxa"/>
          </w:tcPr>
          <w:p w14:paraId="0CE1F1E4" w14:textId="77777777" w:rsidR="00301F8D" w:rsidRPr="007335BB" w:rsidRDefault="00301F8D" w:rsidP="00301F8D">
            <w:pPr>
              <w:jc w:val="center"/>
              <w:rPr>
                <w:rFonts w:cs="Arial"/>
                <w:sz w:val="18"/>
                <w:szCs w:val="18"/>
              </w:rPr>
            </w:pPr>
            <w:r w:rsidRPr="007335BB">
              <w:rPr>
                <w:rFonts w:cs="Arial"/>
                <w:sz w:val="18"/>
                <w:szCs w:val="18"/>
              </w:rPr>
              <w:t>62.7%</w:t>
            </w:r>
          </w:p>
        </w:tc>
        <w:tc>
          <w:tcPr>
            <w:tcW w:w="995" w:type="dxa"/>
            <w:vMerge/>
          </w:tcPr>
          <w:p w14:paraId="53095FEA" w14:textId="77777777" w:rsidR="00301F8D" w:rsidRPr="007335BB" w:rsidRDefault="00301F8D" w:rsidP="00301F8D">
            <w:pPr>
              <w:jc w:val="center"/>
              <w:rPr>
                <w:rFonts w:cs="Arial"/>
                <w:b/>
                <w:bCs/>
                <w:sz w:val="18"/>
                <w:szCs w:val="18"/>
              </w:rPr>
            </w:pPr>
          </w:p>
        </w:tc>
      </w:tr>
      <w:tr w:rsidR="00301F8D" w:rsidRPr="007335BB" w14:paraId="026778DF" w14:textId="77777777" w:rsidTr="007335BB">
        <w:trPr>
          <w:jc w:val="center"/>
        </w:trPr>
        <w:tc>
          <w:tcPr>
            <w:tcW w:w="1469" w:type="dxa"/>
            <w:vMerge/>
          </w:tcPr>
          <w:p w14:paraId="17D583BD" w14:textId="77777777" w:rsidR="00301F8D" w:rsidRPr="007335BB" w:rsidRDefault="00301F8D" w:rsidP="00301F8D">
            <w:pPr>
              <w:jc w:val="center"/>
              <w:rPr>
                <w:rFonts w:cs="Arial"/>
                <w:b/>
                <w:bCs/>
                <w:sz w:val="18"/>
                <w:szCs w:val="18"/>
              </w:rPr>
            </w:pPr>
          </w:p>
        </w:tc>
        <w:tc>
          <w:tcPr>
            <w:tcW w:w="1469" w:type="dxa"/>
          </w:tcPr>
          <w:p w14:paraId="752BA54D" w14:textId="77777777" w:rsidR="00301F8D" w:rsidRPr="007335BB" w:rsidRDefault="00301F8D" w:rsidP="00301F8D">
            <w:pPr>
              <w:jc w:val="center"/>
              <w:rPr>
                <w:rFonts w:cs="Arial"/>
                <w:b/>
                <w:bCs/>
                <w:sz w:val="18"/>
                <w:szCs w:val="18"/>
              </w:rPr>
            </w:pPr>
            <w:r w:rsidRPr="007335BB">
              <w:rPr>
                <w:rFonts w:cs="Arial"/>
                <w:b/>
                <w:bCs/>
                <w:sz w:val="18"/>
                <w:szCs w:val="18"/>
              </w:rPr>
              <w:t>South America</w:t>
            </w:r>
          </w:p>
        </w:tc>
        <w:tc>
          <w:tcPr>
            <w:tcW w:w="927" w:type="dxa"/>
          </w:tcPr>
          <w:p w14:paraId="26716B4B" w14:textId="77777777" w:rsidR="00301F8D" w:rsidRPr="007335BB" w:rsidRDefault="00301F8D" w:rsidP="00301F8D">
            <w:pPr>
              <w:jc w:val="center"/>
              <w:rPr>
                <w:rFonts w:cs="Arial"/>
                <w:sz w:val="18"/>
                <w:szCs w:val="18"/>
              </w:rPr>
            </w:pPr>
            <w:r w:rsidRPr="007335BB">
              <w:rPr>
                <w:rFonts w:cs="Arial"/>
                <w:sz w:val="18"/>
                <w:szCs w:val="18"/>
              </w:rPr>
              <w:t>4</w:t>
            </w:r>
          </w:p>
        </w:tc>
        <w:tc>
          <w:tcPr>
            <w:tcW w:w="1170" w:type="dxa"/>
          </w:tcPr>
          <w:p w14:paraId="682DDA82" w14:textId="77777777" w:rsidR="00301F8D" w:rsidRPr="007335BB" w:rsidRDefault="00301F8D" w:rsidP="00301F8D">
            <w:pPr>
              <w:jc w:val="center"/>
              <w:rPr>
                <w:rFonts w:cs="Arial"/>
                <w:sz w:val="18"/>
                <w:szCs w:val="18"/>
              </w:rPr>
            </w:pPr>
            <w:r w:rsidRPr="007335BB">
              <w:rPr>
                <w:rFonts w:cs="Arial"/>
                <w:sz w:val="18"/>
                <w:szCs w:val="18"/>
              </w:rPr>
              <w:t>-0.11</w:t>
            </w:r>
          </w:p>
        </w:tc>
        <w:tc>
          <w:tcPr>
            <w:tcW w:w="1530" w:type="dxa"/>
          </w:tcPr>
          <w:p w14:paraId="4224AB42" w14:textId="15751CBD" w:rsidR="00301F8D" w:rsidRPr="007335BB" w:rsidRDefault="00301F8D" w:rsidP="007335BB">
            <w:pPr>
              <w:jc w:val="center"/>
              <w:rPr>
                <w:rFonts w:cs="Arial"/>
                <w:b/>
                <w:bCs/>
                <w:sz w:val="18"/>
                <w:szCs w:val="18"/>
              </w:rPr>
            </w:pPr>
            <w:r w:rsidRPr="007335BB">
              <w:rPr>
                <w:rFonts w:cs="Arial"/>
                <w:sz w:val="18"/>
                <w:szCs w:val="18"/>
              </w:rPr>
              <w:t>-0.28</w:t>
            </w:r>
            <w:r w:rsidR="007335BB">
              <w:rPr>
                <w:rFonts w:cs="Arial"/>
                <w:sz w:val="18"/>
                <w:szCs w:val="18"/>
              </w:rPr>
              <w:t xml:space="preserve">, </w:t>
            </w:r>
            <w:r w:rsidRPr="007335BB">
              <w:rPr>
                <w:rFonts w:cs="Arial"/>
                <w:sz w:val="18"/>
                <w:szCs w:val="18"/>
              </w:rPr>
              <w:t>0.06</w:t>
            </w:r>
          </w:p>
        </w:tc>
        <w:tc>
          <w:tcPr>
            <w:tcW w:w="1620" w:type="dxa"/>
          </w:tcPr>
          <w:p w14:paraId="13CACA63" w14:textId="77777777" w:rsidR="00301F8D" w:rsidRPr="007335BB" w:rsidRDefault="00301F8D" w:rsidP="00301F8D">
            <w:pPr>
              <w:jc w:val="center"/>
              <w:rPr>
                <w:rFonts w:cs="Arial"/>
                <w:sz w:val="18"/>
                <w:szCs w:val="18"/>
              </w:rPr>
            </w:pPr>
            <w:r w:rsidRPr="007335BB">
              <w:rPr>
                <w:rFonts w:cs="Arial"/>
                <w:sz w:val="18"/>
                <w:szCs w:val="18"/>
              </w:rPr>
              <w:t>28.1%</w:t>
            </w:r>
          </w:p>
        </w:tc>
        <w:tc>
          <w:tcPr>
            <w:tcW w:w="995" w:type="dxa"/>
            <w:vMerge/>
          </w:tcPr>
          <w:p w14:paraId="65C2EF69" w14:textId="77777777" w:rsidR="00301F8D" w:rsidRPr="007335BB" w:rsidRDefault="00301F8D" w:rsidP="00301F8D">
            <w:pPr>
              <w:jc w:val="center"/>
              <w:rPr>
                <w:rFonts w:cs="Arial"/>
                <w:b/>
                <w:bCs/>
                <w:sz w:val="18"/>
                <w:szCs w:val="18"/>
              </w:rPr>
            </w:pPr>
          </w:p>
        </w:tc>
      </w:tr>
      <w:tr w:rsidR="00301F8D" w:rsidRPr="007335BB" w14:paraId="231B5E38" w14:textId="77777777" w:rsidTr="007335BB">
        <w:trPr>
          <w:jc w:val="center"/>
        </w:trPr>
        <w:tc>
          <w:tcPr>
            <w:tcW w:w="1469" w:type="dxa"/>
            <w:vMerge/>
          </w:tcPr>
          <w:p w14:paraId="5694C1CD" w14:textId="77777777" w:rsidR="00301F8D" w:rsidRPr="007335BB" w:rsidRDefault="00301F8D" w:rsidP="00301F8D">
            <w:pPr>
              <w:jc w:val="center"/>
              <w:rPr>
                <w:rFonts w:cs="Arial"/>
                <w:b/>
                <w:bCs/>
                <w:sz w:val="18"/>
                <w:szCs w:val="18"/>
              </w:rPr>
            </w:pPr>
          </w:p>
        </w:tc>
        <w:tc>
          <w:tcPr>
            <w:tcW w:w="1469" w:type="dxa"/>
          </w:tcPr>
          <w:p w14:paraId="23DBB78F" w14:textId="77777777" w:rsidR="00301F8D" w:rsidRPr="007335BB" w:rsidRDefault="00301F8D" w:rsidP="00301F8D">
            <w:pPr>
              <w:jc w:val="center"/>
              <w:rPr>
                <w:rFonts w:cs="Arial"/>
                <w:b/>
                <w:bCs/>
                <w:sz w:val="18"/>
                <w:szCs w:val="18"/>
              </w:rPr>
            </w:pPr>
            <w:r w:rsidRPr="007335BB">
              <w:rPr>
                <w:rFonts w:cs="Arial"/>
                <w:b/>
                <w:bCs/>
                <w:sz w:val="18"/>
                <w:szCs w:val="18"/>
              </w:rPr>
              <w:t>Oceania</w:t>
            </w:r>
          </w:p>
        </w:tc>
        <w:tc>
          <w:tcPr>
            <w:tcW w:w="927" w:type="dxa"/>
          </w:tcPr>
          <w:p w14:paraId="3F1DAA83" w14:textId="77777777" w:rsidR="00301F8D" w:rsidRPr="007335BB" w:rsidRDefault="00301F8D" w:rsidP="00301F8D">
            <w:pPr>
              <w:jc w:val="center"/>
              <w:rPr>
                <w:rFonts w:cs="Arial"/>
                <w:sz w:val="18"/>
                <w:szCs w:val="18"/>
              </w:rPr>
            </w:pPr>
            <w:r w:rsidRPr="007335BB">
              <w:rPr>
                <w:rFonts w:cs="Arial"/>
                <w:sz w:val="18"/>
                <w:szCs w:val="18"/>
              </w:rPr>
              <w:t>2</w:t>
            </w:r>
          </w:p>
        </w:tc>
        <w:tc>
          <w:tcPr>
            <w:tcW w:w="1170" w:type="dxa"/>
          </w:tcPr>
          <w:p w14:paraId="70233AF4" w14:textId="77777777" w:rsidR="00301F8D" w:rsidRPr="007335BB" w:rsidRDefault="00301F8D" w:rsidP="00301F8D">
            <w:pPr>
              <w:jc w:val="center"/>
              <w:rPr>
                <w:rFonts w:cs="Arial"/>
                <w:sz w:val="18"/>
                <w:szCs w:val="18"/>
              </w:rPr>
            </w:pPr>
            <w:r w:rsidRPr="007335BB">
              <w:rPr>
                <w:rFonts w:cs="Arial"/>
                <w:sz w:val="18"/>
                <w:szCs w:val="18"/>
              </w:rPr>
              <w:t>-0.28</w:t>
            </w:r>
          </w:p>
        </w:tc>
        <w:tc>
          <w:tcPr>
            <w:tcW w:w="1530" w:type="dxa"/>
          </w:tcPr>
          <w:p w14:paraId="12999AE7" w14:textId="3594BED8" w:rsidR="00301F8D" w:rsidRPr="007335BB" w:rsidRDefault="00301F8D" w:rsidP="007335BB">
            <w:pPr>
              <w:jc w:val="center"/>
              <w:rPr>
                <w:rFonts w:cs="Arial"/>
                <w:b/>
                <w:sz w:val="18"/>
                <w:szCs w:val="18"/>
              </w:rPr>
            </w:pPr>
            <w:r w:rsidRPr="007335BB">
              <w:rPr>
                <w:rFonts w:cs="Arial"/>
                <w:b/>
                <w:sz w:val="18"/>
                <w:szCs w:val="18"/>
              </w:rPr>
              <w:t>-0.48</w:t>
            </w:r>
            <w:r w:rsidR="007335BB" w:rsidRPr="007335BB">
              <w:rPr>
                <w:rFonts w:cs="Arial"/>
                <w:b/>
                <w:sz w:val="18"/>
                <w:szCs w:val="18"/>
              </w:rPr>
              <w:t xml:space="preserve">, </w:t>
            </w:r>
            <w:r w:rsidRPr="007335BB">
              <w:rPr>
                <w:rFonts w:cs="Arial"/>
                <w:b/>
                <w:sz w:val="18"/>
                <w:szCs w:val="18"/>
              </w:rPr>
              <w:t>-0.08</w:t>
            </w:r>
            <w:r w:rsidR="00931E9D">
              <w:rPr>
                <w:rFonts w:cs="Arial"/>
                <w:b/>
                <w:sz w:val="18"/>
                <w:szCs w:val="18"/>
              </w:rPr>
              <w:t>*</w:t>
            </w:r>
          </w:p>
        </w:tc>
        <w:tc>
          <w:tcPr>
            <w:tcW w:w="1620" w:type="dxa"/>
          </w:tcPr>
          <w:p w14:paraId="29D857ED" w14:textId="77777777" w:rsidR="00301F8D" w:rsidRPr="007335BB" w:rsidRDefault="00301F8D" w:rsidP="00301F8D">
            <w:pPr>
              <w:jc w:val="center"/>
              <w:rPr>
                <w:rFonts w:cs="Arial"/>
                <w:sz w:val="18"/>
                <w:szCs w:val="18"/>
              </w:rPr>
            </w:pPr>
            <w:r w:rsidRPr="007335BB">
              <w:rPr>
                <w:rFonts w:cs="Arial"/>
                <w:sz w:val="18"/>
                <w:szCs w:val="18"/>
              </w:rPr>
              <w:t>0.0%</w:t>
            </w:r>
          </w:p>
        </w:tc>
        <w:tc>
          <w:tcPr>
            <w:tcW w:w="995" w:type="dxa"/>
            <w:vMerge/>
          </w:tcPr>
          <w:p w14:paraId="6BB1E7ED" w14:textId="77777777" w:rsidR="00301F8D" w:rsidRPr="007335BB" w:rsidRDefault="00301F8D" w:rsidP="00301F8D">
            <w:pPr>
              <w:jc w:val="center"/>
              <w:rPr>
                <w:rFonts w:cs="Arial"/>
                <w:b/>
                <w:bCs/>
                <w:sz w:val="18"/>
                <w:szCs w:val="18"/>
              </w:rPr>
            </w:pPr>
          </w:p>
        </w:tc>
      </w:tr>
      <w:tr w:rsidR="00301F8D" w:rsidRPr="007335BB" w14:paraId="5CBA1C0C" w14:textId="77777777" w:rsidTr="007335BB">
        <w:trPr>
          <w:jc w:val="center"/>
        </w:trPr>
        <w:tc>
          <w:tcPr>
            <w:tcW w:w="1469" w:type="dxa"/>
            <w:vMerge w:val="restart"/>
          </w:tcPr>
          <w:p w14:paraId="6BFA4C34" w14:textId="10CB25CE" w:rsidR="00301F8D" w:rsidRPr="007335BB" w:rsidRDefault="00301F8D" w:rsidP="00301F8D">
            <w:pPr>
              <w:jc w:val="center"/>
              <w:rPr>
                <w:rFonts w:cs="Arial"/>
                <w:b/>
                <w:bCs/>
                <w:sz w:val="18"/>
                <w:szCs w:val="18"/>
              </w:rPr>
            </w:pPr>
            <w:r w:rsidRPr="007335BB">
              <w:rPr>
                <w:rFonts w:cs="Arial"/>
                <w:b/>
                <w:bCs/>
                <w:sz w:val="18"/>
                <w:szCs w:val="18"/>
              </w:rPr>
              <w:t>Gender matching</w:t>
            </w:r>
          </w:p>
        </w:tc>
        <w:tc>
          <w:tcPr>
            <w:tcW w:w="1469" w:type="dxa"/>
          </w:tcPr>
          <w:p w14:paraId="7C4A5A21" w14:textId="77777777" w:rsidR="00301F8D" w:rsidRPr="007335BB" w:rsidRDefault="00301F8D" w:rsidP="00301F8D">
            <w:pPr>
              <w:jc w:val="center"/>
              <w:rPr>
                <w:rFonts w:cs="Arial"/>
                <w:b/>
                <w:bCs/>
                <w:sz w:val="18"/>
                <w:szCs w:val="18"/>
              </w:rPr>
            </w:pPr>
            <w:r w:rsidRPr="007335BB">
              <w:rPr>
                <w:rFonts w:cs="Arial"/>
                <w:b/>
                <w:bCs/>
                <w:sz w:val="18"/>
                <w:szCs w:val="18"/>
              </w:rPr>
              <w:t>Yes</w:t>
            </w:r>
          </w:p>
        </w:tc>
        <w:tc>
          <w:tcPr>
            <w:tcW w:w="927" w:type="dxa"/>
          </w:tcPr>
          <w:p w14:paraId="4B708BEA" w14:textId="148EDBC9" w:rsidR="00301F8D" w:rsidRPr="007335BB" w:rsidRDefault="00931E9D" w:rsidP="00301F8D">
            <w:pPr>
              <w:jc w:val="center"/>
              <w:rPr>
                <w:rFonts w:cs="Arial"/>
                <w:sz w:val="18"/>
                <w:szCs w:val="18"/>
              </w:rPr>
            </w:pPr>
            <w:r>
              <w:rPr>
                <w:rFonts w:cs="Arial"/>
                <w:sz w:val="18"/>
                <w:szCs w:val="18"/>
              </w:rPr>
              <w:t>16</w:t>
            </w:r>
          </w:p>
        </w:tc>
        <w:tc>
          <w:tcPr>
            <w:tcW w:w="1170" w:type="dxa"/>
          </w:tcPr>
          <w:p w14:paraId="37B46773" w14:textId="2937E713" w:rsidR="00301F8D" w:rsidRPr="007335BB" w:rsidRDefault="00931E9D" w:rsidP="00301F8D">
            <w:pPr>
              <w:jc w:val="center"/>
              <w:rPr>
                <w:rFonts w:cs="Arial"/>
                <w:sz w:val="18"/>
                <w:szCs w:val="18"/>
              </w:rPr>
            </w:pPr>
            <w:r w:rsidRPr="00931E9D">
              <w:rPr>
                <w:rFonts w:cs="Arial"/>
                <w:sz w:val="18"/>
                <w:szCs w:val="18"/>
              </w:rPr>
              <w:t>-0.112</w:t>
            </w:r>
          </w:p>
        </w:tc>
        <w:tc>
          <w:tcPr>
            <w:tcW w:w="1530" w:type="dxa"/>
          </w:tcPr>
          <w:p w14:paraId="1EF17FA5" w14:textId="5CB5FBB7" w:rsidR="00301F8D" w:rsidRPr="00931E9D" w:rsidRDefault="00931E9D" w:rsidP="00301F8D">
            <w:pPr>
              <w:jc w:val="center"/>
              <w:rPr>
                <w:rFonts w:cs="Arial"/>
                <w:bCs/>
                <w:sz w:val="18"/>
                <w:szCs w:val="18"/>
              </w:rPr>
            </w:pPr>
            <w:r w:rsidRPr="00931E9D">
              <w:rPr>
                <w:rFonts w:cs="Arial"/>
                <w:bCs/>
                <w:sz w:val="18"/>
                <w:szCs w:val="18"/>
              </w:rPr>
              <w:t>-0.236</w:t>
            </w:r>
            <w:r w:rsidR="002F1123">
              <w:rPr>
                <w:rFonts w:cs="Arial"/>
                <w:bCs/>
                <w:sz w:val="18"/>
                <w:szCs w:val="18"/>
              </w:rPr>
              <w:t xml:space="preserve">, </w:t>
            </w:r>
            <w:r w:rsidRPr="00931E9D">
              <w:rPr>
                <w:rFonts w:cs="Arial"/>
                <w:bCs/>
                <w:sz w:val="18"/>
                <w:szCs w:val="18"/>
              </w:rPr>
              <w:t>0.011</w:t>
            </w:r>
          </w:p>
        </w:tc>
        <w:tc>
          <w:tcPr>
            <w:tcW w:w="1620" w:type="dxa"/>
          </w:tcPr>
          <w:p w14:paraId="31BAA0C1" w14:textId="52240423" w:rsidR="00301F8D" w:rsidRPr="007335BB" w:rsidRDefault="00931E9D" w:rsidP="00301F8D">
            <w:pPr>
              <w:jc w:val="center"/>
              <w:rPr>
                <w:rFonts w:cs="Arial"/>
                <w:sz w:val="18"/>
                <w:szCs w:val="18"/>
              </w:rPr>
            </w:pPr>
            <w:r w:rsidRPr="00931E9D">
              <w:rPr>
                <w:rFonts w:cs="Arial"/>
                <w:sz w:val="18"/>
                <w:szCs w:val="18"/>
              </w:rPr>
              <w:t>85.8%</w:t>
            </w:r>
          </w:p>
        </w:tc>
        <w:tc>
          <w:tcPr>
            <w:tcW w:w="995" w:type="dxa"/>
            <w:vMerge w:val="restart"/>
          </w:tcPr>
          <w:p w14:paraId="5FB5CE59" w14:textId="6CB9F910" w:rsidR="00301F8D" w:rsidRPr="007335BB" w:rsidRDefault="00931E9D" w:rsidP="00301F8D">
            <w:pPr>
              <w:jc w:val="center"/>
              <w:rPr>
                <w:rFonts w:cs="Arial"/>
                <w:sz w:val="18"/>
                <w:szCs w:val="18"/>
              </w:rPr>
            </w:pPr>
            <w:r w:rsidRPr="00931E9D">
              <w:rPr>
                <w:rFonts w:cs="Arial"/>
                <w:sz w:val="18"/>
                <w:szCs w:val="18"/>
              </w:rPr>
              <w:t>0.402</w:t>
            </w:r>
          </w:p>
        </w:tc>
      </w:tr>
      <w:tr w:rsidR="00301F8D" w:rsidRPr="007335BB" w14:paraId="3FE625F8" w14:textId="77777777" w:rsidTr="007335BB">
        <w:trPr>
          <w:jc w:val="center"/>
        </w:trPr>
        <w:tc>
          <w:tcPr>
            <w:tcW w:w="1469" w:type="dxa"/>
            <w:vMerge/>
          </w:tcPr>
          <w:p w14:paraId="6AD2F1E4" w14:textId="77777777" w:rsidR="00301F8D" w:rsidRPr="007335BB" w:rsidRDefault="00301F8D" w:rsidP="00301F8D">
            <w:pPr>
              <w:jc w:val="center"/>
              <w:rPr>
                <w:rFonts w:cs="Arial"/>
                <w:b/>
                <w:bCs/>
                <w:sz w:val="18"/>
                <w:szCs w:val="18"/>
              </w:rPr>
            </w:pPr>
          </w:p>
        </w:tc>
        <w:tc>
          <w:tcPr>
            <w:tcW w:w="1469" w:type="dxa"/>
          </w:tcPr>
          <w:p w14:paraId="3996A97F" w14:textId="77777777" w:rsidR="00301F8D" w:rsidRPr="007335BB" w:rsidRDefault="00301F8D" w:rsidP="00301F8D">
            <w:pPr>
              <w:jc w:val="center"/>
              <w:rPr>
                <w:rFonts w:cs="Arial"/>
                <w:b/>
                <w:bCs/>
                <w:sz w:val="18"/>
                <w:szCs w:val="18"/>
              </w:rPr>
            </w:pPr>
            <w:r w:rsidRPr="007335BB">
              <w:rPr>
                <w:rFonts w:cs="Arial"/>
                <w:b/>
                <w:bCs/>
                <w:sz w:val="18"/>
                <w:szCs w:val="18"/>
              </w:rPr>
              <w:t>No</w:t>
            </w:r>
          </w:p>
        </w:tc>
        <w:tc>
          <w:tcPr>
            <w:tcW w:w="927" w:type="dxa"/>
          </w:tcPr>
          <w:p w14:paraId="63F135BE" w14:textId="47925E6C" w:rsidR="00301F8D" w:rsidRPr="007335BB" w:rsidRDefault="00931E9D" w:rsidP="00301F8D">
            <w:pPr>
              <w:jc w:val="center"/>
              <w:rPr>
                <w:rFonts w:cs="Arial"/>
                <w:sz w:val="18"/>
                <w:szCs w:val="18"/>
              </w:rPr>
            </w:pPr>
            <w:r>
              <w:rPr>
                <w:rFonts w:cs="Arial"/>
                <w:sz w:val="18"/>
                <w:szCs w:val="18"/>
              </w:rPr>
              <w:t>6</w:t>
            </w:r>
          </w:p>
        </w:tc>
        <w:tc>
          <w:tcPr>
            <w:tcW w:w="1170" w:type="dxa"/>
          </w:tcPr>
          <w:p w14:paraId="37A7943D" w14:textId="216A309A" w:rsidR="00301F8D" w:rsidRPr="007335BB" w:rsidRDefault="00931E9D" w:rsidP="00301F8D">
            <w:pPr>
              <w:jc w:val="center"/>
              <w:rPr>
                <w:rFonts w:cs="Arial"/>
                <w:sz w:val="18"/>
                <w:szCs w:val="18"/>
              </w:rPr>
            </w:pPr>
            <w:r w:rsidRPr="00931E9D">
              <w:rPr>
                <w:rFonts w:cs="Arial"/>
                <w:sz w:val="18"/>
                <w:szCs w:val="18"/>
              </w:rPr>
              <w:t>0.022</w:t>
            </w:r>
          </w:p>
        </w:tc>
        <w:tc>
          <w:tcPr>
            <w:tcW w:w="1530" w:type="dxa"/>
          </w:tcPr>
          <w:p w14:paraId="32EEB650" w14:textId="4357149B" w:rsidR="00301F8D" w:rsidRPr="007335BB" w:rsidRDefault="00931E9D" w:rsidP="00301F8D">
            <w:pPr>
              <w:jc w:val="center"/>
              <w:rPr>
                <w:rFonts w:cs="Arial"/>
                <w:sz w:val="18"/>
                <w:szCs w:val="18"/>
              </w:rPr>
            </w:pPr>
            <w:r w:rsidRPr="00931E9D">
              <w:rPr>
                <w:rFonts w:cs="Arial"/>
                <w:sz w:val="18"/>
                <w:szCs w:val="18"/>
              </w:rPr>
              <w:t>-0.229</w:t>
            </w:r>
            <w:r w:rsidR="002F1123">
              <w:rPr>
                <w:rFonts w:cs="Arial"/>
                <w:sz w:val="18"/>
                <w:szCs w:val="18"/>
              </w:rPr>
              <w:t xml:space="preserve">, </w:t>
            </w:r>
            <w:r w:rsidRPr="00931E9D">
              <w:rPr>
                <w:rFonts w:cs="Arial"/>
                <w:sz w:val="18"/>
                <w:szCs w:val="18"/>
              </w:rPr>
              <w:t>0.273</w:t>
            </w:r>
          </w:p>
        </w:tc>
        <w:tc>
          <w:tcPr>
            <w:tcW w:w="1620" w:type="dxa"/>
          </w:tcPr>
          <w:p w14:paraId="0AD4DFDA" w14:textId="3419AE08" w:rsidR="00301F8D" w:rsidRPr="007335BB" w:rsidRDefault="00931E9D" w:rsidP="00301F8D">
            <w:pPr>
              <w:jc w:val="center"/>
              <w:rPr>
                <w:rFonts w:cs="Arial"/>
                <w:sz w:val="18"/>
                <w:szCs w:val="18"/>
              </w:rPr>
            </w:pPr>
            <w:r w:rsidRPr="00931E9D">
              <w:rPr>
                <w:rFonts w:cs="Arial"/>
                <w:sz w:val="18"/>
                <w:szCs w:val="18"/>
              </w:rPr>
              <w:t>65.2%</w:t>
            </w:r>
          </w:p>
        </w:tc>
        <w:tc>
          <w:tcPr>
            <w:tcW w:w="995" w:type="dxa"/>
            <w:vMerge/>
          </w:tcPr>
          <w:p w14:paraId="239C57EF" w14:textId="77777777" w:rsidR="00301F8D" w:rsidRPr="007335BB" w:rsidRDefault="00301F8D" w:rsidP="00301F8D">
            <w:pPr>
              <w:jc w:val="center"/>
              <w:rPr>
                <w:rFonts w:cs="Arial"/>
                <w:sz w:val="18"/>
                <w:szCs w:val="18"/>
              </w:rPr>
            </w:pPr>
          </w:p>
        </w:tc>
      </w:tr>
      <w:tr w:rsidR="00301F8D" w:rsidRPr="007335BB" w14:paraId="7AE9DFF6" w14:textId="77777777" w:rsidTr="007335BB">
        <w:trPr>
          <w:jc w:val="center"/>
        </w:trPr>
        <w:tc>
          <w:tcPr>
            <w:tcW w:w="1469" w:type="dxa"/>
            <w:vMerge w:val="restart"/>
          </w:tcPr>
          <w:p w14:paraId="7B4B7322" w14:textId="5A283A41" w:rsidR="00301F8D" w:rsidRPr="007335BB" w:rsidRDefault="00301F8D" w:rsidP="00301F8D">
            <w:pPr>
              <w:jc w:val="center"/>
              <w:rPr>
                <w:rFonts w:cs="Arial"/>
                <w:b/>
                <w:bCs/>
                <w:sz w:val="18"/>
                <w:szCs w:val="18"/>
              </w:rPr>
            </w:pPr>
            <w:r w:rsidRPr="007335BB">
              <w:rPr>
                <w:rFonts w:cs="Arial"/>
                <w:b/>
                <w:bCs/>
                <w:sz w:val="18"/>
                <w:szCs w:val="18"/>
              </w:rPr>
              <w:t>Age matching</w:t>
            </w:r>
          </w:p>
        </w:tc>
        <w:tc>
          <w:tcPr>
            <w:tcW w:w="1469" w:type="dxa"/>
          </w:tcPr>
          <w:p w14:paraId="188CC99A" w14:textId="77777777" w:rsidR="00301F8D" w:rsidRPr="007335BB" w:rsidRDefault="00301F8D" w:rsidP="00301F8D">
            <w:pPr>
              <w:jc w:val="center"/>
              <w:rPr>
                <w:rFonts w:cs="Arial"/>
                <w:b/>
                <w:bCs/>
                <w:sz w:val="18"/>
                <w:szCs w:val="18"/>
              </w:rPr>
            </w:pPr>
            <w:r w:rsidRPr="007335BB">
              <w:rPr>
                <w:rFonts w:cs="Arial"/>
                <w:b/>
                <w:bCs/>
                <w:sz w:val="18"/>
                <w:szCs w:val="18"/>
              </w:rPr>
              <w:t>Yes</w:t>
            </w:r>
          </w:p>
        </w:tc>
        <w:tc>
          <w:tcPr>
            <w:tcW w:w="927" w:type="dxa"/>
          </w:tcPr>
          <w:p w14:paraId="6C1EE24C" w14:textId="51F9CFFF" w:rsidR="00301F8D" w:rsidRPr="007335BB" w:rsidRDefault="00931E9D" w:rsidP="00301F8D">
            <w:pPr>
              <w:jc w:val="center"/>
              <w:rPr>
                <w:rFonts w:cs="Arial"/>
                <w:sz w:val="18"/>
                <w:szCs w:val="18"/>
              </w:rPr>
            </w:pPr>
            <w:r>
              <w:rPr>
                <w:rFonts w:cs="Arial"/>
                <w:sz w:val="18"/>
                <w:szCs w:val="18"/>
              </w:rPr>
              <w:t>17</w:t>
            </w:r>
          </w:p>
        </w:tc>
        <w:tc>
          <w:tcPr>
            <w:tcW w:w="1170" w:type="dxa"/>
          </w:tcPr>
          <w:p w14:paraId="77DC7724" w14:textId="1966FDA5" w:rsidR="00301F8D" w:rsidRPr="007335BB" w:rsidRDefault="00931E9D" w:rsidP="00301F8D">
            <w:pPr>
              <w:jc w:val="center"/>
              <w:rPr>
                <w:rFonts w:cs="Arial"/>
                <w:sz w:val="18"/>
                <w:szCs w:val="18"/>
              </w:rPr>
            </w:pPr>
            <w:r w:rsidRPr="00931E9D">
              <w:rPr>
                <w:rFonts w:cs="Arial"/>
                <w:sz w:val="18"/>
                <w:szCs w:val="18"/>
              </w:rPr>
              <w:t>-0.113</w:t>
            </w:r>
          </w:p>
        </w:tc>
        <w:tc>
          <w:tcPr>
            <w:tcW w:w="1530" w:type="dxa"/>
          </w:tcPr>
          <w:p w14:paraId="5FD391E5" w14:textId="7CE0320D" w:rsidR="00301F8D" w:rsidRPr="00931E9D" w:rsidRDefault="00931E9D" w:rsidP="00301F8D">
            <w:pPr>
              <w:jc w:val="center"/>
              <w:rPr>
                <w:rFonts w:cs="Arial"/>
                <w:bCs/>
                <w:sz w:val="18"/>
                <w:szCs w:val="18"/>
              </w:rPr>
            </w:pPr>
            <w:r w:rsidRPr="00931E9D">
              <w:rPr>
                <w:rFonts w:cs="Arial"/>
                <w:bCs/>
                <w:sz w:val="18"/>
                <w:szCs w:val="18"/>
              </w:rPr>
              <w:t>-0.235</w:t>
            </w:r>
            <w:r w:rsidR="002F1123">
              <w:rPr>
                <w:rFonts w:cs="Arial"/>
                <w:bCs/>
                <w:sz w:val="18"/>
                <w:szCs w:val="18"/>
              </w:rPr>
              <w:t xml:space="preserve">, </w:t>
            </w:r>
            <w:r w:rsidRPr="00931E9D">
              <w:rPr>
                <w:rFonts w:cs="Arial"/>
                <w:bCs/>
                <w:sz w:val="18"/>
                <w:szCs w:val="18"/>
              </w:rPr>
              <w:t>0.009</w:t>
            </w:r>
          </w:p>
        </w:tc>
        <w:tc>
          <w:tcPr>
            <w:tcW w:w="1620" w:type="dxa"/>
          </w:tcPr>
          <w:p w14:paraId="5290D4BC" w14:textId="7AED4927" w:rsidR="00301F8D" w:rsidRPr="007335BB" w:rsidRDefault="00931E9D" w:rsidP="00301F8D">
            <w:pPr>
              <w:jc w:val="center"/>
              <w:rPr>
                <w:rFonts w:cs="Arial"/>
                <w:sz w:val="18"/>
                <w:szCs w:val="18"/>
              </w:rPr>
            </w:pPr>
            <w:r w:rsidRPr="00931E9D">
              <w:rPr>
                <w:rFonts w:cs="Arial"/>
                <w:sz w:val="18"/>
                <w:szCs w:val="18"/>
              </w:rPr>
              <w:t>84.8%</w:t>
            </w:r>
          </w:p>
        </w:tc>
        <w:tc>
          <w:tcPr>
            <w:tcW w:w="995" w:type="dxa"/>
            <w:vMerge w:val="restart"/>
          </w:tcPr>
          <w:p w14:paraId="193E0245" w14:textId="61A4E811" w:rsidR="00301F8D" w:rsidRPr="007335BB" w:rsidRDefault="00931E9D" w:rsidP="00301F8D">
            <w:pPr>
              <w:jc w:val="center"/>
              <w:rPr>
                <w:rFonts w:cs="Arial"/>
                <w:sz w:val="18"/>
                <w:szCs w:val="18"/>
              </w:rPr>
            </w:pPr>
            <w:r w:rsidRPr="00931E9D">
              <w:rPr>
                <w:rFonts w:cs="Arial"/>
                <w:sz w:val="18"/>
                <w:szCs w:val="18"/>
              </w:rPr>
              <w:t xml:space="preserve"> 0.376</w:t>
            </w:r>
          </w:p>
        </w:tc>
      </w:tr>
      <w:tr w:rsidR="00301F8D" w:rsidRPr="007335BB" w14:paraId="460F4C1F" w14:textId="77777777" w:rsidTr="007335BB">
        <w:trPr>
          <w:jc w:val="center"/>
        </w:trPr>
        <w:tc>
          <w:tcPr>
            <w:tcW w:w="1469" w:type="dxa"/>
            <w:vMerge/>
          </w:tcPr>
          <w:p w14:paraId="7941EAD5" w14:textId="77777777" w:rsidR="00301F8D" w:rsidRPr="007335BB" w:rsidRDefault="00301F8D" w:rsidP="00301F8D">
            <w:pPr>
              <w:jc w:val="center"/>
              <w:rPr>
                <w:rFonts w:cs="Arial"/>
                <w:b/>
                <w:bCs/>
                <w:sz w:val="18"/>
                <w:szCs w:val="18"/>
              </w:rPr>
            </w:pPr>
          </w:p>
        </w:tc>
        <w:tc>
          <w:tcPr>
            <w:tcW w:w="1469" w:type="dxa"/>
          </w:tcPr>
          <w:p w14:paraId="70DAE0FE" w14:textId="77777777" w:rsidR="00301F8D" w:rsidRPr="007335BB" w:rsidRDefault="00301F8D" w:rsidP="00301F8D">
            <w:pPr>
              <w:jc w:val="center"/>
              <w:rPr>
                <w:rFonts w:cs="Arial"/>
                <w:b/>
                <w:bCs/>
                <w:sz w:val="18"/>
                <w:szCs w:val="18"/>
              </w:rPr>
            </w:pPr>
            <w:r w:rsidRPr="007335BB">
              <w:rPr>
                <w:rFonts w:cs="Arial"/>
                <w:b/>
                <w:bCs/>
                <w:sz w:val="18"/>
                <w:szCs w:val="18"/>
              </w:rPr>
              <w:t>No</w:t>
            </w:r>
          </w:p>
        </w:tc>
        <w:tc>
          <w:tcPr>
            <w:tcW w:w="927" w:type="dxa"/>
          </w:tcPr>
          <w:p w14:paraId="17F6549B" w14:textId="77AD4053" w:rsidR="00301F8D" w:rsidRPr="007335BB" w:rsidRDefault="00931E9D" w:rsidP="00301F8D">
            <w:pPr>
              <w:jc w:val="center"/>
              <w:rPr>
                <w:rFonts w:cs="Arial"/>
                <w:sz w:val="18"/>
                <w:szCs w:val="18"/>
              </w:rPr>
            </w:pPr>
            <w:r>
              <w:rPr>
                <w:rFonts w:cs="Arial"/>
                <w:sz w:val="18"/>
                <w:szCs w:val="18"/>
              </w:rPr>
              <w:t>5</w:t>
            </w:r>
          </w:p>
        </w:tc>
        <w:tc>
          <w:tcPr>
            <w:tcW w:w="1170" w:type="dxa"/>
          </w:tcPr>
          <w:p w14:paraId="60187A2D" w14:textId="1A850352" w:rsidR="00301F8D" w:rsidRPr="007335BB" w:rsidRDefault="00931E9D" w:rsidP="00301F8D">
            <w:pPr>
              <w:jc w:val="center"/>
              <w:rPr>
                <w:rFonts w:cs="Arial"/>
                <w:sz w:val="18"/>
                <w:szCs w:val="18"/>
              </w:rPr>
            </w:pPr>
            <w:r w:rsidRPr="00931E9D">
              <w:rPr>
                <w:rFonts w:cs="Arial"/>
                <w:sz w:val="18"/>
                <w:szCs w:val="18"/>
              </w:rPr>
              <w:t>0.039</w:t>
            </w:r>
          </w:p>
        </w:tc>
        <w:tc>
          <w:tcPr>
            <w:tcW w:w="1530" w:type="dxa"/>
          </w:tcPr>
          <w:p w14:paraId="2613EF35" w14:textId="500A9595" w:rsidR="00301F8D" w:rsidRPr="007335BB" w:rsidRDefault="00931E9D" w:rsidP="00301F8D">
            <w:pPr>
              <w:jc w:val="center"/>
              <w:rPr>
                <w:rFonts w:cs="Arial"/>
                <w:sz w:val="18"/>
                <w:szCs w:val="18"/>
              </w:rPr>
            </w:pPr>
            <w:r w:rsidRPr="00931E9D">
              <w:rPr>
                <w:rFonts w:cs="Arial"/>
                <w:sz w:val="18"/>
                <w:szCs w:val="18"/>
              </w:rPr>
              <w:t>-0.235</w:t>
            </w:r>
            <w:r w:rsidR="002F1123">
              <w:rPr>
                <w:rFonts w:cs="Arial"/>
                <w:sz w:val="18"/>
                <w:szCs w:val="18"/>
              </w:rPr>
              <w:t xml:space="preserve">, </w:t>
            </w:r>
            <w:r w:rsidRPr="00931E9D">
              <w:rPr>
                <w:rFonts w:cs="Arial"/>
                <w:sz w:val="18"/>
                <w:szCs w:val="18"/>
              </w:rPr>
              <w:t>0.314</w:t>
            </w:r>
          </w:p>
        </w:tc>
        <w:tc>
          <w:tcPr>
            <w:tcW w:w="1620" w:type="dxa"/>
          </w:tcPr>
          <w:p w14:paraId="65CC9C71" w14:textId="362F522D" w:rsidR="00301F8D" w:rsidRPr="007335BB" w:rsidRDefault="00931E9D" w:rsidP="00301F8D">
            <w:pPr>
              <w:jc w:val="center"/>
              <w:rPr>
                <w:rFonts w:cs="Arial"/>
                <w:sz w:val="18"/>
                <w:szCs w:val="18"/>
              </w:rPr>
            </w:pPr>
            <w:r w:rsidRPr="00931E9D">
              <w:rPr>
                <w:rFonts w:cs="Arial"/>
                <w:sz w:val="18"/>
                <w:szCs w:val="18"/>
              </w:rPr>
              <w:t>72.2%</w:t>
            </w:r>
          </w:p>
        </w:tc>
        <w:tc>
          <w:tcPr>
            <w:tcW w:w="995" w:type="dxa"/>
            <w:vMerge/>
          </w:tcPr>
          <w:p w14:paraId="759A933C" w14:textId="77777777" w:rsidR="00301F8D" w:rsidRPr="007335BB" w:rsidRDefault="00301F8D" w:rsidP="00301F8D">
            <w:pPr>
              <w:jc w:val="center"/>
              <w:rPr>
                <w:rFonts w:cs="Arial"/>
                <w:sz w:val="18"/>
                <w:szCs w:val="18"/>
              </w:rPr>
            </w:pPr>
          </w:p>
        </w:tc>
      </w:tr>
      <w:tr w:rsidR="00301F8D" w:rsidRPr="007335BB" w14:paraId="4A86F178" w14:textId="77777777" w:rsidTr="007335BB">
        <w:trPr>
          <w:jc w:val="center"/>
        </w:trPr>
        <w:tc>
          <w:tcPr>
            <w:tcW w:w="1469" w:type="dxa"/>
            <w:vMerge w:val="restart"/>
          </w:tcPr>
          <w:p w14:paraId="53E82DAF" w14:textId="77777777" w:rsidR="00301F8D" w:rsidRPr="007335BB" w:rsidRDefault="00301F8D" w:rsidP="00301F8D">
            <w:pPr>
              <w:jc w:val="center"/>
              <w:rPr>
                <w:rFonts w:cs="Arial"/>
                <w:b/>
                <w:bCs/>
                <w:sz w:val="18"/>
                <w:szCs w:val="18"/>
              </w:rPr>
            </w:pPr>
            <w:r w:rsidRPr="007335BB">
              <w:rPr>
                <w:rFonts w:cs="Arial"/>
                <w:b/>
                <w:bCs/>
                <w:sz w:val="18"/>
                <w:szCs w:val="18"/>
              </w:rPr>
              <w:t>Health Status</w:t>
            </w:r>
          </w:p>
        </w:tc>
        <w:tc>
          <w:tcPr>
            <w:tcW w:w="1469" w:type="dxa"/>
          </w:tcPr>
          <w:p w14:paraId="0D2D660C" w14:textId="77777777" w:rsidR="00301F8D" w:rsidRPr="007335BB" w:rsidRDefault="00301F8D" w:rsidP="00301F8D">
            <w:pPr>
              <w:jc w:val="center"/>
              <w:rPr>
                <w:rFonts w:cs="Arial"/>
                <w:b/>
                <w:bCs/>
                <w:sz w:val="18"/>
                <w:szCs w:val="18"/>
              </w:rPr>
            </w:pPr>
            <w:r w:rsidRPr="007335BB">
              <w:rPr>
                <w:rFonts w:cs="Arial"/>
                <w:b/>
                <w:bCs/>
                <w:sz w:val="18"/>
                <w:szCs w:val="18"/>
              </w:rPr>
              <w:t>Healthy</w:t>
            </w:r>
          </w:p>
        </w:tc>
        <w:tc>
          <w:tcPr>
            <w:tcW w:w="927" w:type="dxa"/>
          </w:tcPr>
          <w:p w14:paraId="21B09B2D" w14:textId="4E24242F" w:rsidR="00301F8D" w:rsidRPr="007335BB" w:rsidRDefault="00931E9D" w:rsidP="00301F8D">
            <w:pPr>
              <w:jc w:val="center"/>
              <w:rPr>
                <w:rFonts w:cs="Arial"/>
                <w:sz w:val="18"/>
                <w:szCs w:val="18"/>
              </w:rPr>
            </w:pPr>
            <w:r>
              <w:rPr>
                <w:rFonts w:cs="Arial"/>
                <w:sz w:val="18"/>
                <w:szCs w:val="18"/>
              </w:rPr>
              <w:t>18</w:t>
            </w:r>
          </w:p>
        </w:tc>
        <w:tc>
          <w:tcPr>
            <w:tcW w:w="1170" w:type="dxa"/>
          </w:tcPr>
          <w:p w14:paraId="0F3DC566" w14:textId="6420DF9F" w:rsidR="00301F8D" w:rsidRPr="00931E9D" w:rsidRDefault="00931E9D" w:rsidP="00301F8D">
            <w:pPr>
              <w:jc w:val="center"/>
              <w:rPr>
                <w:rFonts w:cs="Arial"/>
                <w:bCs/>
                <w:sz w:val="18"/>
                <w:szCs w:val="18"/>
              </w:rPr>
            </w:pPr>
            <w:r w:rsidRPr="00931E9D">
              <w:rPr>
                <w:rFonts w:cs="Arial"/>
                <w:bCs/>
                <w:sz w:val="18"/>
                <w:szCs w:val="18"/>
              </w:rPr>
              <w:t>-0.050</w:t>
            </w:r>
          </w:p>
        </w:tc>
        <w:tc>
          <w:tcPr>
            <w:tcW w:w="1530" w:type="dxa"/>
          </w:tcPr>
          <w:p w14:paraId="4FCA886F" w14:textId="52BAD9F5" w:rsidR="00301F8D" w:rsidRPr="00931E9D" w:rsidRDefault="00931E9D" w:rsidP="00301F8D">
            <w:pPr>
              <w:jc w:val="center"/>
              <w:rPr>
                <w:rFonts w:cs="Arial"/>
                <w:bCs/>
                <w:sz w:val="18"/>
                <w:szCs w:val="18"/>
              </w:rPr>
            </w:pPr>
            <w:r w:rsidRPr="00931E9D">
              <w:rPr>
                <w:rFonts w:cs="Arial"/>
                <w:bCs/>
                <w:sz w:val="18"/>
                <w:szCs w:val="18"/>
              </w:rPr>
              <w:t>-0.187</w:t>
            </w:r>
            <w:r w:rsidR="002F1123">
              <w:rPr>
                <w:rFonts w:cs="Arial"/>
                <w:bCs/>
                <w:sz w:val="18"/>
                <w:szCs w:val="18"/>
              </w:rPr>
              <w:t xml:space="preserve">, </w:t>
            </w:r>
            <w:r w:rsidRPr="00931E9D">
              <w:rPr>
                <w:rFonts w:cs="Arial"/>
                <w:bCs/>
                <w:sz w:val="18"/>
                <w:szCs w:val="18"/>
              </w:rPr>
              <w:t>0.088</w:t>
            </w:r>
          </w:p>
        </w:tc>
        <w:tc>
          <w:tcPr>
            <w:tcW w:w="1620" w:type="dxa"/>
          </w:tcPr>
          <w:p w14:paraId="27E0F4E0" w14:textId="2EF8678E" w:rsidR="00301F8D" w:rsidRPr="007335BB" w:rsidRDefault="00931E9D" w:rsidP="00301F8D">
            <w:pPr>
              <w:jc w:val="center"/>
              <w:rPr>
                <w:rFonts w:cs="Arial"/>
                <w:sz w:val="18"/>
                <w:szCs w:val="18"/>
              </w:rPr>
            </w:pPr>
            <w:r w:rsidRPr="00931E9D">
              <w:rPr>
                <w:rFonts w:cs="Arial"/>
                <w:sz w:val="18"/>
                <w:szCs w:val="18"/>
              </w:rPr>
              <w:t>79.7%</w:t>
            </w:r>
          </w:p>
        </w:tc>
        <w:tc>
          <w:tcPr>
            <w:tcW w:w="995" w:type="dxa"/>
            <w:vMerge w:val="restart"/>
          </w:tcPr>
          <w:p w14:paraId="7C1EF416" w14:textId="5E413F98" w:rsidR="00301F8D" w:rsidRPr="007335BB" w:rsidRDefault="00931E9D" w:rsidP="00301F8D">
            <w:pPr>
              <w:jc w:val="center"/>
              <w:rPr>
                <w:rFonts w:cs="Arial"/>
                <w:sz w:val="18"/>
                <w:szCs w:val="18"/>
              </w:rPr>
            </w:pPr>
            <w:r w:rsidRPr="00931E9D">
              <w:rPr>
                <w:rFonts w:cs="Arial"/>
                <w:sz w:val="18"/>
                <w:szCs w:val="18"/>
              </w:rPr>
              <w:t>0.532</w:t>
            </w:r>
          </w:p>
        </w:tc>
      </w:tr>
      <w:tr w:rsidR="00301F8D" w:rsidRPr="007335BB" w14:paraId="5F329619" w14:textId="77777777" w:rsidTr="007335BB">
        <w:trPr>
          <w:jc w:val="center"/>
        </w:trPr>
        <w:tc>
          <w:tcPr>
            <w:tcW w:w="1469" w:type="dxa"/>
            <w:vMerge/>
          </w:tcPr>
          <w:p w14:paraId="35EA5DA3" w14:textId="77777777" w:rsidR="00301F8D" w:rsidRPr="007335BB" w:rsidRDefault="00301F8D" w:rsidP="00301F8D">
            <w:pPr>
              <w:jc w:val="center"/>
              <w:rPr>
                <w:rFonts w:cs="Arial"/>
                <w:b/>
                <w:bCs/>
                <w:sz w:val="18"/>
                <w:szCs w:val="18"/>
              </w:rPr>
            </w:pPr>
          </w:p>
        </w:tc>
        <w:tc>
          <w:tcPr>
            <w:tcW w:w="1469" w:type="dxa"/>
          </w:tcPr>
          <w:p w14:paraId="7B171645" w14:textId="77777777" w:rsidR="00301F8D" w:rsidRPr="007335BB" w:rsidRDefault="00301F8D" w:rsidP="00301F8D">
            <w:pPr>
              <w:jc w:val="center"/>
              <w:rPr>
                <w:rFonts w:cs="Arial"/>
                <w:b/>
                <w:bCs/>
                <w:sz w:val="18"/>
                <w:szCs w:val="18"/>
              </w:rPr>
            </w:pPr>
            <w:r w:rsidRPr="007335BB">
              <w:rPr>
                <w:rFonts w:cs="Arial"/>
                <w:b/>
                <w:bCs/>
                <w:sz w:val="18"/>
                <w:szCs w:val="18"/>
              </w:rPr>
              <w:t>Non-healthy</w:t>
            </w:r>
          </w:p>
        </w:tc>
        <w:tc>
          <w:tcPr>
            <w:tcW w:w="927" w:type="dxa"/>
          </w:tcPr>
          <w:p w14:paraId="3FBE5006" w14:textId="6C8A9327" w:rsidR="00301F8D" w:rsidRPr="002F1123" w:rsidRDefault="00931E9D" w:rsidP="00301F8D">
            <w:pPr>
              <w:jc w:val="center"/>
              <w:rPr>
                <w:rFonts w:cs="Arial"/>
                <w:sz w:val="18"/>
                <w:szCs w:val="18"/>
              </w:rPr>
            </w:pPr>
            <w:r w:rsidRPr="002F1123">
              <w:rPr>
                <w:rFonts w:cs="Arial"/>
                <w:sz w:val="18"/>
                <w:szCs w:val="18"/>
              </w:rPr>
              <w:t>-</w:t>
            </w:r>
          </w:p>
        </w:tc>
        <w:tc>
          <w:tcPr>
            <w:tcW w:w="1170" w:type="dxa"/>
          </w:tcPr>
          <w:p w14:paraId="0310D2DF" w14:textId="2EEE942E" w:rsidR="00301F8D" w:rsidRPr="002F1123" w:rsidRDefault="00931E9D" w:rsidP="00301F8D">
            <w:pPr>
              <w:jc w:val="center"/>
              <w:rPr>
                <w:rFonts w:cs="Arial"/>
                <w:sz w:val="18"/>
                <w:szCs w:val="18"/>
              </w:rPr>
            </w:pPr>
            <w:r w:rsidRPr="002F1123">
              <w:rPr>
                <w:rFonts w:cs="Arial"/>
                <w:sz w:val="18"/>
                <w:szCs w:val="18"/>
              </w:rPr>
              <w:t>-</w:t>
            </w:r>
          </w:p>
        </w:tc>
        <w:tc>
          <w:tcPr>
            <w:tcW w:w="1530" w:type="dxa"/>
          </w:tcPr>
          <w:p w14:paraId="37765C93" w14:textId="11B77EA8" w:rsidR="00301F8D" w:rsidRPr="002F1123" w:rsidRDefault="00931E9D" w:rsidP="00301F8D">
            <w:pPr>
              <w:jc w:val="center"/>
              <w:rPr>
                <w:rFonts w:cs="Arial"/>
                <w:sz w:val="18"/>
                <w:szCs w:val="18"/>
              </w:rPr>
            </w:pPr>
            <w:r w:rsidRPr="002F1123">
              <w:rPr>
                <w:rFonts w:cs="Arial"/>
                <w:sz w:val="18"/>
                <w:szCs w:val="18"/>
              </w:rPr>
              <w:t>-</w:t>
            </w:r>
          </w:p>
        </w:tc>
        <w:tc>
          <w:tcPr>
            <w:tcW w:w="1620" w:type="dxa"/>
          </w:tcPr>
          <w:p w14:paraId="52CA49A5" w14:textId="4782B39F" w:rsidR="00301F8D" w:rsidRPr="002F1123" w:rsidRDefault="00931E9D" w:rsidP="00301F8D">
            <w:pPr>
              <w:jc w:val="center"/>
              <w:rPr>
                <w:rFonts w:cs="Arial"/>
                <w:sz w:val="18"/>
                <w:szCs w:val="18"/>
              </w:rPr>
            </w:pPr>
            <w:r w:rsidRPr="002F1123">
              <w:rPr>
                <w:rFonts w:cs="Arial"/>
                <w:sz w:val="18"/>
                <w:szCs w:val="18"/>
              </w:rPr>
              <w:t>-</w:t>
            </w:r>
          </w:p>
        </w:tc>
        <w:tc>
          <w:tcPr>
            <w:tcW w:w="995" w:type="dxa"/>
            <w:vMerge/>
          </w:tcPr>
          <w:p w14:paraId="35783268" w14:textId="77777777" w:rsidR="00301F8D" w:rsidRPr="007335BB" w:rsidRDefault="00301F8D" w:rsidP="00301F8D">
            <w:pPr>
              <w:jc w:val="center"/>
              <w:rPr>
                <w:rFonts w:cs="Arial"/>
                <w:sz w:val="18"/>
                <w:szCs w:val="18"/>
              </w:rPr>
            </w:pPr>
          </w:p>
        </w:tc>
      </w:tr>
      <w:tr w:rsidR="00301F8D" w:rsidRPr="007335BB" w14:paraId="2EB45900" w14:textId="77777777" w:rsidTr="007335BB">
        <w:trPr>
          <w:jc w:val="center"/>
        </w:trPr>
        <w:tc>
          <w:tcPr>
            <w:tcW w:w="1469" w:type="dxa"/>
            <w:vMerge/>
          </w:tcPr>
          <w:p w14:paraId="32B52083" w14:textId="77777777" w:rsidR="00301F8D" w:rsidRPr="007335BB" w:rsidRDefault="00301F8D" w:rsidP="00301F8D">
            <w:pPr>
              <w:jc w:val="center"/>
              <w:rPr>
                <w:rFonts w:cs="Arial"/>
                <w:b/>
                <w:bCs/>
                <w:sz w:val="18"/>
                <w:szCs w:val="18"/>
              </w:rPr>
            </w:pPr>
          </w:p>
        </w:tc>
        <w:tc>
          <w:tcPr>
            <w:tcW w:w="1469" w:type="dxa"/>
          </w:tcPr>
          <w:p w14:paraId="69AD1CDA" w14:textId="77777777" w:rsidR="00301F8D" w:rsidRPr="007335BB" w:rsidRDefault="00301F8D" w:rsidP="00301F8D">
            <w:pPr>
              <w:jc w:val="center"/>
              <w:rPr>
                <w:rFonts w:cs="Arial"/>
                <w:b/>
                <w:bCs/>
                <w:sz w:val="18"/>
                <w:szCs w:val="18"/>
              </w:rPr>
            </w:pPr>
            <w:r w:rsidRPr="007335BB">
              <w:rPr>
                <w:rFonts w:cs="Arial"/>
                <w:b/>
                <w:bCs/>
                <w:sz w:val="18"/>
                <w:szCs w:val="18"/>
              </w:rPr>
              <w:t>Mixed</w:t>
            </w:r>
          </w:p>
        </w:tc>
        <w:tc>
          <w:tcPr>
            <w:tcW w:w="927" w:type="dxa"/>
          </w:tcPr>
          <w:p w14:paraId="3138BA2D" w14:textId="5B8CF398" w:rsidR="00301F8D" w:rsidRPr="007335BB" w:rsidRDefault="00931E9D" w:rsidP="00301F8D">
            <w:pPr>
              <w:jc w:val="center"/>
              <w:rPr>
                <w:rFonts w:cs="Arial"/>
                <w:sz w:val="18"/>
                <w:szCs w:val="18"/>
              </w:rPr>
            </w:pPr>
            <w:r>
              <w:rPr>
                <w:rFonts w:cs="Arial"/>
                <w:sz w:val="18"/>
                <w:szCs w:val="18"/>
              </w:rPr>
              <w:t>2</w:t>
            </w:r>
          </w:p>
        </w:tc>
        <w:tc>
          <w:tcPr>
            <w:tcW w:w="1170" w:type="dxa"/>
          </w:tcPr>
          <w:p w14:paraId="684B2829" w14:textId="2A1D9980" w:rsidR="00301F8D" w:rsidRPr="007335BB" w:rsidRDefault="00931E9D" w:rsidP="00301F8D">
            <w:pPr>
              <w:jc w:val="center"/>
              <w:rPr>
                <w:rFonts w:cs="Arial"/>
                <w:sz w:val="18"/>
                <w:szCs w:val="18"/>
              </w:rPr>
            </w:pPr>
            <w:r w:rsidRPr="00931E9D">
              <w:rPr>
                <w:rFonts w:cs="Arial"/>
                <w:sz w:val="18"/>
                <w:szCs w:val="18"/>
              </w:rPr>
              <w:t>-0.212</w:t>
            </w:r>
          </w:p>
        </w:tc>
        <w:tc>
          <w:tcPr>
            <w:tcW w:w="1530" w:type="dxa"/>
          </w:tcPr>
          <w:p w14:paraId="2650A89A" w14:textId="5396DE29" w:rsidR="00301F8D" w:rsidRPr="007335BB" w:rsidRDefault="00931E9D" w:rsidP="00301F8D">
            <w:pPr>
              <w:jc w:val="center"/>
              <w:rPr>
                <w:rFonts w:cs="Arial"/>
                <w:sz w:val="18"/>
                <w:szCs w:val="18"/>
              </w:rPr>
            </w:pPr>
            <w:r w:rsidRPr="00931E9D">
              <w:rPr>
                <w:rFonts w:cs="Arial"/>
                <w:sz w:val="18"/>
                <w:szCs w:val="18"/>
              </w:rPr>
              <w:t>-0.495</w:t>
            </w:r>
            <w:r w:rsidR="002F1123">
              <w:rPr>
                <w:rFonts w:cs="Arial"/>
                <w:sz w:val="18"/>
                <w:szCs w:val="18"/>
              </w:rPr>
              <w:t xml:space="preserve">, </w:t>
            </w:r>
            <w:r w:rsidRPr="00931E9D">
              <w:rPr>
                <w:rFonts w:cs="Arial"/>
                <w:sz w:val="18"/>
                <w:szCs w:val="18"/>
              </w:rPr>
              <w:t>0.070</w:t>
            </w:r>
          </w:p>
        </w:tc>
        <w:tc>
          <w:tcPr>
            <w:tcW w:w="1620" w:type="dxa"/>
          </w:tcPr>
          <w:p w14:paraId="7F60F183" w14:textId="1529DD9F" w:rsidR="00301F8D" w:rsidRPr="007335BB" w:rsidRDefault="00931E9D" w:rsidP="00301F8D">
            <w:pPr>
              <w:jc w:val="center"/>
              <w:rPr>
                <w:rFonts w:cs="Arial"/>
                <w:sz w:val="18"/>
                <w:szCs w:val="18"/>
              </w:rPr>
            </w:pPr>
            <w:r w:rsidRPr="00931E9D">
              <w:rPr>
                <w:rFonts w:cs="Arial"/>
                <w:sz w:val="18"/>
                <w:szCs w:val="18"/>
              </w:rPr>
              <w:t>62.9%</w:t>
            </w:r>
          </w:p>
        </w:tc>
        <w:tc>
          <w:tcPr>
            <w:tcW w:w="995" w:type="dxa"/>
            <w:vMerge/>
          </w:tcPr>
          <w:p w14:paraId="451E1910" w14:textId="77777777" w:rsidR="00301F8D" w:rsidRPr="007335BB" w:rsidRDefault="00301F8D" w:rsidP="00301F8D">
            <w:pPr>
              <w:jc w:val="center"/>
              <w:rPr>
                <w:rFonts w:cs="Arial"/>
                <w:sz w:val="18"/>
                <w:szCs w:val="18"/>
              </w:rPr>
            </w:pPr>
          </w:p>
        </w:tc>
      </w:tr>
      <w:tr w:rsidR="00301F8D" w:rsidRPr="007335BB" w14:paraId="244849EE" w14:textId="77777777" w:rsidTr="007335BB">
        <w:trPr>
          <w:jc w:val="center"/>
        </w:trPr>
        <w:tc>
          <w:tcPr>
            <w:tcW w:w="1469" w:type="dxa"/>
            <w:vMerge w:val="restart"/>
          </w:tcPr>
          <w:p w14:paraId="57C714D6" w14:textId="53107F94" w:rsidR="00301F8D" w:rsidRPr="007335BB" w:rsidRDefault="00784F61" w:rsidP="00301F8D">
            <w:pPr>
              <w:jc w:val="center"/>
              <w:rPr>
                <w:rFonts w:cs="Arial"/>
                <w:b/>
                <w:bCs/>
                <w:sz w:val="18"/>
                <w:szCs w:val="18"/>
              </w:rPr>
            </w:pPr>
            <w:r>
              <w:rPr>
                <w:rFonts w:cs="Arial"/>
                <w:b/>
                <w:bCs/>
                <w:sz w:val="18"/>
                <w:szCs w:val="18"/>
              </w:rPr>
              <w:t>Source of Control</w:t>
            </w:r>
          </w:p>
        </w:tc>
        <w:tc>
          <w:tcPr>
            <w:tcW w:w="1469" w:type="dxa"/>
          </w:tcPr>
          <w:p w14:paraId="0B774CA8" w14:textId="5A6F6101" w:rsidR="00301F8D" w:rsidRPr="007335BB" w:rsidRDefault="00784F61" w:rsidP="00301F8D">
            <w:pPr>
              <w:jc w:val="center"/>
              <w:rPr>
                <w:rFonts w:cs="Arial"/>
                <w:b/>
                <w:bCs/>
                <w:sz w:val="18"/>
                <w:szCs w:val="18"/>
              </w:rPr>
            </w:pPr>
            <w:r>
              <w:rPr>
                <w:rFonts w:cs="Arial"/>
                <w:b/>
                <w:bCs/>
                <w:sz w:val="18"/>
                <w:szCs w:val="18"/>
              </w:rPr>
              <w:t>Community</w:t>
            </w:r>
          </w:p>
        </w:tc>
        <w:tc>
          <w:tcPr>
            <w:tcW w:w="927" w:type="dxa"/>
          </w:tcPr>
          <w:p w14:paraId="7AC4869E" w14:textId="60911EA0" w:rsidR="00301F8D" w:rsidRPr="002F1123" w:rsidRDefault="00784F61" w:rsidP="00301F8D">
            <w:pPr>
              <w:jc w:val="center"/>
              <w:rPr>
                <w:rFonts w:cs="Arial"/>
                <w:bCs/>
                <w:sz w:val="18"/>
                <w:szCs w:val="18"/>
              </w:rPr>
            </w:pPr>
            <w:r w:rsidRPr="002F1123">
              <w:rPr>
                <w:rFonts w:cs="Arial"/>
                <w:bCs/>
                <w:sz w:val="18"/>
                <w:szCs w:val="18"/>
              </w:rPr>
              <w:t>9</w:t>
            </w:r>
          </w:p>
        </w:tc>
        <w:tc>
          <w:tcPr>
            <w:tcW w:w="1170" w:type="dxa"/>
          </w:tcPr>
          <w:p w14:paraId="606D6770" w14:textId="0AFB7ED0" w:rsidR="00301F8D" w:rsidRPr="007335BB" w:rsidRDefault="00784F61" w:rsidP="00301F8D">
            <w:pPr>
              <w:jc w:val="center"/>
              <w:rPr>
                <w:rFonts w:cs="Arial"/>
                <w:sz w:val="18"/>
                <w:szCs w:val="18"/>
              </w:rPr>
            </w:pPr>
            <w:r w:rsidRPr="00784F61">
              <w:rPr>
                <w:rFonts w:cs="Arial"/>
                <w:sz w:val="18"/>
                <w:szCs w:val="18"/>
              </w:rPr>
              <w:t>-0.238</w:t>
            </w:r>
          </w:p>
        </w:tc>
        <w:tc>
          <w:tcPr>
            <w:tcW w:w="1530" w:type="dxa"/>
          </w:tcPr>
          <w:p w14:paraId="60262042" w14:textId="79285AB2" w:rsidR="00301F8D" w:rsidRPr="007335BB" w:rsidRDefault="00784F61" w:rsidP="00301F8D">
            <w:pPr>
              <w:jc w:val="center"/>
              <w:rPr>
                <w:rFonts w:cs="Arial"/>
                <w:b/>
                <w:bCs/>
                <w:sz w:val="18"/>
                <w:szCs w:val="18"/>
              </w:rPr>
            </w:pPr>
            <w:r w:rsidRPr="00784F61">
              <w:rPr>
                <w:rFonts w:cs="Arial"/>
                <w:b/>
                <w:bCs/>
                <w:sz w:val="18"/>
                <w:szCs w:val="18"/>
              </w:rPr>
              <w:t>-0.359</w:t>
            </w:r>
            <w:r w:rsidR="002F1123">
              <w:rPr>
                <w:rFonts w:cs="Arial"/>
                <w:b/>
                <w:bCs/>
                <w:sz w:val="18"/>
                <w:szCs w:val="18"/>
              </w:rPr>
              <w:t xml:space="preserve">, </w:t>
            </w:r>
            <w:r w:rsidRPr="00784F61">
              <w:rPr>
                <w:rFonts w:cs="Arial"/>
                <w:b/>
                <w:bCs/>
                <w:sz w:val="18"/>
                <w:szCs w:val="18"/>
              </w:rPr>
              <w:t>-0.118</w:t>
            </w:r>
          </w:p>
        </w:tc>
        <w:tc>
          <w:tcPr>
            <w:tcW w:w="1620" w:type="dxa"/>
          </w:tcPr>
          <w:p w14:paraId="31B06562" w14:textId="2ACC1F1E" w:rsidR="00301F8D" w:rsidRPr="007335BB" w:rsidRDefault="00784F61" w:rsidP="00301F8D">
            <w:pPr>
              <w:jc w:val="center"/>
              <w:rPr>
                <w:rFonts w:cs="Arial"/>
                <w:sz w:val="18"/>
                <w:szCs w:val="18"/>
              </w:rPr>
            </w:pPr>
            <w:r w:rsidRPr="00784F61">
              <w:rPr>
                <w:rFonts w:cs="Arial"/>
                <w:sz w:val="18"/>
                <w:szCs w:val="18"/>
              </w:rPr>
              <w:t>69.6%</w:t>
            </w:r>
          </w:p>
        </w:tc>
        <w:tc>
          <w:tcPr>
            <w:tcW w:w="995" w:type="dxa"/>
            <w:vMerge w:val="restart"/>
          </w:tcPr>
          <w:p w14:paraId="572E3F89" w14:textId="3636714A" w:rsidR="00301F8D" w:rsidRPr="00784F61" w:rsidRDefault="00784F61" w:rsidP="00301F8D">
            <w:pPr>
              <w:jc w:val="center"/>
              <w:rPr>
                <w:rFonts w:cs="Arial"/>
                <w:bCs/>
                <w:sz w:val="18"/>
                <w:szCs w:val="18"/>
              </w:rPr>
            </w:pPr>
            <w:r w:rsidRPr="00784F61">
              <w:rPr>
                <w:rFonts w:cs="Arial"/>
                <w:bCs/>
                <w:sz w:val="18"/>
                <w:szCs w:val="18"/>
              </w:rPr>
              <w:t>0.478</w:t>
            </w:r>
          </w:p>
        </w:tc>
      </w:tr>
      <w:tr w:rsidR="00301F8D" w:rsidRPr="007335BB" w14:paraId="40021D8C" w14:textId="77777777" w:rsidTr="007335BB">
        <w:trPr>
          <w:jc w:val="center"/>
        </w:trPr>
        <w:tc>
          <w:tcPr>
            <w:tcW w:w="1469" w:type="dxa"/>
            <w:vMerge/>
          </w:tcPr>
          <w:p w14:paraId="0448FD2A" w14:textId="77777777" w:rsidR="00301F8D" w:rsidRPr="007335BB" w:rsidRDefault="00301F8D" w:rsidP="00301F8D">
            <w:pPr>
              <w:jc w:val="center"/>
              <w:rPr>
                <w:rFonts w:cs="Arial"/>
                <w:b/>
                <w:bCs/>
                <w:sz w:val="18"/>
                <w:szCs w:val="18"/>
              </w:rPr>
            </w:pPr>
          </w:p>
        </w:tc>
        <w:tc>
          <w:tcPr>
            <w:tcW w:w="1469" w:type="dxa"/>
          </w:tcPr>
          <w:p w14:paraId="7F24F597" w14:textId="6EB8C659" w:rsidR="00301F8D" w:rsidRPr="007335BB" w:rsidRDefault="00784F61" w:rsidP="00301F8D">
            <w:pPr>
              <w:jc w:val="center"/>
              <w:rPr>
                <w:rFonts w:cs="Arial"/>
                <w:b/>
                <w:bCs/>
                <w:sz w:val="18"/>
                <w:szCs w:val="18"/>
              </w:rPr>
            </w:pPr>
            <w:r>
              <w:rPr>
                <w:rFonts w:cs="Arial"/>
                <w:b/>
                <w:bCs/>
                <w:sz w:val="18"/>
                <w:szCs w:val="18"/>
              </w:rPr>
              <w:t>Hospital</w:t>
            </w:r>
          </w:p>
        </w:tc>
        <w:tc>
          <w:tcPr>
            <w:tcW w:w="927" w:type="dxa"/>
          </w:tcPr>
          <w:p w14:paraId="47EEB10B" w14:textId="3A50CF2B" w:rsidR="00301F8D" w:rsidRPr="002F1123" w:rsidRDefault="00784F61" w:rsidP="00301F8D">
            <w:pPr>
              <w:jc w:val="center"/>
              <w:rPr>
                <w:rFonts w:cs="Arial"/>
                <w:bCs/>
                <w:sz w:val="18"/>
                <w:szCs w:val="18"/>
              </w:rPr>
            </w:pPr>
            <w:r w:rsidRPr="002F1123">
              <w:rPr>
                <w:rFonts w:cs="Arial"/>
                <w:bCs/>
                <w:sz w:val="18"/>
                <w:szCs w:val="18"/>
              </w:rPr>
              <w:t>2</w:t>
            </w:r>
          </w:p>
        </w:tc>
        <w:tc>
          <w:tcPr>
            <w:tcW w:w="1170" w:type="dxa"/>
          </w:tcPr>
          <w:p w14:paraId="2B0AD155" w14:textId="33182507" w:rsidR="00301F8D" w:rsidRPr="007335BB" w:rsidRDefault="00784F61" w:rsidP="00301F8D">
            <w:pPr>
              <w:jc w:val="center"/>
              <w:rPr>
                <w:rFonts w:cs="Arial"/>
                <w:sz w:val="18"/>
                <w:szCs w:val="18"/>
              </w:rPr>
            </w:pPr>
            <w:r w:rsidRPr="00784F61">
              <w:rPr>
                <w:rFonts w:cs="Arial"/>
                <w:sz w:val="18"/>
                <w:szCs w:val="18"/>
              </w:rPr>
              <w:t xml:space="preserve">  0.467</w:t>
            </w:r>
          </w:p>
        </w:tc>
        <w:tc>
          <w:tcPr>
            <w:tcW w:w="1530" w:type="dxa"/>
          </w:tcPr>
          <w:p w14:paraId="590D77A7" w14:textId="470F74AA" w:rsidR="00301F8D" w:rsidRPr="002F1123" w:rsidRDefault="00784F61" w:rsidP="00301F8D">
            <w:pPr>
              <w:jc w:val="center"/>
              <w:rPr>
                <w:rFonts w:cs="Arial"/>
                <w:b/>
                <w:sz w:val="18"/>
                <w:szCs w:val="18"/>
              </w:rPr>
            </w:pPr>
            <w:r w:rsidRPr="002F1123">
              <w:rPr>
                <w:rFonts w:cs="Arial"/>
                <w:b/>
                <w:sz w:val="18"/>
                <w:szCs w:val="18"/>
              </w:rPr>
              <w:t>0.218</w:t>
            </w:r>
            <w:r w:rsidR="002F1123" w:rsidRPr="002F1123">
              <w:rPr>
                <w:rFonts w:cs="Arial"/>
                <w:b/>
                <w:sz w:val="18"/>
                <w:szCs w:val="18"/>
              </w:rPr>
              <w:t xml:space="preserve">, </w:t>
            </w:r>
            <w:r w:rsidRPr="002F1123">
              <w:rPr>
                <w:rFonts w:cs="Arial"/>
                <w:b/>
                <w:sz w:val="18"/>
                <w:szCs w:val="18"/>
              </w:rPr>
              <w:t>0.716</w:t>
            </w:r>
            <w:r w:rsidR="002F1123" w:rsidRPr="002F1123">
              <w:rPr>
                <w:rFonts w:cs="Arial"/>
                <w:b/>
                <w:sz w:val="18"/>
                <w:szCs w:val="18"/>
              </w:rPr>
              <w:t>*</w:t>
            </w:r>
          </w:p>
        </w:tc>
        <w:tc>
          <w:tcPr>
            <w:tcW w:w="1620" w:type="dxa"/>
          </w:tcPr>
          <w:p w14:paraId="74B43056" w14:textId="6BAA4638" w:rsidR="00301F8D" w:rsidRPr="007335BB" w:rsidRDefault="00784F61" w:rsidP="00301F8D">
            <w:pPr>
              <w:jc w:val="center"/>
              <w:rPr>
                <w:rFonts w:cs="Arial"/>
                <w:sz w:val="18"/>
                <w:szCs w:val="18"/>
              </w:rPr>
            </w:pPr>
            <w:r w:rsidRPr="00784F61">
              <w:rPr>
                <w:rFonts w:cs="Arial"/>
                <w:sz w:val="18"/>
                <w:szCs w:val="18"/>
              </w:rPr>
              <w:t>12.5%</w:t>
            </w:r>
          </w:p>
        </w:tc>
        <w:tc>
          <w:tcPr>
            <w:tcW w:w="995" w:type="dxa"/>
            <w:vMerge/>
          </w:tcPr>
          <w:p w14:paraId="3FAF37F2" w14:textId="77777777" w:rsidR="00301F8D" w:rsidRPr="007335BB" w:rsidRDefault="00301F8D" w:rsidP="00301F8D">
            <w:pPr>
              <w:jc w:val="center"/>
              <w:rPr>
                <w:rFonts w:cs="Arial"/>
                <w:sz w:val="18"/>
                <w:szCs w:val="18"/>
              </w:rPr>
            </w:pPr>
          </w:p>
        </w:tc>
      </w:tr>
      <w:tr w:rsidR="00301F8D" w:rsidRPr="007335BB" w14:paraId="77245AF4" w14:textId="77777777" w:rsidTr="007335BB">
        <w:trPr>
          <w:jc w:val="center"/>
        </w:trPr>
        <w:tc>
          <w:tcPr>
            <w:tcW w:w="1469" w:type="dxa"/>
            <w:vMerge/>
          </w:tcPr>
          <w:p w14:paraId="2C346D83" w14:textId="77777777" w:rsidR="00301F8D" w:rsidRPr="007335BB" w:rsidRDefault="00301F8D" w:rsidP="00301F8D">
            <w:pPr>
              <w:jc w:val="center"/>
              <w:rPr>
                <w:rFonts w:cs="Arial"/>
                <w:b/>
                <w:bCs/>
                <w:sz w:val="18"/>
                <w:szCs w:val="18"/>
              </w:rPr>
            </w:pPr>
          </w:p>
        </w:tc>
        <w:tc>
          <w:tcPr>
            <w:tcW w:w="1469" w:type="dxa"/>
          </w:tcPr>
          <w:p w14:paraId="7259F269" w14:textId="27A28DBF" w:rsidR="00301F8D" w:rsidRPr="007335BB" w:rsidRDefault="00784F61" w:rsidP="00301F8D">
            <w:pPr>
              <w:jc w:val="center"/>
              <w:rPr>
                <w:rFonts w:cs="Arial"/>
                <w:b/>
                <w:bCs/>
                <w:sz w:val="18"/>
                <w:szCs w:val="18"/>
              </w:rPr>
            </w:pPr>
            <w:r>
              <w:rPr>
                <w:rFonts w:cs="Arial"/>
                <w:b/>
                <w:bCs/>
                <w:sz w:val="18"/>
                <w:szCs w:val="18"/>
              </w:rPr>
              <w:t>Mixed</w:t>
            </w:r>
          </w:p>
        </w:tc>
        <w:tc>
          <w:tcPr>
            <w:tcW w:w="927" w:type="dxa"/>
          </w:tcPr>
          <w:p w14:paraId="7FB58C58" w14:textId="01BF2CCA" w:rsidR="00301F8D" w:rsidRPr="002F1123" w:rsidRDefault="00784F61" w:rsidP="00301F8D">
            <w:pPr>
              <w:jc w:val="center"/>
              <w:rPr>
                <w:rFonts w:cs="Arial"/>
                <w:bCs/>
                <w:sz w:val="18"/>
                <w:szCs w:val="18"/>
              </w:rPr>
            </w:pPr>
            <w:r w:rsidRPr="002F1123">
              <w:rPr>
                <w:rFonts w:cs="Arial"/>
                <w:bCs/>
                <w:sz w:val="18"/>
                <w:szCs w:val="18"/>
              </w:rPr>
              <w:t>-</w:t>
            </w:r>
          </w:p>
        </w:tc>
        <w:tc>
          <w:tcPr>
            <w:tcW w:w="1170" w:type="dxa"/>
          </w:tcPr>
          <w:p w14:paraId="72D602E1" w14:textId="1E25F5C3" w:rsidR="00301F8D" w:rsidRPr="002F1123" w:rsidRDefault="00784F61" w:rsidP="00301F8D">
            <w:pPr>
              <w:jc w:val="center"/>
              <w:rPr>
                <w:rFonts w:cs="Arial"/>
                <w:sz w:val="18"/>
                <w:szCs w:val="18"/>
              </w:rPr>
            </w:pPr>
            <w:r w:rsidRPr="002F1123">
              <w:rPr>
                <w:rFonts w:cs="Arial"/>
                <w:sz w:val="18"/>
                <w:szCs w:val="18"/>
              </w:rPr>
              <w:t>-</w:t>
            </w:r>
          </w:p>
        </w:tc>
        <w:tc>
          <w:tcPr>
            <w:tcW w:w="1530" w:type="dxa"/>
          </w:tcPr>
          <w:p w14:paraId="173955C5" w14:textId="3151EC0C" w:rsidR="00301F8D" w:rsidRPr="002F1123" w:rsidRDefault="00784F61" w:rsidP="00301F8D">
            <w:pPr>
              <w:jc w:val="center"/>
              <w:rPr>
                <w:rFonts w:cs="Arial"/>
                <w:sz w:val="18"/>
                <w:szCs w:val="18"/>
              </w:rPr>
            </w:pPr>
            <w:r w:rsidRPr="002F1123">
              <w:rPr>
                <w:rFonts w:cs="Arial"/>
                <w:sz w:val="18"/>
                <w:szCs w:val="18"/>
              </w:rPr>
              <w:t>-</w:t>
            </w:r>
          </w:p>
        </w:tc>
        <w:tc>
          <w:tcPr>
            <w:tcW w:w="1620" w:type="dxa"/>
          </w:tcPr>
          <w:p w14:paraId="0D9C2CED" w14:textId="2ED9474D" w:rsidR="00301F8D" w:rsidRPr="002F1123" w:rsidRDefault="00784F61" w:rsidP="00301F8D">
            <w:pPr>
              <w:jc w:val="center"/>
              <w:rPr>
                <w:rFonts w:cs="Arial"/>
                <w:sz w:val="18"/>
                <w:szCs w:val="18"/>
              </w:rPr>
            </w:pPr>
            <w:r w:rsidRPr="002F1123">
              <w:rPr>
                <w:rFonts w:cs="Arial"/>
                <w:sz w:val="18"/>
                <w:szCs w:val="18"/>
              </w:rPr>
              <w:t>-</w:t>
            </w:r>
          </w:p>
        </w:tc>
        <w:tc>
          <w:tcPr>
            <w:tcW w:w="995" w:type="dxa"/>
            <w:vMerge/>
          </w:tcPr>
          <w:p w14:paraId="3B744914" w14:textId="77777777" w:rsidR="00301F8D" w:rsidRPr="007335BB" w:rsidRDefault="00301F8D" w:rsidP="00301F8D">
            <w:pPr>
              <w:jc w:val="center"/>
              <w:rPr>
                <w:rFonts w:cs="Arial"/>
                <w:sz w:val="18"/>
                <w:szCs w:val="18"/>
              </w:rPr>
            </w:pPr>
          </w:p>
        </w:tc>
      </w:tr>
      <w:tr w:rsidR="00784F61" w:rsidRPr="007335BB" w14:paraId="2E466E0F" w14:textId="77777777" w:rsidTr="007335BB">
        <w:trPr>
          <w:jc w:val="center"/>
        </w:trPr>
        <w:tc>
          <w:tcPr>
            <w:tcW w:w="1469" w:type="dxa"/>
          </w:tcPr>
          <w:p w14:paraId="28540234" w14:textId="1B38F1D4" w:rsidR="00784F61" w:rsidRPr="007335BB" w:rsidRDefault="00784F61" w:rsidP="00301F8D">
            <w:pPr>
              <w:jc w:val="center"/>
              <w:rPr>
                <w:rFonts w:cs="Arial"/>
                <w:b/>
                <w:bCs/>
                <w:sz w:val="18"/>
                <w:szCs w:val="18"/>
              </w:rPr>
            </w:pPr>
            <w:r>
              <w:rPr>
                <w:rFonts w:cs="Arial"/>
                <w:b/>
                <w:bCs/>
                <w:sz w:val="18"/>
                <w:szCs w:val="18"/>
              </w:rPr>
              <w:t>Assay</w:t>
            </w:r>
          </w:p>
        </w:tc>
        <w:tc>
          <w:tcPr>
            <w:tcW w:w="1469" w:type="dxa"/>
          </w:tcPr>
          <w:p w14:paraId="39E53A9D" w14:textId="1154F090" w:rsidR="00784F61" w:rsidRDefault="00784F61" w:rsidP="00301F8D">
            <w:pPr>
              <w:jc w:val="center"/>
              <w:rPr>
                <w:rFonts w:cs="Arial"/>
                <w:b/>
                <w:bCs/>
                <w:sz w:val="18"/>
                <w:szCs w:val="18"/>
              </w:rPr>
            </w:pPr>
            <w:r>
              <w:rPr>
                <w:rFonts w:cs="Arial"/>
                <w:b/>
                <w:bCs/>
                <w:sz w:val="18"/>
                <w:szCs w:val="18"/>
              </w:rPr>
              <w:t>Routine Laboratory Exams</w:t>
            </w:r>
          </w:p>
        </w:tc>
        <w:tc>
          <w:tcPr>
            <w:tcW w:w="927" w:type="dxa"/>
          </w:tcPr>
          <w:p w14:paraId="2A067BF1" w14:textId="029D7ADD" w:rsidR="00784F61" w:rsidRPr="002F1123" w:rsidRDefault="00784F61" w:rsidP="00301F8D">
            <w:pPr>
              <w:jc w:val="center"/>
              <w:rPr>
                <w:rFonts w:cs="Arial"/>
                <w:bCs/>
                <w:sz w:val="18"/>
                <w:szCs w:val="18"/>
              </w:rPr>
            </w:pPr>
            <w:r w:rsidRPr="002F1123">
              <w:rPr>
                <w:rFonts w:cs="Arial"/>
                <w:bCs/>
                <w:sz w:val="18"/>
                <w:szCs w:val="18"/>
              </w:rPr>
              <w:t>7</w:t>
            </w:r>
          </w:p>
        </w:tc>
        <w:tc>
          <w:tcPr>
            <w:tcW w:w="1170" w:type="dxa"/>
          </w:tcPr>
          <w:p w14:paraId="55CD9D66" w14:textId="238D51F0" w:rsidR="00784F61" w:rsidRDefault="00784F61" w:rsidP="00301F8D">
            <w:pPr>
              <w:jc w:val="center"/>
              <w:rPr>
                <w:rFonts w:cs="Arial"/>
                <w:sz w:val="18"/>
                <w:szCs w:val="18"/>
              </w:rPr>
            </w:pPr>
            <w:r w:rsidRPr="00784F61">
              <w:rPr>
                <w:rFonts w:cs="Arial"/>
                <w:sz w:val="18"/>
                <w:szCs w:val="18"/>
              </w:rPr>
              <w:t>-0.119</w:t>
            </w:r>
          </w:p>
        </w:tc>
        <w:tc>
          <w:tcPr>
            <w:tcW w:w="1530" w:type="dxa"/>
          </w:tcPr>
          <w:p w14:paraId="4C1C2B85" w14:textId="69563DBE" w:rsidR="00784F61" w:rsidRDefault="00784F61" w:rsidP="00301F8D">
            <w:pPr>
              <w:jc w:val="center"/>
              <w:rPr>
                <w:rFonts w:cs="Arial"/>
                <w:sz w:val="18"/>
                <w:szCs w:val="18"/>
              </w:rPr>
            </w:pPr>
            <w:r w:rsidRPr="00784F61">
              <w:rPr>
                <w:rFonts w:cs="Arial"/>
                <w:sz w:val="18"/>
                <w:szCs w:val="18"/>
              </w:rPr>
              <w:t>-0.342</w:t>
            </w:r>
            <w:r w:rsidR="002F1123">
              <w:rPr>
                <w:rFonts w:cs="Arial"/>
                <w:sz w:val="18"/>
                <w:szCs w:val="18"/>
              </w:rPr>
              <w:t xml:space="preserve">, </w:t>
            </w:r>
            <w:r w:rsidRPr="00784F61">
              <w:rPr>
                <w:rFonts w:cs="Arial"/>
                <w:sz w:val="18"/>
                <w:szCs w:val="18"/>
              </w:rPr>
              <w:t>0.104</w:t>
            </w:r>
          </w:p>
        </w:tc>
        <w:tc>
          <w:tcPr>
            <w:tcW w:w="1620" w:type="dxa"/>
          </w:tcPr>
          <w:p w14:paraId="6FBE6282" w14:textId="41C70194" w:rsidR="00784F61" w:rsidRDefault="00784F61" w:rsidP="00301F8D">
            <w:pPr>
              <w:jc w:val="center"/>
              <w:rPr>
                <w:rFonts w:cs="Arial"/>
                <w:sz w:val="18"/>
                <w:szCs w:val="18"/>
              </w:rPr>
            </w:pPr>
            <w:r w:rsidRPr="00784F61">
              <w:rPr>
                <w:rFonts w:cs="Arial"/>
                <w:sz w:val="18"/>
                <w:szCs w:val="18"/>
              </w:rPr>
              <w:t>90.1%</w:t>
            </w:r>
          </w:p>
        </w:tc>
        <w:tc>
          <w:tcPr>
            <w:tcW w:w="995" w:type="dxa"/>
          </w:tcPr>
          <w:p w14:paraId="75D60338" w14:textId="0DF591EE" w:rsidR="00784F61" w:rsidRPr="00784F61" w:rsidRDefault="00784F61" w:rsidP="00301F8D">
            <w:pPr>
              <w:jc w:val="center"/>
              <w:rPr>
                <w:rFonts w:cs="Arial"/>
                <w:b/>
                <w:sz w:val="18"/>
                <w:szCs w:val="18"/>
              </w:rPr>
            </w:pPr>
            <w:r w:rsidRPr="00784F61">
              <w:rPr>
                <w:rFonts w:cs="Arial"/>
                <w:b/>
                <w:sz w:val="18"/>
                <w:szCs w:val="18"/>
              </w:rPr>
              <w:t>0.000</w:t>
            </w:r>
            <w:r>
              <w:rPr>
                <w:rFonts w:cs="Arial"/>
                <w:b/>
                <w:sz w:val="18"/>
                <w:szCs w:val="18"/>
              </w:rPr>
              <w:t>*</w:t>
            </w:r>
          </w:p>
        </w:tc>
      </w:tr>
    </w:tbl>
    <w:p w14:paraId="1A486767" w14:textId="77777777" w:rsidR="007335BB" w:rsidRPr="00056DA0" w:rsidRDefault="007335BB" w:rsidP="007335BB">
      <w:pPr>
        <w:rPr>
          <w:rFonts w:cs="Arial"/>
          <w:sz w:val="18"/>
          <w:lang w:val="en-US"/>
        </w:rPr>
      </w:pPr>
      <w:r w:rsidRPr="00056DA0">
        <w:rPr>
          <w:rFonts w:eastAsia="Calibri Light" w:cs="Arial"/>
          <w:sz w:val="18"/>
          <w:lang w:val="en-US"/>
        </w:rPr>
        <w:t>*Indicates statistically significant result, pvalue &lt; 0.05</w:t>
      </w:r>
    </w:p>
    <w:p w14:paraId="6073FFAA" w14:textId="77777777" w:rsidR="00301F8D" w:rsidRPr="007335BB" w:rsidRDefault="00301F8D" w:rsidP="00931758">
      <w:pPr>
        <w:rPr>
          <w:rFonts w:cs="Arial"/>
          <w:b/>
          <w:sz w:val="18"/>
          <w:szCs w:val="18"/>
          <w:lang w:val="en-US"/>
        </w:rPr>
      </w:pPr>
    </w:p>
    <w:p w14:paraId="495EAA3E" w14:textId="77777777" w:rsidR="00301F8D" w:rsidRDefault="00301F8D" w:rsidP="00931758">
      <w:pPr>
        <w:rPr>
          <w:rFonts w:cs="Arial"/>
          <w:b/>
          <w:sz w:val="18"/>
          <w:szCs w:val="18"/>
          <w:lang w:val="en-US"/>
        </w:rPr>
      </w:pPr>
    </w:p>
    <w:p w14:paraId="1175A266" w14:textId="77777777" w:rsidR="00301F8D" w:rsidRDefault="00301F8D" w:rsidP="00931758">
      <w:pPr>
        <w:rPr>
          <w:rFonts w:cs="Arial"/>
          <w:b/>
          <w:sz w:val="18"/>
          <w:szCs w:val="18"/>
          <w:lang w:val="en-US"/>
        </w:rPr>
      </w:pPr>
    </w:p>
    <w:p w14:paraId="087607E6" w14:textId="77777777" w:rsidR="00301F8D" w:rsidRDefault="00301F8D" w:rsidP="00931758">
      <w:pPr>
        <w:rPr>
          <w:rFonts w:cs="Arial"/>
          <w:b/>
          <w:sz w:val="18"/>
          <w:szCs w:val="18"/>
          <w:lang w:val="en-US"/>
        </w:rPr>
      </w:pPr>
    </w:p>
    <w:p w14:paraId="7E7CEAA6" w14:textId="77777777" w:rsidR="00301F8D" w:rsidRDefault="00301F8D" w:rsidP="00931758">
      <w:pPr>
        <w:rPr>
          <w:rFonts w:cs="Arial"/>
          <w:b/>
          <w:sz w:val="18"/>
          <w:szCs w:val="18"/>
          <w:lang w:val="en-US"/>
        </w:rPr>
      </w:pPr>
    </w:p>
    <w:p w14:paraId="36A1FF6B" w14:textId="77777777" w:rsidR="00301F8D" w:rsidRDefault="00301F8D" w:rsidP="00931758">
      <w:pPr>
        <w:rPr>
          <w:rFonts w:cs="Arial"/>
          <w:b/>
          <w:sz w:val="18"/>
          <w:szCs w:val="18"/>
          <w:lang w:val="en-US"/>
        </w:rPr>
      </w:pPr>
    </w:p>
    <w:p w14:paraId="7DBA87E1" w14:textId="77777777" w:rsidR="00301F8D" w:rsidRDefault="00301F8D" w:rsidP="00931758">
      <w:pPr>
        <w:rPr>
          <w:rFonts w:cs="Arial"/>
          <w:b/>
          <w:sz w:val="18"/>
          <w:szCs w:val="18"/>
          <w:lang w:val="en-US"/>
        </w:rPr>
      </w:pPr>
    </w:p>
    <w:p w14:paraId="11D11986" w14:textId="77777777" w:rsidR="00301F8D" w:rsidRDefault="00301F8D" w:rsidP="00931758">
      <w:pPr>
        <w:rPr>
          <w:rFonts w:cs="Arial"/>
          <w:b/>
          <w:sz w:val="18"/>
          <w:szCs w:val="18"/>
          <w:lang w:val="en-US"/>
        </w:rPr>
      </w:pPr>
    </w:p>
    <w:p w14:paraId="57AED4CE" w14:textId="77777777" w:rsidR="00301F8D" w:rsidRDefault="00301F8D" w:rsidP="00931758">
      <w:pPr>
        <w:rPr>
          <w:rFonts w:cs="Arial"/>
          <w:b/>
          <w:sz w:val="18"/>
          <w:szCs w:val="18"/>
          <w:lang w:val="en-US"/>
        </w:rPr>
      </w:pPr>
    </w:p>
    <w:p w14:paraId="100F7447" w14:textId="77777777" w:rsidR="00301F8D" w:rsidRDefault="00301F8D" w:rsidP="00931758">
      <w:pPr>
        <w:rPr>
          <w:rFonts w:cs="Arial"/>
          <w:b/>
          <w:sz w:val="18"/>
          <w:szCs w:val="18"/>
          <w:lang w:val="en-US"/>
        </w:rPr>
      </w:pPr>
    </w:p>
    <w:p w14:paraId="7D32F5DA" w14:textId="77777777" w:rsidR="00301F8D" w:rsidRDefault="00301F8D" w:rsidP="00931758">
      <w:pPr>
        <w:rPr>
          <w:rFonts w:cs="Arial"/>
          <w:b/>
          <w:sz w:val="18"/>
          <w:szCs w:val="18"/>
          <w:lang w:val="en-US"/>
        </w:rPr>
      </w:pPr>
    </w:p>
    <w:p w14:paraId="7812A125" w14:textId="77777777" w:rsidR="00301F8D" w:rsidRDefault="00301F8D" w:rsidP="00931758">
      <w:pPr>
        <w:rPr>
          <w:rFonts w:cs="Arial"/>
          <w:b/>
          <w:sz w:val="18"/>
          <w:szCs w:val="18"/>
          <w:lang w:val="en-US"/>
        </w:rPr>
      </w:pPr>
    </w:p>
    <w:p w14:paraId="56A5A369" w14:textId="77777777" w:rsidR="00301F8D" w:rsidRDefault="00301F8D" w:rsidP="00931758">
      <w:pPr>
        <w:rPr>
          <w:rFonts w:cs="Arial"/>
          <w:b/>
          <w:sz w:val="18"/>
          <w:szCs w:val="18"/>
          <w:lang w:val="en-US"/>
        </w:rPr>
      </w:pPr>
    </w:p>
    <w:p w14:paraId="231C19F1" w14:textId="77777777" w:rsidR="00301F8D" w:rsidRDefault="00301F8D" w:rsidP="00931758">
      <w:pPr>
        <w:rPr>
          <w:rFonts w:cs="Arial"/>
          <w:b/>
          <w:sz w:val="18"/>
          <w:szCs w:val="18"/>
          <w:lang w:val="en-US"/>
        </w:rPr>
      </w:pPr>
    </w:p>
    <w:p w14:paraId="35148105" w14:textId="77777777" w:rsidR="00301F8D" w:rsidRDefault="00301F8D" w:rsidP="00931758">
      <w:pPr>
        <w:rPr>
          <w:rFonts w:cs="Arial"/>
          <w:b/>
          <w:sz w:val="18"/>
          <w:szCs w:val="18"/>
          <w:lang w:val="en-US"/>
        </w:rPr>
      </w:pPr>
    </w:p>
    <w:p w14:paraId="03C3D577" w14:textId="77777777" w:rsidR="00301F8D" w:rsidRDefault="00301F8D" w:rsidP="00931758">
      <w:pPr>
        <w:rPr>
          <w:rFonts w:cs="Arial"/>
          <w:b/>
          <w:sz w:val="18"/>
          <w:szCs w:val="18"/>
          <w:lang w:val="en-US"/>
        </w:rPr>
      </w:pPr>
    </w:p>
    <w:p w14:paraId="715017FA" w14:textId="77777777" w:rsidR="00301F8D" w:rsidRDefault="00301F8D" w:rsidP="00931758">
      <w:pPr>
        <w:rPr>
          <w:rFonts w:cs="Arial"/>
          <w:b/>
          <w:sz w:val="18"/>
          <w:szCs w:val="18"/>
          <w:lang w:val="en-US"/>
        </w:rPr>
      </w:pPr>
    </w:p>
    <w:p w14:paraId="37C271C7" w14:textId="77777777" w:rsidR="00301F8D" w:rsidRDefault="00301F8D" w:rsidP="00931758">
      <w:pPr>
        <w:rPr>
          <w:rFonts w:cs="Arial"/>
          <w:b/>
          <w:sz w:val="18"/>
          <w:szCs w:val="18"/>
          <w:lang w:val="en-US"/>
        </w:rPr>
      </w:pPr>
    </w:p>
    <w:p w14:paraId="72B68495" w14:textId="77777777" w:rsidR="00301F8D" w:rsidRDefault="00301F8D" w:rsidP="00931758">
      <w:pPr>
        <w:rPr>
          <w:rFonts w:cs="Arial"/>
          <w:b/>
          <w:sz w:val="18"/>
          <w:szCs w:val="18"/>
          <w:lang w:val="en-US"/>
        </w:rPr>
      </w:pPr>
    </w:p>
    <w:p w14:paraId="7FE6F0B1" w14:textId="77777777" w:rsidR="00301F8D" w:rsidRDefault="00301F8D" w:rsidP="00931758">
      <w:pPr>
        <w:rPr>
          <w:rFonts w:cs="Arial"/>
          <w:b/>
          <w:sz w:val="18"/>
          <w:szCs w:val="18"/>
          <w:lang w:val="en-US"/>
        </w:rPr>
      </w:pPr>
    </w:p>
    <w:p w14:paraId="518EE86F" w14:textId="77777777" w:rsidR="00301F8D" w:rsidRDefault="00301F8D" w:rsidP="00931758">
      <w:pPr>
        <w:rPr>
          <w:rFonts w:cs="Arial"/>
          <w:b/>
          <w:sz w:val="18"/>
          <w:szCs w:val="18"/>
          <w:lang w:val="en-US"/>
        </w:rPr>
      </w:pPr>
    </w:p>
    <w:p w14:paraId="7A5C5204" w14:textId="77777777" w:rsidR="00301F8D" w:rsidRDefault="00301F8D" w:rsidP="00931758">
      <w:pPr>
        <w:rPr>
          <w:rFonts w:cs="Arial"/>
          <w:b/>
          <w:sz w:val="18"/>
          <w:szCs w:val="18"/>
          <w:lang w:val="en-US"/>
        </w:rPr>
      </w:pPr>
    </w:p>
    <w:p w14:paraId="5EA4A0D3" w14:textId="77777777" w:rsidR="00301F8D" w:rsidRDefault="00301F8D" w:rsidP="00931758">
      <w:pPr>
        <w:rPr>
          <w:rFonts w:cs="Arial"/>
          <w:b/>
          <w:sz w:val="18"/>
          <w:szCs w:val="18"/>
          <w:lang w:val="en-US"/>
        </w:rPr>
      </w:pPr>
    </w:p>
    <w:p w14:paraId="51E2989F" w14:textId="77777777" w:rsidR="00301F8D" w:rsidRDefault="00301F8D" w:rsidP="00931758">
      <w:pPr>
        <w:rPr>
          <w:rFonts w:cs="Arial"/>
          <w:b/>
          <w:sz w:val="18"/>
          <w:szCs w:val="18"/>
          <w:lang w:val="en-US"/>
        </w:rPr>
      </w:pPr>
    </w:p>
    <w:p w14:paraId="64F8A59E" w14:textId="77777777" w:rsidR="00301F8D" w:rsidRDefault="00301F8D" w:rsidP="00931758">
      <w:pPr>
        <w:rPr>
          <w:rFonts w:cs="Arial"/>
          <w:b/>
          <w:sz w:val="18"/>
          <w:szCs w:val="18"/>
          <w:lang w:val="en-US"/>
        </w:rPr>
      </w:pPr>
    </w:p>
    <w:p w14:paraId="5A0A6FD4" w14:textId="11153ED7" w:rsidR="00301F8D" w:rsidRDefault="00301F8D" w:rsidP="00931758">
      <w:pPr>
        <w:rPr>
          <w:rFonts w:cs="Arial"/>
          <w:b/>
          <w:sz w:val="18"/>
          <w:szCs w:val="18"/>
          <w:lang w:val="en-US"/>
        </w:rPr>
      </w:pPr>
    </w:p>
    <w:p w14:paraId="77188330" w14:textId="026DB46A" w:rsidR="007335BB" w:rsidRDefault="007335BB" w:rsidP="00931758">
      <w:pPr>
        <w:rPr>
          <w:rFonts w:cs="Arial"/>
          <w:b/>
          <w:sz w:val="18"/>
          <w:szCs w:val="18"/>
          <w:lang w:val="en-US"/>
        </w:rPr>
      </w:pPr>
    </w:p>
    <w:p w14:paraId="45AEF03E" w14:textId="77777777" w:rsidR="007335BB" w:rsidRDefault="007335BB" w:rsidP="00931758">
      <w:pPr>
        <w:rPr>
          <w:rFonts w:cs="Arial"/>
          <w:b/>
          <w:sz w:val="18"/>
          <w:szCs w:val="18"/>
          <w:lang w:val="en-US"/>
        </w:rPr>
      </w:pPr>
    </w:p>
    <w:p w14:paraId="515CEBD5" w14:textId="77777777" w:rsidR="00301F8D" w:rsidRDefault="00301F8D" w:rsidP="00931758">
      <w:pPr>
        <w:rPr>
          <w:rFonts w:cs="Arial"/>
          <w:b/>
          <w:sz w:val="18"/>
          <w:szCs w:val="18"/>
          <w:lang w:val="en-US"/>
        </w:rPr>
      </w:pPr>
    </w:p>
    <w:p w14:paraId="71F8B3C5" w14:textId="77777777" w:rsidR="00301F8D" w:rsidRDefault="00301F8D" w:rsidP="00931758">
      <w:pPr>
        <w:rPr>
          <w:rFonts w:cs="Arial"/>
          <w:b/>
          <w:sz w:val="18"/>
          <w:szCs w:val="18"/>
          <w:lang w:val="en-US"/>
        </w:rPr>
      </w:pPr>
    </w:p>
    <w:p w14:paraId="1C0FFFF1" w14:textId="118A2BD8" w:rsidR="00931758" w:rsidRPr="00056DA0" w:rsidRDefault="00931758" w:rsidP="00931758">
      <w:pPr>
        <w:rPr>
          <w:rFonts w:cs="Arial"/>
          <w:b/>
          <w:sz w:val="18"/>
          <w:szCs w:val="18"/>
          <w:lang w:val="en-US"/>
        </w:rPr>
      </w:pPr>
      <w:r w:rsidRPr="00056DA0">
        <w:rPr>
          <w:rFonts w:cs="Arial"/>
          <w:b/>
          <w:sz w:val="18"/>
          <w:szCs w:val="18"/>
          <w:lang w:val="en-US"/>
        </w:rPr>
        <w:t>Table S</w:t>
      </w:r>
      <w:r w:rsidR="007335BB">
        <w:rPr>
          <w:rFonts w:cs="Arial"/>
          <w:b/>
          <w:sz w:val="18"/>
          <w:szCs w:val="18"/>
          <w:lang w:val="en-US"/>
        </w:rPr>
        <w:t>8</w:t>
      </w:r>
      <w:r w:rsidRPr="00056DA0">
        <w:rPr>
          <w:rFonts w:cs="Arial"/>
          <w:b/>
          <w:sz w:val="18"/>
          <w:szCs w:val="18"/>
          <w:lang w:val="en-US"/>
        </w:rPr>
        <w:t xml:space="preserve">. Relationship of hormones </w:t>
      </w:r>
    </w:p>
    <w:p w14:paraId="2CDA814A" w14:textId="77777777" w:rsidR="00931758" w:rsidRPr="00056DA0" w:rsidRDefault="00931758" w:rsidP="00931758">
      <w:pPr>
        <w:rPr>
          <w:rFonts w:cs="Arial"/>
          <w:sz w:val="18"/>
          <w:szCs w:val="18"/>
          <w:lang w:val="en-US"/>
        </w:rPr>
      </w:pPr>
    </w:p>
    <w:tbl>
      <w:tblPr>
        <w:tblStyle w:val="TableGrid"/>
        <w:tblW w:w="0" w:type="auto"/>
        <w:tblInd w:w="0" w:type="dxa"/>
        <w:tblLook w:val="04A0" w:firstRow="1" w:lastRow="0" w:firstColumn="1" w:lastColumn="0" w:noHBand="0" w:noVBand="1"/>
      </w:tblPr>
      <w:tblGrid>
        <w:gridCol w:w="2605"/>
        <w:gridCol w:w="1620"/>
        <w:gridCol w:w="2790"/>
        <w:gridCol w:w="2001"/>
      </w:tblGrid>
      <w:tr w:rsidR="00931758" w:rsidRPr="00056DA0" w14:paraId="0344C5EE" w14:textId="77777777" w:rsidTr="00931758">
        <w:tc>
          <w:tcPr>
            <w:tcW w:w="2605" w:type="dxa"/>
            <w:tcBorders>
              <w:top w:val="single" w:sz="4" w:space="0" w:color="auto"/>
              <w:left w:val="single" w:sz="4" w:space="0" w:color="auto"/>
              <w:bottom w:val="single" w:sz="4" w:space="0" w:color="auto"/>
              <w:right w:val="single" w:sz="4" w:space="0" w:color="auto"/>
            </w:tcBorders>
          </w:tcPr>
          <w:p w14:paraId="559ECB53" w14:textId="77777777" w:rsidR="00931758" w:rsidRPr="00056DA0" w:rsidRDefault="00931758">
            <w:pPr>
              <w:jc w:val="center"/>
              <w:rPr>
                <w:rFonts w:cs="Arial"/>
                <w:b/>
                <w:bCs/>
                <w:sz w:val="18"/>
                <w:szCs w:val="18"/>
                <w:lang w:val="en-US"/>
              </w:rPr>
            </w:pPr>
          </w:p>
        </w:tc>
        <w:tc>
          <w:tcPr>
            <w:tcW w:w="1620" w:type="dxa"/>
            <w:tcBorders>
              <w:top w:val="single" w:sz="4" w:space="0" w:color="auto"/>
              <w:left w:val="single" w:sz="4" w:space="0" w:color="auto"/>
              <w:bottom w:val="single" w:sz="4" w:space="0" w:color="auto"/>
              <w:right w:val="single" w:sz="4" w:space="0" w:color="auto"/>
            </w:tcBorders>
            <w:hideMark/>
          </w:tcPr>
          <w:p w14:paraId="47EB0804" w14:textId="77777777" w:rsidR="00931758" w:rsidRPr="00056DA0" w:rsidRDefault="00931758">
            <w:pPr>
              <w:jc w:val="center"/>
              <w:rPr>
                <w:rFonts w:cs="Arial"/>
                <w:b/>
                <w:bCs/>
                <w:sz w:val="18"/>
                <w:szCs w:val="18"/>
                <w:lang w:val="en-US"/>
              </w:rPr>
            </w:pPr>
            <w:r w:rsidRPr="00056DA0">
              <w:rPr>
                <w:rFonts w:cs="Arial"/>
                <w:b/>
                <w:bCs/>
                <w:sz w:val="18"/>
                <w:szCs w:val="18"/>
                <w:lang w:val="en-US"/>
              </w:rPr>
              <w:t>β</w:t>
            </w:r>
          </w:p>
        </w:tc>
        <w:tc>
          <w:tcPr>
            <w:tcW w:w="2790" w:type="dxa"/>
            <w:tcBorders>
              <w:top w:val="single" w:sz="4" w:space="0" w:color="auto"/>
              <w:left w:val="single" w:sz="4" w:space="0" w:color="auto"/>
              <w:bottom w:val="single" w:sz="4" w:space="0" w:color="auto"/>
              <w:right w:val="single" w:sz="4" w:space="0" w:color="auto"/>
            </w:tcBorders>
            <w:hideMark/>
          </w:tcPr>
          <w:p w14:paraId="1E9F6BA1" w14:textId="77777777" w:rsidR="00931758" w:rsidRPr="00056DA0" w:rsidRDefault="00931758">
            <w:pPr>
              <w:jc w:val="center"/>
              <w:rPr>
                <w:rFonts w:cs="Arial"/>
                <w:b/>
                <w:bCs/>
                <w:sz w:val="18"/>
                <w:szCs w:val="18"/>
                <w:lang w:val="en-US"/>
              </w:rPr>
            </w:pPr>
            <w:r w:rsidRPr="00056DA0">
              <w:rPr>
                <w:rFonts w:cs="Arial"/>
                <w:b/>
                <w:bCs/>
                <w:sz w:val="18"/>
                <w:szCs w:val="18"/>
                <w:lang w:val="en-US"/>
              </w:rPr>
              <w:t>95% CI</w:t>
            </w:r>
          </w:p>
        </w:tc>
        <w:tc>
          <w:tcPr>
            <w:tcW w:w="2001" w:type="dxa"/>
            <w:tcBorders>
              <w:top w:val="single" w:sz="4" w:space="0" w:color="auto"/>
              <w:left w:val="single" w:sz="4" w:space="0" w:color="auto"/>
              <w:bottom w:val="single" w:sz="4" w:space="0" w:color="auto"/>
              <w:right w:val="single" w:sz="4" w:space="0" w:color="auto"/>
            </w:tcBorders>
            <w:hideMark/>
          </w:tcPr>
          <w:p w14:paraId="64F0C1B9" w14:textId="77777777" w:rsidR="00931758" w:rsidRPr="00056DA0" w:rsidRDefault="00931758">
            <w:pPr>
              <w:jc w:val="center"/>
              <w:rPr>
                <w:rFonts w:cs="Arial"/>
                <w:b/>
                <w:bCs/>
                <w:sz w:val="18"/>
                <w:szCs w:val="18"/>
                <w:lang w:val="en-US"/>
              </w:rPr>
            </w:pPr>
            <w:r w:rsidRPr="00056DA0">
              <w:rPr>
                <w:rFonts w:cs="Arial"/>
                <w:b/>
                <w:bCs/>
                <w:sz w:val="18"/>
                <w:szCs w:val="18"/>
                <w:lang w:val="en-US"/>
              </w:rPr>
              <w:t>p-value</w:t>
            </w:r>
          </w:p>
        </w:tc>
      </w:tr>
      <w:tr w:rsidR="00931758" w:rsidRPr="00056DA0" w14:paraId="7A006A5E" w14:textId="77777777" w:rsidTr="00931758">
        <w:tc>
          <w:tcPr>
            <w:tcW w:w="9016" w:type="dxa"/>
            <w:gridSpan w:val="4"/>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14:paraId="0069E846" w14:textId="77777777" w:rsidR="00931758" w:rsidRPr="00056DA0" w:rsidRDefault="00931758">
            <w:pPr>
              <w:rPr>
                <w:rFonts w:cs="Arial"/>
                <w:b/>
                <w:sz w:val="18"/>
                <w:szCs w:val="18"/>
                <w:lang w:val="en-US"/>
              </w:rPr>
            </w:pPr>
            <w:r w:rsidRPr="00056DA0">
              <w:rPr>
                <w:rFonts w:cs="Arial"/>
                <w:b/>
                <w:sz w:val="18"/>
                <w:szCs w:val="18"/>
                <w:lang w:val="en-US"/>
              </w:rPr>
              <w:t>Spinal cord injury</w:t>
            </w:r>
          </w:p>
        </w:tc>
      </w:tr>
      <w:tr w:rsidR="00931758" w:rsidRPr="00056DA0" w14:paraId="64387CB2" w14:textId="77777777" w:rsidTr="00931758">
        <w:tc>
          <w:tcPr>
            <w:tcW w:w="2605" w:type="dxa"/>
            <w:tcBorders>
              <w:top w:val="single" w:sz="4" w:space="0" w:color="auto"/>
              <w:left w:val="single" w:sz="4" w:space="0" w:color="auto"/>
              <w:bottom w:val="single" w:sz="4" w:space="0" w:color="auto"/>
              <w:right w:val="single" w:sz="4" w:space="0" w:color="auto"/>
            </w:tcBorders>
            <w:hideMark/>
          </w:tcPr>
          <w:p w14:paraId="7CFD9E09" w14:textId="77777777" w:rsidR="00931758" w:rsidRPr="00056DA0" w:rsidRDefault="00931758">
            <w:pPr>
              <w:rPr>
                <w:rFonts w:cs="Arial"/>
                <w:sz w:val="18"/>
                <w:szCs w:val="18"/>
                <w:lang w:val="en-US"/>
              </w:rPr>
            </w:pPr>
            <w:r w:rsidRPr="00056DA0">
              <w:rPr>
                <w:rFonts w:cs="Arial"/>
                <w:sz w:val="18"/>
                <w:szCs w:val="18"/>
                <w:lang w:val="en-US"/>
              </w:rPr>
              <w:t>FSH and LH</w:t>
            </w:r>
          </w:p>
        </w:tc>
        <w:tc>
          <w:tcPr>
            <w:tcW w:w="1620" w:type="dxa"/>
            <w:tcBorders>
              <w:top w:val="single" w:sz="4" w:space="0" w:color="auto"/>
              <w:left w:val="single" w:sz="4" w:space="0" w:color="auto"/>
              <w:bottom w:val="single" w:sz="4" w:space="0" w:color="auto"/>
              <w:right w:val="single" w:sz="4" w:space="0" w:color="auto"/>
            </w:tcBorders>
            <w:hideMark/>
          </w:tcPr>
          <w:p w14:paraId="28A4C611" w14:textId="77777777" w:rsidR="00931758" w:rsidRPr="00056DA0" w:rsidRDefault="00931758">
            <w:pPr>
              <w:jc w:val="center"/>
              <w:rPr>
                <w:rFonts w:cs="Arial"/>
                <w:sz w:val="18"/>
                <w:szCs w:val="18"/>
                <w:lang w:val="en-US"/>
              </w:rPr>
            </w:pPr>
            <w:r w:rsidRPr="00056DA0">
              <w:rPr>
                <w:rFonts w:cs="Arial"/>
                <w:sz w:val="18"/>
                <w:szCs w:val="18"/>
                <w:lang w:val="en-US"/>
              </w:rPr>
              <w:t>0.594</w:t>
            </w:r>
          </w:p>
        </w:tc>
        <w:tc>
          <w:tcPr>
            <w:tcW w:w="2790" w:type="dxa"/>
            <w:tcBorders>
              <w:top w:val="single" w:sz="4" w:space="0" w:color="auto"/>
              <w:left w:val="single" w:sz="4" w:space="0" w:color="auto"/>
              <w:bottom w:val="single" w:sz="4" w:space="0" w:color="auto"/>
              <w:right w:val="single" w:sz="4" w:space="0" w:color="auto"/>
            </w:tcBorders>
            <w:hideMark/>
          </w:tcPr>
          <w:p w14:paraId="544F4B52" w14:textId="77777777" w:rsidR="00931758" w:rsidRPr="00056DA0" w:rsidRDefault="00931758">
            <w:pPr>
              <w:jc w:val="center"/>
              <w:rPr>
                <w:rFonts w:cs="Arial"/>
                <w:sz w:val="18"/>
                <w:szCs w:val="18"/>
                <w:lang w:val="en-US"/>
              </w:rPr>
            </w:pPr>
            <w:r w:rsidRPr="00056DA0">
              <w:rPr>
                <w:rFonts w:cs="Arial"/>
                <w:sz w:val="18"/>
                <w:szCs w:val="18"/>
                <w:lang w:val="en-US"/>
              </w:rPr>
              <w:t>-0.006, 1.194</w:t>
            </w:r>
          </w:p>
        </w:tc>
        <w:tc>
          <w:tcPr>
            <w:tcW w:w="2001" w:type="dxa"/>
            <w:tcBorders>
              <w:top w:val="single" w:sz="4" w:space="0" w:color="auto"/>
              <w:left w:val="single" w:sz="4" w:space="0" w:color="auto"/>
              <w:bottom w:val="single" w:sz="4" w:space="0" w:color="auto"/>
              <w:right w:val="single" w:sz="4" w:space="0" w:color="auto"/>
            </w:tcBorders>
            <w:hideMark/>
          </w:tcPr>
          <w:p w14:paraId="01097E22" w14:textId="77777777" w:rsidR="00931758" w:rsidRPr="00056DA0" w:rsidRDefault="00931758">
            <w:pPr>
              <w:jc w:val="center"/>
              <w:rPr>
                <w:rFonts w:cs="Arial"/>
                <w:sz w:val="18"/>
                <w:szCs w:val="18"/>
                <w:lang w:val="en-US"/>
              </w:rPr>
            </w:pPr>
            <w:r w:rsidRPr="00056DA0">
              <w:rPr>
                <w:rFonts w:cs="Arial"/>
                <w:sz w:val="18"/>
                <w:szCs w:val="18"/>
                <w:lang w:val="en-US"/>
              </w:rPr>
              <w:t>0.052</w:t>
            </w:r>
          </w:p>
        </w:tc>
      </w:tr>
      <w:tr w:rsidR="00931758" w:rsidRPr="00056DA0" w14:paraId="5AE0E1D3" w14:textId="77777777" w:rsidTr="00931758">
        <w:tc>
          <w:tcPr>
            <w:tcW w:w="2605" w:type="dxa"/>
            <w:tcBorders>
              <w:top w:val="single" w:sz="4" w:space="0" w:color="auto"/>
              <w:left w:val="single" w:sz="4" w:space="0" w:color="auto"/>
              <w:bottom w:val="single" w:sz="4" w:space="0" w:color="auto"/>
              <w:right w:val="single" w:sz="4" w:space="0" w:color="auto"/>
            </w:tcBorders>
            <w:hideMark/>
          </w:tcPr>
          <w:p w14:paraId="6614A828" w14:textId="77777777" w:rsidR="00931758" w:rsidRPr="00056DA0" w:rsidRDefault="00931758">
            <w:pPr>
              <w:rPr>
                <w:rFonts w:cs="Arial"/>
                <w:sz w:val="18"/>
                <w:szCs w:val="18"/>
                <w:lang w:val="en-US"/>
              </w:rPr>
            </w:pPr>
            <w:r w:rsidRPr="00056DA0">
              <w:rPr>
                <w:rFonts w:cs="Arial"/>
                <w:sz w:val="18"/>
                <w:szCs w:val="18"/>
                <w:lang w:val="en-US"/>
              </w:rPr>
              <w:t>Testosterone and LH</w:t>
            </w:r>
          </w:p>
        </w:tc>
        <w:tc>
          <w:tcPr>
            <w:tcW w:w="1620" w:type="dxa"/>
            <w:tcBorders>
              <w:top w:val="single" w:sz="4" w:space="0" w:color="auto"/>
              <w:left w:val="single" w:sz="4" w:space="0" w:color="auto"/>
              <w:bottom w:val="single" w:sz="4" w:space="0" w:color="auto"/>
              <w:right w:val="single" w:sz="4" w:space="0" w:color="auto"/>
            </w:tcBorders>
            <w:hideMark/>
          </w:tcPr>
          <w:p w14:paraId="4183F6A0" w14:textId="77777777" w:rsidR="00931758" w:rsidRPr="00056DA0" w:rsidRDefault="00931758">
            <w:pPr>
              <w:jc w:val="center"/>
              <w:rPr>
                <w:rFonts w:cs="Arial"/>
                <w:b/>
                <w:bCs/>
                <w:sz w:val="18"/>
                <w:szCs w:val="18"/>
                <w:lang w:val="en-US"/>
              </w:rPr>
            </w:pPr>
            <w:r w:rsidRPr="00056DA0">
              <w:rPr>
                <w:rFonts w:cs="Arial"/>
                <w:b/>
                <w:bCs/>
                <w:sz w:val="18"/>
                <w:szCs w:val="18"/>
                <w:lang w:val="en-US"/>
              </w:rPr>
              <w:t>1.104</w:t>
            </w:r>
          </w:p>
        </w:tc>
        <w:tc>
          <w:tcPr>
            <w:tcW w:w="2790" w:type="dxa"/>
            <w:tcBorders>
              <w:top w:val="single" w:sz="4" w:space="0" w:color="auto"/>
              <w:left w:val="single" w:sz="4" w:space="0" w:color="auto"/>
              <w:bottom w:val="single" w:sz="4" w:space="0" w:color="auto"/>
              <w:right w:val="single" w:sz="4" w:space="0" w:color="auto"/>
            </w:tcBorders>
            <w:hideMark/>
          </w:tcPr>
          <w:p w14:paraId="7E9927C5" w14:textId="77777777" w:rsidR="00931758" w:rsidRPr="00056DA0" w:rsidRDefault="00931758">
            <w:pPr>
              <w:jc w:val="center"/>
              <w:rPr>
                <w:rFonts w:cs="Arial"/>
                <w:b/>
                <w:bCs/>
                <w:sz w:val="18"/>
                <w:szCs w:val="18"/>
                <w:lang w:val="en-US"/>
              </w:rPr>
            </w:pPr>
            <w:r w:rsidRPr="00056DA0">
              <w:rPr>
                <w:rFonts w:cs="Arial"/>
                <w:b/>
                <w:bCs/>
                <w:sz w:val="18"/>
                <w:szCs w:val="18"/>
                <w:lang w:val="en-US"/>
              </w:rPr>
              <w:t>0.097, 2.111</w:t>
            </w:r>
          </w:p>
        </w:tc>
        <w:tc>
          <w:tcPr>
            <w:tcW w:w="2001" w:type="dxa"/>
            <w:tcBorders>
              <w:top w:val="single" w:sz="4" w:space="0" w:color="auto"/>
              <w:left w:val="single" w:sz="4" w:space="0" w:color="auto"/>
              <w:bottom w:val="single" w:sz="4" w:space="0" w:color="auto"/>
              <w:right w:val="single" w:sz="4" w:space="0" w:color="auto"/>
            </w:tcBorders>
            <w:hideMark/>
          </w:tcPr>
          <w:p w14:paraId="5497B3FD" w14:textId="77777777" w:rsidR="00931758" w:rsidRPr="00056DA0" w:rsidRDefault="00931758">
            <w:pPr>
              <w:jc w:val="center"/>
              <w:rPr>
                <w:rFonts w:cs="Arial"/>
                <w:b/>
                <w:bCs/>
                <w:sz w:val="18"/>
                <w:szCs w:val="18"/>
                <w:lang w:val="en-US"/>
              </w:rPr>
            </w:pPr>
            <w:r w:rsidRPr="00056DA0">
              <w:rPr>
                <w:rFonts w:cs="Arial"/>
                <w:b/>
                <w:bCs/>
                <w:sz w:val="18"/>
                <w:szCs w:val="18"/>
                <w:lang w:val="en-US"/>
              </w:rPr>
              <w:t>0.034*</w:t>
            </w:r>
          </w:p>
        </w:tc>
      </w:tr>
      <w:tr w:rsidR="00931758" w:rsidRPr="00056DA0" w14:paraId="400D0F1C" w14:textId="77777777" w:rsidTr="00931758">
        <w:tc>
          <w:tcPr>
            <w:tcW w:w="2605" w:type="dxa"/>
            <w:tcBorders>
              <w:top w:val="single" w:sz="4" w:space="0" w:color="auto"/>
              <w:left w:val="single" w:sz="4" w:space="0" w:color="auto"/>
              <w:bottom w:val="single" w:sz="4" w:space="0" w:color="auto"/>
              <w:right w:val="single" w:sz="4" w:space="0" w:color="auto"/>
            </w:tcBorders>
            <w:hideMark/>
          </w:tcPr>
          <w:p w14:paraId="00445198" w14:textId="77777777" w:rsidR="00931758" w:rsidRPr="00056DA0" w:rsidRDefault="00931758">
            <w:pPr>
              <w:rPr>
                <w:rFonts w:cs="Arial"/>
                <w:sz w:val="18"/>
                <w:szCs w:val="18"/>
                <w:lang w:val="en-US"/>
              </w:rPr>
            </w:pPr>
            <w:r w:rsidRPr="00056DA0">
              <w:rPr>
                <w:rFonts w:cs="Arial"/>
                <w:sz w:val="18"/>
                <w:szCs w:val="18"/>
                <w:lang w:val="en-US"/>
              </w:rPr>
              <w:t>Testosterone and FSH</w:t>
            </w:r>
          </w:p>
        </w:tc>
        <w:tc>
          <w:tcPr>
            <w:tcW w:w="1620" w:type="dxa"/>
            <w:tcBorders>
              <w:top w:val="single" w:sz="4" w:space="0" w:color="auto"/>
              <w:left w:val="single" w:sz="4" w:space="0" w:color="auto"/>
              <w:bottom w:val="single" w:sz="4" w:space="0" w:color="auto"/>
              <w:right w:val="single" w:sz="4" w:space="0" w:color="auto"/>
            </w:tcBorders>
            <w:hideMark/>
          </w:tcPr>
          <w:p w14:paraId="57FAE3F2" w14:textId="77777777" w:rsidR="00931758" w:rsidRPr="00056DA0" w:rsidRDefault="00931758">
            <w:pPr>
              <w:jc w:val="center"/>
              <w:rPr>
                <w:rFonts w:cs="Arial"/>
                <w:sz w:val="18"/>
                <w:szCs w:val="18"/>
                <w:lang w:val="en-US"/>
              </w:rPr>
            </w:pPr>
            <w:r w:rsidRPr="00056DA0">
              <w:rPr>
                <w:rFonts w:cs="Arial"/>
                <w:sz w:val="18"/>
                <w:szCs w:val="18"/>
                <w:lang w:val="en-US"/>
              </w:rPr>
              <w:t>0.242</w:t>
            </w:r>
          </w:p>
        </w:tc>
        <w:tc>
          <w:tcPr>
            <w:tcW w:w="2790" w:type="dxa"/>
            <w:tcBorders>
              <w:top w:val="single" w:sz="4" w:space="0" w:color="auto"/>
              <w:left w:val="single" w:sz="4" w:space="0" w:color="auto"/>
              <w:bottom w:val="single" w:sz="4" w:space="0" w:color="auto"/>
              <w:right w:val="single" w:sz="4" w:space="0" w:color="auto"/>
            </w:tcBorders>
            <w:hideMark/>
          </w:tcPr>
          <w:p w14:paraId="4F07AFCE" w14:textId="77777777" w:rsidR="00931758" w:rsidRPr="00056DA0" w:rsidRDefault="00931758">
            <w:pPr>
              <w:jc w:val="center"/>
              <w:rPr>
                <w:rFonts w:cs="Arial"/>
                <w:sz w:val="18"/>
                <w:szCs w:val="18"/>
                <w:lang w:val="en-US"/>
              </w:rPr>
            </w:pPr>
            <w:r w:rsidRPr="00056DA0">
              <w:rPr>
                <w:rFonts w:cs="Arial"/>
                <w:sz w:val="18"/>
                <w:szCs w:val="18"/>
                <w:lang w:val="en-US"/>
              </w:rPr>
              <w:t>-0.866, 1.352</w:t>
            </w:r>
          </w:p>
        </w:tc>
        <w:tc>
          <w:tcPr>
            <w:tcW w:w="2001" w:type="dxa"/>
            <w:tcBorders>
              <w:top w:val="single" w:sz="4" w:space="0" w:color="auto"/>
              <w:left w:val="single" w:sz="4" w:space="0" w:color="auto"/>
              <w:bottom w:val="single" w:sz="4" w:space="0" w:color="auto"/>
              <w:right w:val="single" w:sz="4" w:space="0" w:color="auto"/>
            </w:tcBorders>
            <w:hideMark/>
          </w:tcPr>
          <w:p w14:paraId="74F0417B" w14:textId="77777777" w:rsidR="00931758" w:rsidRPr="00056DA0" w:rsidRDefault="00931758">
            <w:pPr>
              <w:jc w:val="center"/>
              <w:rPr>
                <w:rFonts w:cs="Arial"/>
                <w:sz w:val="18"/>
                <w:szCs w:val="18"/>
                <w:lang w:val="en-US"/>
              </w:rPr>
            </w:pPr>
            <w:r w:rsidRPr="00056DA0">
              <w:rPr>
                <w:rFonts w:cs="Arial"/>
                <w:sz w:val="18"/>
                <w:szCs w:val="18"/>
                <w:lang w:val="en-US"/>
              </w:rPr>
              <w:t>0.640</w:t>
            </w:r>
          </w:p>
        </w:tc>
      </w:tr>
      <w:tr w:rsidR="00931758" w:rsidRPr="00056DA0" w14:paraId="2BE395E0" w14:textId="77777777" w:rsidTr="00931758">
        <w:tc>
          <w:tcPr>
            <w:tcW w:w="2605" w:type="dxa"/>
            <w:tcBorders>
              <w:top w:val="single" w:sz="4" w:space="0" w:color="auto"/>
              <w:left w:val="single" w:sz="4" w:space="0" w:color="auto"/>
              <w:bottom w:val="single" w:sz="4" w:space="0" w:color="auto"/>
              <w:right w:val="single" w:sz="4" w:space="0" w:color="auto"/>
            </w:tcBorders>
          </w:tcPr>
          <w:p w14:paraId="50096FBA" w14:textId="77777777" w:rsidR="00931758" w:rsidRPr="00056DA0" w:rsidRDefault="00931758">
            <w:pPr>
              <w:rPr>
                <w:rFonts w:cs="Arial"/>
                <w:sz w:val="18"/>
                <w:szCs w:val="18"/>
                <w:lang w:val="en-US"/>
              </w:rPr>
            </w:pPr>
          </w:p>
        </w:tc>
        <w:tc>
          <w:tcPr>
            <w:tcW w:w="1620" w:type="dxa"/>
            <w:tcBorders>
              <w:top w:val="single" w:sz="4" w:space="0" w:color="auto"/>
              <w:left w:val="single" w:sz="4" w:space="0" w:color="auto"/>
              <w:bottom w:val="single" w:sz="4" w:space="0" w:color="auto"/>
              <w:right w:val="single" w:sz="4" w:space="0" w:color="auto"/>
            </w:tcBorders>
          </w:tcPr>
          <w:p w14:paraId="15100226" w14:textId="77777777" w:rsidR="00931758" w:rsidRPr="00056DA0" w:rsidRDefault="00931758">
            <w:pPr>
              <w:jc w:val="center"/>
              <w:rPr>
                <w:rFonts w:cs="Arial"/>
                <w:sz w:val="18"/>
                <w:szCs w:val="18"/>
                <w:lang w:val="en-US"/>
              </w:rPr>
            </w:pPr>
          </w:p>
        </w:tc>
        <w:tc>
          <w:tcPr>
            <w:tcW w:w="2790" w:type="dxa"/>
            <w:tcBorders>
              <w:top w:val="single" w:sz="4" w:space="0" w:color="auto"/>
              <w:left w:val="single" w:sz="4" w:space="0" w:color="auto"/>
              <w:bottom w:val="single" w:sz="4" w:space="0" w:color="auto"/>
              <w:right w:val="single" w:sz="4" w:space="0" w:color="auto"/>
            </w:tcBorders>
          </w:tcPr>
          <w:p w14:paraId="222F1B89" w14:textId="77777777" w:rsidR="00931758" w:rsidRPr="00056DA0" w:rsidRDefault="00931758">
            <w:pPr>
              <w:jc w:val="center"/>
              <w:rPr>
                <w:rFonts w:cs="Arial"/>
                <w:sz w:val="18"/>
                <w:szCs w:val="18"/>
                <w:lang w:val="en-US"/>
              </w:rPr>
            </w:pPr>
          </w:p>
        </w:tc>
        <w:tc>
          <w:tcPr>
            <w:tcW w:w="2001" w:type="dxa"/>
            <w:tcBorders>
              <w:top w:val="single" w:sz="4" w:space="0" w:color="auto"/>
              <w:left w:val="single" w:sz="4" w:space="0" w:color="auto"/>
              <w:bottom w:val="single" w:sz="4" w:space="0" w:color="auto"/>
              <w:right w:val="single" w:sz="4" w:space="0" w:color="auto"/>
            </w:tcBorders>
          </w:tcPr>
          <w:p w14:paraId="0440254C" w14:textId="77777777" w:rsidR="00931758" w:rsidRPr="00056DA0" w:rsidRDefault="00931758">
            <w:pPr>
              <w:jc w:val="center"/>
              <w:rPr>
                <w:rFonts w:cs="Arial"/>
                <w:sz w:val="18"/>
                <w:szCs w:val="18"/>
                <w:lang w:val="en-US"/>
              </w:rPr>
            </w:pPr>
          </w:p>
        </w:tc>
      </w:tr>
      <w:tr w:rsidR="00931758" w:rsidRPr="00056DA0" w14:paraId="7FF8C007" w14:textId="77777777" w:rsidTr="00931758">
        <w:tc>
          <w:tcPr>
            <w:tcW w:w="9016" w:type="dxa"/>
            <w:gridSpan w:val="4"/>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14:paraId="54F96DDE" w14:textId="77777777" w:rsidR="00931758" w:rsidRPr="00056DA0" w:rsidRDefault="00931758">
            <w:pPr>
              <w:rPr>
                <w:rFonts w:cs="Arial"/>
                <w:b/>
                <w:sz w:val="18"/>
                <w:szCs w:val="18"/>
                <w:lang w:val="en-US"/>
              </w:rPr>
            </w:pPr>
            <w:r w:rsidRPr="00056DA0">
              <w:rPr>
                <w:rFonts w:cs="Arial"/>
                <w:b/>
                <w:sz w:val="18"/>
                <w:szCs w:val="18"/>
                <w:lang w:val="en-US"/>
              </w:rPr>
              <w:t>Able bodied individuals</w:t>
            </w:r>
          </w:p>
        </w:tc>
      </w:tr>
      <w:tr w:rsidR="00931758" w:rsidRPr="00056DA0" w14:paraId="2EDD6B10" w14:textId="77777777" w:rsidTr="00931758">
        <w:tc>
          <w:tcPr>
            <w:tcW w:w="2605" w:type="dxa"/>
            <w:tcBorders>
              <w:top w:val="single" w:sz="4" w:space="0" w:color="auto"/>
              <w:left w:val="single" w:sz="4" w:space="0" w:color="auto"/>
              <w:bottom w:val="single" w:sz="4" w:space="0" w:color="auto"/>
              <w:right w:val="single" w:sz="4" w:space="0" w:color="auto"/>
            </w:tcBorders>
            <w:hideMark/>
          </w:tcPr>
          <w:p w14:paraId="04EBB958" w14:textId="77777777" w:rsidR="00931758" w:rsidRPr="00056DA0" w:rsidRDefault="00931758">
            <w:pPr>
              <w:rPr>
                <w:rFonts w:cs="Arial"/>
                <w:sz w:val="18"/>
                <w:szCs w:val="18"/>
                <w:lang w:val="en-US"/>
              </w:rPr>
            </w:pPr>
            <w:r w:rsidRPr="00056DA0">
              <w:rPr>
                <w:rFonts w:cs="Arial"/>
                <w:sz w:val="18"/>
                <w:szCs w:val="18"/>
                <w:lang w:val="en-US"/>
              </w:rPr>
              <w:t>FSH and LH</w:t>
            </w:r>
          </w:p>
        </w:tc>
        <w:tc>
          <w:tcPr>
            <w:tcW w:w="1620" w:type="dxa"/>
            <w:tcBorders>
              <w:top w:val="single" w:sz="4" w:space="0" w:color="auto"/>
              <w:left w:val="single" w:sz="4" w:space="0" w:color="auto"/>
              <w:bottom w:val="single" w:sz="4" w:space="0" w:color="auto"/>
              <w:right w:val="single" w:sz="4" w:space="0" w:color="auto"/>
            </w:tcBorders>
            <w:hideMark/>
          </w:tcPr>
          <w:p w14:paraId="62320E8D" w14:textId="77777777" w:rsidR="00931758" w:rsidRPr="00056DA0" w:rsidRDefault="00931758">
            <w:pPr>
              <w:jc w:val="center"/>
              <w:rPr>
                <w:rFonts w:cs="Arial"/>
                <w:sz w:val="18"/>
                <w:szCs w:val="18"/>
                <w:lang w:val="en-US"/>
              </w:rPr>
            </w:pPr>
            <w:r w:rsidRPr="00056DA0">
              <w:rPr>
                <w:rFonts w:cs="Arial"/>
                <w:sz w:val="18"/>
                <w:szCs w:val="18"/>
                <w:lang w:val="en-US"/>
              </w:rPr>
              <w:t>0.075</w:t>
            </w:r>
          </w:p>
        </w:tc>
        <w:tc>
          <w:tcPr>
            <w:tcW w:w="2790" w:type="dxa"/>
            <w:tcBorders>
              <w:top w:val="single" w:sz="4" w:space="0" w:color="auto"/>
              <w:left w:val="single" w:sz="4" w:space="0" w:color="auto"/>
              <w:bottom w:val="single" w:sz="4" w:space="0" w:color="auto"/>
              <w:right w:val="single" w:sz="4" w:space="0" w:color="auto"/>
            </w:tcBorders>
            <w:hideMark/>
          </w:tcPr>
          <w:p w14:paraId="35653028" w14:textId="77777777" w:rsidR="00931758" w:rsidRPr="00056DA0" w:rsidRDefault="00931758">
            <w:pPr>
              <w:jc w:val="center"/>
              <w:rPr>
                <w:rFonts w:cs="Arial"/>
                <w:sz w:val="18"/>
                <w:szCs w:val="18"/>
                <w:lang w:val="en-US"/>
              </w:rPr>
            </w:pPr>
            <w:r w:rsidRPr="00056DA0">
              <w:rPr>
                <w:rFonts w:cs="Arial"/>
                <w:sz w:val="18"/>
                <w:szCs w:val="18"/>
                <w:lang w:val="en-US"/>
              </w:rPr>
              <w:t>-0.678, 0.828</w:t>
            </w:r>
          </w:p>
        </w:tc>
        <w:tc>
          <w:tcPr>
            <w:tcW w:w="2001" w:type="dxa"/>
            <w:tcBorders>
              <w:top w:val="single" w:sz="4" w:space="0" w:color="auto"/>
              <w:left w:val="single" w:sz="4" w:space="0" w:color="auto"/>
              <w:bottom w:val="single" w:sz="4" w:space="0" w:color="auto"/>
              <w:right w:val="single" w:sz="4" w:space="0" w:color="auto"/>
            </w:tcBorders>
            <w:hideMark/>
          </w:tcPr>
          <w:p w14:paraId="05F54ED1" w14:textId="77777777" w:rsidR="00931758" w:rsidRPr="00056DA0" w:rsidRDefault="00931758">
            <w:pPr>
              <w:jc w:val="center"/>
              <w:rPr>
                <w:rFonts w:cs="Arial"/>
                <w:sz w:val="18"/>
                <w:szCs w:val="18"/>
                <w:lang w:val="en-US"/>
              </w:rPr>
            </w:pPr>
            <w:r w:rsidRPr="00056DA0">
              <w:rPr>
                <w:rFonts w:cs="Arial"/>
                <w:sz w:val="18"/>
                <w:szCs w:val="18"/>
                <w:lang w:val="en-US"/>
              </w:rPr>
              <w:t>0.824</w:t>
            </w:r>
          </w:p>
        </w:tc>
      </w:tr>
      <w:tr w:rsidR="00931758" w:rsidRPr="00056DA0" w14:paraId="0E74AA97" w14:textId="77777777" w:rsidTr="00931758">
        <w:tc>
          <w:tcPr>
            <w:tcW w:w="2605" w:type="dxa"/>
            <w:tcBorders>
              <w:top w:val="single" w:sz="4" w:space="0" w:color="auto"/>
              <w:left w:val="single" w:sz="4" w:space="0" w:color="auto"/>
              <w:bottom w:val="single" w:sz="4" w:space="0" w:color="auto"/>
              <w:right w:val="single" w:sz="4" w:space="0" w:color="auto"/>
            </w:tcBorders>
            <w:hideMark/>
          </w:tcPr>
          <w:p w14:paraId="7F61150F" w14:textId="77777777" w:rsidR="00931758" w:rsidRPr="00056DA0" w:rsidRDefault="00931758">
            <w:pPr>
              <w:rPr>
                <w:rFonts w:cs="Arial"/>
                <w:sz w:val="18"/>
                <w:szCs w:val="18"/>
                <w:lang w:val="en-US"/>
              </w:rPr>
            </w:pPr>
            <w:r w:rsidRPr="00056DA0">
              <w:rPr>
                <w:rFonts w:cs="Arial"/>
                <w:sz w:val="18"/>
                <w:szCs w:val="18"/>
                <w:lang w:val="en-US"/>
              </w:rPr>
              <w:t>Testosterone and LH</w:t>
            </w:r>
          </w:p>
        </w:tc>
        <w:tc>
          <w:tcPr>
            <w:tcW w:w="1620" w:type="dxa"/>
            <w:tcBorders>
              <w:top w:val="single" w:sz="4" w:space="0" w:color="auto"/>
              <w:left w:val="single" w:sz="4" w:space="0" w:color="auto"/>
              <w:bottom w:val="single" w:sz="4" w:space="0" w:color="auto"/>
              <w:right w:val="single" w:sz="4" w:space="0" w:color="auto"/>
            </w:tcBorders>
            <w:hideMark/>
          </w:tcPr>
          <w:p w14:paraId="4A71CEE5" w14:textId="77777777" w:rsidR="00931758" w:rsidRPr="00056DA0" w:rsidRDefault="00931758">
            <w:pPr>
              <w:jc w:val="center"/>
              <w:rPr>
                <w:rFonts w:cs="Arial"/>
                <w:sz w:val="18"/>
                <w:szCs w:val="18"/>
                <w:lang w:val="en-US"/>
              </w:rPr>
            </w:pPr>
            <w:r w:rsidRPr="00056DA0">
              <w:rPr>
                <w:rFonts w:cs="Arial"/>
                <w:sz w:val="18"/>
                <w:szCs w:val="18"/>
                <w:lang w:val="en-US"/>
              </w:rPr>
              <w:t>0.958</w:t>
            </w:r>
          </w:p>
        </w:tc>
        <w:tc>
          <w:tcPr>
            <w:tcW w:w="2790" w:type="dxa"/>
            <w:tcBorders>
              <w:top w:val="single" w:sz="4" w:space="0" w:color="auto"/>
              <w:left w:val="single" w:sz="4" w:space="0" w:color="auto"/>
              <w:bottom w:val="single" w:sz="4" w:space="0" w:color="auto"/>
              <w:right w:val="single" w:sz="4" w:space="0" w:color="auto"/>
            </w:tcBorders>
            <w:hideMark/>
          </w:tcPr>
          <w:p w14:paraId="0B1AF725" w14:textId="77777777" w:rsidR="00931758" w:rsidRPr="00056DA0" w:rsidRDefault="00931758">
            <w:pPr>
              <w:jc w:val="center"/>
              <w:rPr>
                <w:rFonts w:cs="Arial"/>
                <w:sz w:val="18"/>
                <w:szCs w:val="18"/>
                <w:lang w:val="en-US"/>
              </w:rPr>
            </w:pPr>
            <w:r w:rsidRPr="00056DA0">
              <w:rPr>
                <w:rFonts w:cs="Arial"/>
                <w:sz w:val="18"/>
                <w:szCs w:val="18"/>
                <w:lang w:val="en-US"/>
              </w:rPr>
              <w:t>-0.507, 2.424</w:t>
            </w:r>
          </w:p>
        </w:tc>
        <w:tc>
          <w:tcPr>
            <w:tcW w:w="2001" w:type="dxa"/>
            <w:tcBorders>
              <w:top w:val="single" w:sz="4" w:space="0" w:color="auto"/>
              <w:left w:val="single" w:sz="4" w:space="0" w:color="auto"/>
              <w:bottom w:val="single" w:sz="4" w:space="0" w:color="auto"/>
              <w:right w:val="single" w:sz="4" w:space="0" w:color="auto"/>
            </w:tcBorders>
            <w:hideMark/>
          </w:tcPr>
          <w:p w14:paraId="2487F2A7" w14:textId="77777777" w:rsidR="00931758" w:rsidRPr="00056DA0" w:rsidRDefault="00931758">
            <w:pPr>
              <w:jc w:val="center"/>
              <w:rPr>
                <w:rFonts w:cs="Arial"/>
                <w:sz w:val="18"/>
                <w:szCs w:val="18"/>
                <w:lang w:val="en-US"/>
              </w:rPr>
            </w:pPr>
            <w:r w:rsidRPr="00056DA0">
              <w:rPr>
                <w:rFonts w:cs="Arial"/>
                <w:sz w:val="18"/>
                <w:szCs w:val="18"/>
                <w:lang w:val="en-US"/>
              </w:rPr>
              <w:t>0.180</w:t>
            </w:r>
          </w:p>
        </w:tc>
      </w:tr>
      <w:tr w:rsidR="00931758" w:rsidRPr="00056DA0" w14:paraId="30639137" w14:textId="77777777" w:rsidTr="00931758">
        <w:tc>
          <w:tcPr>
            <w:tcW w:w="2605" w:type="dxa"/>
            <w:tcBorders>
              <w:top w:val="single" w:sz="4" w:space="0" w:color="auto"/>
              <w:left w:val="single" w:sz="4" w:space="0" w:color="auto"/>
              <w:bottom w:val="single" w:sz="4" w:space="0" w:color="auto"/>
              <w:right w:val="single" w:sz="4" w:space="0" w:color="auto"/>
            </w:tcBorders>
            <w:hideMark/>
          </w:tcPr>
          <w:p w14:paraId="2CC125FE" w14:textId="77777777" w:rsidR="00931758" w:rsidRPr="00056DA0" w:rsidRDefault="00931758">
            <w:pPr>
              <w:rPr>
                <w:rFonts w:cs="Arial"/>
                <w:sz w:val="18"/>
                <w:szCs w:val="18"/>
                <w:lang w:val="en-US"/>
              </w:rPr>
            </w:pPr>
            <w:r w:rsidRPr="00056DA0">
              <w:rPr>
                <w:rFonts w:cs="Arial"/>
                <w:sz w:val="18"/>
                <w:szCs w:val="18"/>
                <w:lang w:val="en-US"/>
              </w:rPr>
              <w:t>Testosterone and FSH</w:t>
            </w:r>
          </w:p>
        </w:tc>
        <w:tc>
          <w:tcPr>
            <w:tcW w:w="1620" w:type="dxa"/>
            <w:tcBorders>
              <w:top w:val="single" w:sz="4" w:space="0" w:color="auto"/>
              <w:left w:val="single" w:sz="4" w:space="0" w:color="auto"/>
              <w:bottom w:val="single" w:sz="4" w:space="0" w:color="auto"/>
              <w:right w:val="single" w:sz="4" w:space="0" w:color="auto"/>
            </w:tcBorders>
            <w:hideMark/>
          </w:tcPr>
          <w:p w14:paraId="08DB5186" w14:textId="77777777" w:rsidR="00931758" w:rsidRPr="00056DA0" w:rsidRDefault="00931758">
            <w:pPr>
              <w:jc w:val="center"/>
              <w:rPr>
                <w:rFonts w:cs="Arial"/>
                <w:sz w:val="18"/>
                <w:szCs w:val="18"/>
                <w:lang w:val="en-US"/>
              </w:rPr>
            </w:pPr>
            <w:r w:rsidRPr="00056DA0">
              <w:rPr>
                <w:rFonts w:cs="Arial"/>
                <w:sz w:val="18"/>
                <w:szCs w:val="18"/>
                <w:lang w:val="en-US"/>
              </w:rPr>
              <w:t>-0.620</w:t>
            </w:r>
          </w:p>
        </w:tc>
        <w:tc>
          <w:tcPr>
            <w:tcW w:w="2790" w:type="dxa"/>
            <w:tcBorders>
              <w:top w:val="single" w:sz="4" w:space="0" w:color="auto"/>
              <w:left w:val="single" w:sz="4" w:space="0" w:color="auto"/>
              <w:bottom w:val="single" w:sz="4" w:space="0" w:color="auto"/>
              <w:right w:val="single" w:sz="4" w:space="0" w:color="auto"/>
            </w:tcBorders>
            <w:hideMark/>
          </w:tcPr>
          <w:p w14:paraId="60D349C2" w14:textId="77777777" w:rsidR="00931758" w:rsidRPr="00056DA0" w:rsidRDefault="00931758">
            <w:pPr>
              <w:jc w:val="center"/>
              <w:rPr>
                <w:rFonts w:cs="Arial"/>
                <w:sz w:val="18"/>
                <w:szCs w:val="18"/>
                <w:lang w:val="en-US"/>
              </w:rPr>
            </w:pPr>
            <w:r w:rsidRPr="00056DA0">
              <w:rPr>
                <w:rFonts w:cs="Arial"/>
                <w:sz w:val="18"/>
                <w:szCs w:val="18"/>
                <w:lang w:val="en-US"/>
              </w:rPr>
              <w:t>-2.609, 1.369</w:t>
            </w:r>
          </w:p>
        </w:tc>
        <w:tc>
          <w:tcPr>
            <w:tcW w:w="2001" w:type="dxa"/>
            <w:tcBorders>
              <w:top w:val="single" w:sz="4" w:space="0" w:color="auto"/>
              <w:left w:val="single" w:sz="4" w:space="0" w:color="auto"/>
              <w:bottom w:val="single" w:sz="4" w:space="0" w:color="auto"/>
              <w:right w:val="single" w:sz="4" w:space="0" w:color="auto"/>
            </w:tcBorders>
            <w:hideMark/>
          </w:tcPr>
          <w:p w14:paraId="24C18DA4" w14:textId="77777777" w:rsidR="00931758" w:rsidRPr="00056DA0" w:rsidRDefault="00931758">
            <w:pPr>
              <w:jc w:val="center"/>
              <w:rPr>
                <w:rFonts w:cs="Arial"/>
                <w:sz w:val="18"/>
                <w:szCs w:val="18"/>
                <w:lang w:val="en-US"/>
              </w:rPr>
            </w:pPr>
            <w:r w:rsidRPr="00056DA0">
              <w:rPr>
                <w:rFonts w:cs="Arial"/>
                <w:sz w:val="18"/>
                <w:szCs w:val="18"/>
                <w:lang w:val="en-US"/>
              </w:rPr>
              <w:t>0.507</w:t>
            </w:r>
          </w:p>
        </w:tc>
      </w:tr>
    </w:tbl>
    <w:p w14:paraId="757504B5" w14:textId="6C94F87F" w:rsidR="007708A8" w:rsidRPr="00056DA0" w:rsidRDefault="007708A8" w:rsidP="007708A8">
      <w:pPr>
        <w:pStyle w:val="Heading2"/>
        <w:numPr>
          <w:ilvl w:val="0"/>
          <w:numId w:val="0"/>
        </w:numPr>
        <w:spacing w:before="0" w:after="0"/>
        <w:rPr>
          <w:b w:val="0"/>
          <w:bCs w:val="0"/>
          <w:iCs w:val="0"/>
          <w:sz w:val="18"/>
          <w:szCs w:val="20"/>
        </w:rPr>
      </w:pPr>
      <w:r w:rsidRPr="00056DA0">
        <w:rPr>
          <w:b w:val="0"/>
          <w:bCs w:val="0"/>
          <w:iCs w:val="0"/>
          <w:sz w:val="18"/>
          <w:szCs w:val="20"/>
        </w:rPr>
        <w:t>LH, luteinizing hormone; FSH, follicle stimulating hormone.</w:t>
      </w:r>
    </w:p>
    <w:p w14:paraId="6F8E322F" w14:textId="0F3B6A98" w:rsidR="007708A8" w:rsidRPr="00056DA0" w:rsidRDefault="007708A8" w:rsidP="007708A8">
      <w:pPr>
        <w:pStyle w:val="Heading2"/>
        <w:numPr>
          <w:ilvl w:val="0"/>
          <w:numId w:val="0"/>
        </w:numPr>
        <w:spacing w:before="0" w:after="0"/>
        <w:rPr>
          <w:b w:val="0"/>
          <w:bCs w:val="0"/>
          <w:iCs w:val="0"/>
          <w:sz w:val="18"/>
          <w:szCs w:val="20"/>
        </w:rPr>
      </w:pPr>
      <w:r w:rsidRPr="00056DA0">
        <w:rPr>
          <w:rFonts w:eastAsia="Calibri Light"/>
          <w:b w:val="0"/>
          <w:sz w:val="18"/>
          <w:szCs w:val="20"/>
        </w:rPr>
        <w:t>*Indicates statistically significant result, pvalue &lt; 0.05</w:t>
      </w:r>
    </w:p>
    <w:p w14:paraId="76C6AD24" w14:textId="77777777" w:rsidR="00931758" w:rsidRPr="00056DA0" w:rsidRDefault="00931758" w:rsidP="007708A8">
      <w:pPr>
        <w:rPr>
          <w:rFonts w:cs="Arial"/>
          <w:sz w:val="18"/>
          <w:szCs w:val="18"/>
          <w:lang w:val="en-US"/>
        </w:rPr>
      </w:pPr>
    </w:p>
    <w:p w14:paraId="0B3FF9B2" w14:textId="77777777" w:rsidR="00931758" w:rsidRPr="00056DA0" w:rsidRDefault="00931758" w:rsidP="007708A8">
      <w:pPr>
        <w:spacing w:after="160"/>
        <w:rPr>
          <w:rFonts w:cs="Arial"/>
          <w:b/>
          <w:sz w:val="18"/>
          <w:szCs w:val="18"/>
          <w:lang w:val="en-US"/>
        </w:rPr>
      </w:pPr>
      <w:r w:rsidRPr="00056DA0">
        <w:rPr>
          <w:rFonts w:cs="Arial"/>
          <w:b/>
          <w:sz w:val="18"/>
          <w:szCs w:val="18"/>
          <w:lang w:val="en-US"/>
        </w:rPr>
        <w:br w:type="page"/>
      </w:r>
    </w:p>
    <w:p w14:paraId="3EED26D4" w14:textId="05A4B8DC" w:rsidR="00931758" w:rsidRPr="00056DA0" w:rsidRDefault="00931758" w:rsidP="00931758">
      <w:pPr>
        <w:rPr>
          <w:rFonts w:cs="Arial"/>
          <w:b/>
          <w:sz w:val="18"/>
          <w:szCs w:val="18"/>
          <w:lang w:val="en-US"/>
        </w:rPr>
      </w:pPr>
      <w:r w:rsidRPr="00056DA0">
        <w:rPr>
          <w:rFonts w:cs="Arial"/>
          <w:b/>
          <w:sz w:val="18"/>
          <w:szCs w:val="18"/>
          <w:lang w:val="en-US"/>
        </w:rPr>
        <w:t>Table S</w:t>
      </w:r>
      <w:r w:rsidR="007335BB">
        <w:rPr>
          <w:rFonts w:cs="Arial"/>
          <w:b/>
          <w:sz w:val="18"/>
          <w:szCs w:val="18"/>
          <w:lang w:val="en-US"/>
        </w:rPr>
        <w:t>9</w:t>
      </w:r>
      <w:r w:rsidRPr="00056DA0">
        <w:rPr>
          <w:rFonts w:cs="Arial"/>
          <w:b/>
          <w:sz w:val="18"/>
          <w:szCs w:val="18"/>
          <w:lang w:val="en-US"/>
        </w:rPr>
        <w:t>. Relationship of hormones with study characteristics</w:t>
      </w:r>
    </w:p>
    <w:p w14:paraId="2AF76A75" w14:textId="77777777" w:rsidR="00931758" w:rsidRPr="00056DA0" w:rsidRDefault="00931758" w:rsidP="00931758">
      <w:pPr>
        <w:rPr>
          <w:rFonts w:cs="Arial"/>
          <w:sz w:val="18"/>
          <w:szCs w:val="18"/>
          <w:lang w:val="en-US"/>
        </w:rPr>
      </w:pPr>
    </w:p>
    <w:tbl>
      <w:tblPr>
        <w:tblStyle w:val="TableGrid"/>
        <w:tblW w:w="0" w:type="auto"/>
        <w:tblInd w:w="0" w:type="dxa"/>
        <w:tblLook w:val="04A0" w:firstRow="1" w:lastRow="0" w:firstColumn="1" w:lastColumn="0" w:noHBand="0" w:noVBand="1"/>
      </w:tblPr>
      <w:tblGrid>
        <w:gridCol w:w="2605"/>
        <w:gridCol w:w="1620"/>
        <w:gridCol w:w="2790"/>
        <w:gridCol w:w="2001"/>
      </w:tblGrid>
      <w:tr w:rsidR="00931758" w:rsidRPr="00056DA0" w14:paraId="51B77C81" w14:textId="77777777" w:rsidTr="00931758">
        <w:tc>
          <w:tcPr>
            <w:tcW w:w="2605" w:type="dxa"/>
            <w:tcBorders>
              <w:top w:val="single" w:sz="4" w:space="0" w:color="auto"/>
              <w:left w:val="single" w:sz="4" w:space="0" w:color="auto"/>
              <w:bottom w:val="single" w:sz="4" w:space="0" w:color="auto"/>
              <w:right w:val="single" w:sz="4" w:space="0" w:color="auto"/>
            </w:tcBorders>
          </w:tcPr>
          <w:p w14:paraId="70BBE35E" w14:textId="77777777" w:rsidR="00931758" w:rsidRPr="00056DA0" w:rsidRDefault="00931758">
            <w:pPr>
              <w:jc w:val="center"/>
              <w:rPr>
                <w:rFonts w:cs="Arial"/>
                <w:b/>
                <w:bCs/>
                <w:sz w:val="18"/>
                <w:szCs w:val="18"/>
                <w:lang w:val="en-US"/>
              </w:rPr>
            </w:pPr>
          </w:p>
        </w:tc>
        <w:tc>
          <w:tcPr>
            <w:tcW w:w="1620" w:type="dxa"/>
            <w:tcBorders>
              <w:top w:val="single" w:sz="4" w:space="0" w:color="auto"/>
              <w:left w:val="single" w:sz="4" w:space="0" w:color="auto"/>
              <w:bottom w:val="single" w:sz="4" w:space="0" w:color="auto"/>
              <w:right w:val="single" w:sz="4" w:space="0" w:color="auto"/>
            </w:tcBorders>
            <w:hideMark/>
          </w:tcPr>
          <w:p w14:paraId="730E7752" w14:textId="77777777" w:rsidR="00931758" w:rsidRPr="00056DA0" w:rsidRDefault="00931758">
            <w:pPr>
              <w:jc w:val="center"/>
              <w:rPr>
                <w:rFonts w:cs="Arial"/>
                <w:b/>
                <w:bCs/>
                <w:sz w:val="18"/>
                <w:szCs w:val="18"/>
                <w:lang w:val="en-US"/>
              </w:rPr>
            </w:pPr>
            <w:r w:rsidRPr="00056DA0">
              <w:rPr>
                <w:rFonts w:cs="Arial"/>
                <w:b/>
                <w:bCs/>
                <w:sz w:val="18"/>
                <w:szCs w:val="18"/>
                <w:lang w:val="en-US"/>
              </w:rPr>
              <w:t>β</w:t>
            </w:r>
          </w:p>
        </w:tc>
        <w:tc>
          <w:tcPr>
            <w:tcW w:w="2790" w:type="dxa"/>
            <w:tcBorders>
              <w:top w:val="single" w:sz="4" w:space="0" w:color="auto"/>
              <w:left w:val="single" w:sz="4" w:space="0" w:color="auto"/>
              <w:bottom w:val="single" w:sz="4" w:space="0" w:color="auto"/>
              <w:right w:val="single" w:sz="4" w:space="0" w:color="auto"/>
            </w:tcBorders>
            <w:hideMark/>
          </w:tcPr>
          <w:p w14:paraId="0D046D78" w14:textId="77777777" w:rsidR="00931758" w:rsidRPr="00056DA0" w:rsidRDefault="00931758">
            <w:pPr>
              <w:jc w:val="center"/>
              <w:rPr>
                <w:rFonts w:cs="Arial"/>
                <w:b/>
                <w:bCs/>
                <w:sz w:val="18"/>
                <w:szCs w:val="18"/>
                <w:lang w:val="en-US"/>
              </w:rPr>
            </w:pPr>
            <w:r w:rsidRPr="00056DA0">
              <w:rPr>
                <w:rFonts w:cs="Arial"/>
                <w:b/>
                <w:bCs/>
                <w:sz w:val="18"/>
                <w:szCs w:val="18"/>
                <w:lang w:val="en-US"/>
              </w:rPr>
              <w:t>95% CI</w:t>
            </w:r>
          </w:p>
        </w:tc>
        <w:tc>
          <w:tcPr>
            <w:tcW w:w="2001" w:type="dxa"/>
            <w:tcBorders>
              <w:top w:val="single" w:sz="4" w:space="0" w:color="auto"/>
              <w:left w:val="single" w:sz="4" w:space="0" w:color="auto"/>
              <w:bottom w:val="single" w:sz="4" w:space="0" w:color="auto"/>
              <w:right w:val="single" w:sz="4" w:space="0" w:color="auto"/>
            </w:tcBorders>
            <w:hideMark/>
          </w:tcPr>
          <w:p w14:paraId="7DE83EA0" w14:textId="77777777" w:rsidR="00931758" w:rsidRPr="00056DA0" w:rsidRDefault="00931758">
            <w:pPr>
              <w:jc w:val="center"/>
              <w:rPr>
                <w:rFonts w:cs="Arial"/>
                <w:b/>
                <w:bCs/>
                <w:sz w:val="18"/>
                <w:szCs w:val="18"/>
                <w:lang w:val="en-US"/>
              </w:rPr>
            </w:pPr>
            <w:r w:rsidRPr="00056DA0">
              <w:rPr>
                <w:rFonts w:cs="Arial"/>
                <w:b/>
                <w:bCs/>
                <w:sz w:val="18"/>
                <w:szCs w:val="18"/>
                <w:lang w:val="en-US"/>
              </w:rPr>
              <w:t>p-value</w:t>
            </w:r>
          </w:p>
        </w:tc>
      </w:tr>
      <w:tr w:rsidR="00931758" w:rsidRPr="00056DA0" w14:paraId="634B3A67" w14:textId="77777777" w:rsidTr="00931758">
        <w:tc>
          <w:tcPr>
            <w:tcW w:w="9016" w:type="dxa"/>
            <w:gridSpan w:val="4"/>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14:paraId="07304EC9" w14:textId="77777777" w:rsidR="00931758" w:rsidRPr="00056DA0" w:rsidRDefault="00931758">
            <w:pPr>
              <w:rPr>
                <w:rFonts w:cs="Arial"/>
                <w:b/>
                <w:sz w:val="18"/>
                <w:szCs w:val="18"/>
                <w:lang w:val="en-US"/>
              </w:rPr>
            </w:pPr>
            <w:r w:rsidRPr="00056DA0">
              <w:rPr>
                <w:rFonts w:cs="Arial"/>
                <w:b/>
                <w:sz w:val="18"/>
                <w:szCs w:val="18"/>
                <w:lang w:val="en-US"/>
              </w:rPr>
              <w:t>Testosterone</w:t>
            </w:r>
          </w:p>
        </w:tc>
      </w:tr>
      <w:tr w:rsidR="00931758" w:rsidRPr="00056DA0" w14:paraId="587B0D16" w14:textId="77777777" w:rsidTr="00931758">
        <w:tc>
          <w:tcPr>
            <w:tcW w:w="2605" w:type="dxa"/>
            <w:tcBorders>
              <w:top w:val="single" w:sz="4" w:space="0" w:color="auto"/>
              <w:left w:val="single" w:sz="4" w:space="0" w:color="auto"/>
              <w:bottom w:val="single" w:sz="4" w:space="0" w:color="auto"/>
              <w:right w:val="single" w:sz="4" w:space="0" w:color="auto"/>
            </w:tcBorders>
            <w:hideMark/>
          </w:tcPr>
          <w:p w14:paraId="580C62E6" w14:textId="77777777" w:rsidR="00931758" w:rsidRPr="00056DA0" w:rsidRDefault="00931758">
            <w:pPr>
              <w:rPr>
                <w:rFonts w:cs="Arial"/>
                <w:sz w:val="18"/>
                <w:szCs w:val="18"/>
                <w:lang w:val="en-US"/>
              </w:rPr>
            </w:pPr>
            <w:r w:rsidRPr="00056DA0">
              <w:rPr>
                <w:rFonts w:cs="Arial"/>
                <w:sz w:val="18"/>
                <w:szCs w:val="18"/>
                <w:lang w:val="en-US"/>
              </w:rPr>
              <w:t>Injury duration</w:t>
            </w:r>
          </w:p>
        </w:tc>
        <w:tc>
          <w:tcPr>
            <w:tcW w:w="1620" w:type="dxa"/>
            <w:tcBorders>
              <w:top w:val="single" w:sz="4" w:space="0" w:color="auto"/>
              <w:left w:val="single" w:sz="4" w:space="0" w:color="auto"/>
              <w:bottom w:val="single" w:sz="4" w:space="0" w:color="auto"/>
              <w:right w:val="single" w:sz="4" w:space="0" w:color="auto"/>
            </w:tcBorders>
            <w:hideMark/>
          </w:tcPr>
          <w:p w14:paraId="6E3AF774" w14:textId="77777777" w:rsidR="00931758" w:rsidRPr="00056DA0" w:rsidRDefault="00931758">
            <w:pPr>
              <w:jc w:val="center"/>
              <w:rPr>
                <w:rFonts w:cs="Arial"/>
                <w:sz w:val="18"/>
                <w:szCs w:val="18"/>
                <w:lang w:val="en-US"/>
              </w:rPr>
            </w:pPr>
            <w:r w:rsidRPr="00056DA0">
              <w:rPr>
                <w:rFonts w:cs="Arial"/>
                <w:sz w:val="18"/>
                <w:szCs w:val="18"/>
                <w:lang w:val="en-US"/>
              </w:rPr>
              <w:t>-0.170</w:t>
            </w:r>
          </w:p>
        </w:tc>
        <w:tc>
          <w:tcPr>
            <w:tcW w:w="2790" w:type="dxa"/>
            <w:tcBorders>
              <w:top w:val="single" w:sz="4" w:space="0" w:color="auto"/>
              <w:left w:val="single" w:sz="4" w:space="0" w:color="auto"/>
              <w:bottom w:val="single" w:sz="4" w:space="0" w:color="auto"/>
              <w:right w:val="single" w:sz="4" w:space="0" w:color="auto"/>
            </w:tcBorders>
            <w:hideMark/>
          </w:tcPr>
          <w:p w14:paraId="67341E8A" w14:textId="77777777" w:rsidR="00931758" w:rsidRPr="00056DA0" w:rsidRDefault="00931758">
            <w:pPr>
              <w:jc w:val="center"/>
              <w:rPr>
                <w:rFonts w:cs="Arial"/>
                <w:sz w:val="18"/>
                <w:szCs w:val="18"/>
                <w:lang w:val="en-US"/>
              </w:rPr>
            </w:pPr>
            <w:r w:rsidRPr="00056DA0">
              <w:rPr>
                <w:rFonts w:cs="Arial"/>
                <w:sz w:val="18"/>
                <w:szCs w:val="18"/>
                <w:lang w:val="en-US"/>
              </w:rPr>
              <w:t>-0.398, 0.058</w:t>
            </w:r>
          </w:p>
        </w:tc>
        <w:tc>
          <w:tcPr>
            <w:tcW w:w="2001" w:type="dxa"/>
            <w:tcBorders>
              <w:top w:val="single" w:sz="4" w:space="0" w:color="auto"/>
              <w:left w:val="single" w:sz="4" w:space="0" w:color="auto"/>
              <w:bottom w:val="single" w:sz="4" w:space="0" w:color="auto"/>
              <w:right w:val="single" w:sz="4" w:space="0" w:color="auto"/>
            </w:tcBorders>
            <w:hideMark/>
          </w:tcPr>
          <w:p w14:paraId="558488A5" w14:textId="77777777" w:rsidR="00931758" w:rsidRPr="00056DA0" w:rsidRDefault="00931758">
            <w:pPr>
              <w:jc w:val="center"/>
              <w:rPr>
                <w:rFonts w:cs="Arial"/>
                <w:sz w:val="18"/>
                <w:szCs w:val="18"/>
                <w:lang w:val="en-US"/>
              </w:rPr>
            </w:pPr>
            <w:r w:rsidRPr="00056DA0">
              <w:rPr>
                <w:rFonts w:cs="Arial"/>
                <w:sz w:val="18"/>
                <w:szCs w:val="18"/>
                <w:lang w:val="en-US"/>
              </w:rPr>
              <w:t>0.130</w:t>
            </w:r>
          </w:p>
        </w:tc>
      </w:tr>
      <w:tr w:rsidR="00931758" w:rsidRPr="00056DA0" w14:paraId="56544C8C" w14:textId="77777777" w:rsidTr="00931758">
        <w:tc>
          <w:tcPr>
            <w:tcW w:w="2605" w:type="dxa"/>
            <w:tcBorders>
              <w:top w:val="single" w:sz="4" w:space="0" w:color="auto"/>
              <w:left w:val="single" w:sz="4" w:space="0" w:color="auto"/>
              <w:bottom w:val="single" w:sz="4" w:space="0" w:color="auto"/>
              <w:right w:val="single" w:sz="4" w:space="0" w:color="auto"/>
            </w:tcBorders>
            <w:hideMark/>
          </w:tcPr>
          <w:p w14:paraId="03B1FB75" w14:textId="77777777" w:rsidR="00931758" w:rsidRPr="00056DA0" w:rsidRDefault="00931758">
            <w:pPr>
              <w:rPr>
                <w:rFonts w:cs="Arial"/>
                <w:sz w:val="18"/>
                <w:szCs w:val="18"/>
                <w:lang w:val="en-US"/>
              </w:rPr>
            </w:pPr>
            <w:r w:rsidRPr="00056DA0">
              <w:rPr>
                <w:rFonts w:cs="Arial"/>
                <w:sz w:val="18"/>
                <w:szCs w:val="18"/>
                <w:lang w:val="en-US"/>
              </w:rPr>
              <w:t>Age</w:t>
            </w:r>
          </w:p>
        </w:tc>
        <w:tc>
          <w:tcPr>
            <w:tcW w:w="1620" w:type="dxa"/>
            <w:tcBorders>
              <w:top w:val="single" w:sz="4" w:space="0" w:color="auto"/>
              <w:left w:val="single" w:sz="4" w:space="0" w:color="auto"/>
              <w:bottom w:val="single" w:sz="4" w:space="0" w:color="auto"/>
              <w:right w:val="single" w:sz="4" w:space="0" w:color="auto"/>
            </w:tcBorders>
            <w:hideMark/>
          </w:tcPr>
          <w:p w14:paraId="5E0871A6" w14:textId="77777777" w:rsidR="00931758" w:rsidRPr="00056DA0" w:rsidRDefault="00931758">
            <w:pPr>
              <w:jc w:val="center"/>
              <w:rPr>
                <w:rFonts w:cs="Arial"/>
                <w:sz w:val="18"/>
                <w:szCs w:val="18"/>
                <w:lang w:val="en-US"/>
              </w:rPr>
            </w:pPr>
            <w:r w:rsidRPr="00056DA0">
              <w:rPr>
                <w:rFonts w:cs="Arial"/>
                <w:sz w:val="18"/>
                <w:szCs w:val="18"/>
                <w:lang w:val="en-US"/>
              </w:rPr>
              <w:t>-0.189</w:t>
            </w:r>
          </w:p>
        </w:tc>
        <w:tc>
          <w:tcPr>
            <w:tcW w:w="2790" w:type="dxa"/>
            <w:tcBorders>
              <w:top w:val="single" w:sz="4" w:space="0" w:color="auto"/>
              <w:left w:val="single" w:sz="4" w:space="0" w:color="auto"/>
              <w:bottom w:val="single" w:sz="4" w:space="0" w:color="auto"/>
              <w:right w:val="single" w:sz="4" w:space="0" w:color="auto"/>
            </w:tcBorders>
            <w:hideMark/>
          </w:tcPr>
          <w:p w14:paraId="04FCC559" w14:textId="77777777" w:rsidR="00931758" w:rsidRPr="00056DA0" w:rsidRDefault="00931758">
            <w:pPr>
              <w:jc w:val="center"/>
              <w:rPr>
                <w:rFonts w:cs="Arial"/>
                <w:sz w:val="18"/>
                <w:szCs w:val="18"/>
                <w:lang w:val="en-US"/>
              </w:rPr>
            </w:pPr>
            <w:r w:rsidRPr="00056DA0">
              <w:rPr>
                <w:rFonts w:cs="Arial"/>
                <w:sz w:val="18"/>
                <w:szCs w:val="18"/>
                <w:lang w:val="en-US"/>
              </w:rPr>
              <w:t>-0.389, 0.011</w:t>
            </w:r>
          </w:p>
        </w:tc>
        <w:tc>
          <w:tcPr>
            <w:tcW w:w="2001" w:type="dxa"/>
            <w:tcBorders>
              <w:top w:val="single" w:sz="4" w:space="0" w:color="auto"/>
              <w:left w:val="single" w:sz="4" w:space="0" w:color="auto"/>
              <w:bottom w:val="single" w:sz="4" w:space="0" w:color="auto"/>
              <w:right w:val="single" w:sz="4" w:space="0" w:color="auto"/>
            </w:tcBorders>
            <w:hideMark/>
          </w:tcPr>
          <w:p w14:paraId="702BAB37" w14:textId="77777777" w:rsidR="00931758" w:rsidRPr="00056DA0" w:rsidRDefault="00931758">
            <w:pPr>
              <w:jc w:val="center"/>
              <w:rPr>
                <w:rFonts w:cs="Arial"/>
                <w:sz w:val="18"/>
                <w:szCs w:val="18"/>
                <w:lang w:val="en-US"/>
              </w:rPr>
            </w:pPr>
            <w:r w:rsidRPr="00056DA0">
              <w:rPr>
                <w:rFonts w:cs="Arial"/>
                <w:sz w:val="18"/>
                <w:szCs w:val="18"/>
                <w:lang w:val="en-US"/>
              </w:rPr>
              <w:t>0.063</w:t>
            </w:r>
          </w:p>
        </w:tc>
      </w:tr>
      <w:tr w:rsidR="00931758" w:rsidRPr="00056DA0" w14:paraId="40C98FA8" w14:textId="77777777" w:rsidTr="00931758">
        <w:tc>
          <w:tcPr>
            <w:tcW w:w="2605" w:type="dxa"/>
            <w:tcBorders>
              <w:top w:val="single" w:sz="4" w:space="0" w:color="auto"/>
              <w:left w:val="single" w:sz="4" w:space="0" w:color="auto"/>
              <w:bottom w:val="single" w:sz="4" w:space="0" w:color="auto"/>
              <w:right w:val="single" w:sz="4" w:space="0" w:color="auto"/>
            </w:tcBorders>
            <w:hideMark/>
          </w:tcPr>
          <w:p w14:paraId="7B098287" w14:textId="77777777" w:rsidR="00931758" w:rsidRPr="00056DA0" w:rsidRDefault="00931758">
            <w:pPr>
              <w:rPr>
                <w:rFonts w:cs="Arial"/>
                <w:sz w:val="18"/>
                <w:szCs w:val="18"/>
                <w:lang w:val="en-US"/>
              </w:rPr>
            </w:pPr>
            <w:r w:rsidRPr="00056DA0">
              <w:rPr>
                <w:rFonts w:cs="Arial"/>
                <w:sz w:val="18"/>
                <w:szCs w:val="18"/>
                <w:lang w:val="en-US"/>
              </w:rPr>
              <w:t>Percent male</w:t>
            </w:r>
          </w:p>
        </w:tc>
        <w:tc>
          <w:tcPr>
            <w:tcW w:w="1620" w:type="dxa"/>
            <w:tcBorders>
              <w:top w:val="single" w:sz="4" w:space="0" w:color="auto"/>
              <w:left w:val="single" w:sz="4" w:space="0" w:color="auto"/>
              <w:bottom w:val="single" w:sz="4" w:space="0" w:color="auto"/>
              <w:right w:val="single" w:sz="4" w:space="0" w:color="auto"/>
            </w:tcBorders>
            <w:hideMark/>
          </w:tcPr>
          <w:p w14:paraId="36E175EC" w14:textId="77777777" w:rsidR="00931758" w:rsidRPr="00056DA0" w:rsidRDefault="00931758">
            <w:pPr>
              <w:jc w:val="center"/>
              <w:rPr>
                <w:rFonts w:cs="Arial"/>
                <w:sz w:val="18"/>
                <w:szCs w:val="18"/>
                <w:lang w:val="en-US"/>
              </w:rPr>
            </w:pPr>
            <w:r w:rsidRPr="00056DA0">
              <w:rPr>
                <w:rFonts w:cs="Arial"/>
                <w:sz w:val="18"/>
                <w:szCs w:val="18"/>
                <w:lang w:val="en-US"/>
              </w:rPr>
              <w:t>-0.026</w:t>
            </w:r>
          </w:p>
        </w:tc>
        <w:tc>
          <w:tcPr>
            <w:tcW w:w="2790" w:type="dxa"/>
            <w:tcBorders>
              <w:top w:val="single" w:sz="4" w:space="0" w:color="auto"/>
              <w:left w:val="single" w:sz="4" w:space="0" w:color="auto"/>
              <w:bottom w:val="single" w:sz="4" w:space="0" w:color="auto"/>
              <w:right w:val="single" w:sz="4" w:space="0" w:color="auto"/>
            </w:tcBorders>
            <w:hideMark/>
          </w:tcPr>
          <w:p w14:paraId="0275A266" w14:textId="77777777" w:rsidR="00931758" w:rsidRPr="00056DA0" w:rsidRDefault="00931758">
            <w:pPr>
              <w:jc w:val="center"/>
              <w:rPr>
                <w:rFonts w:cs="Arial"/>
                <w:sz w:val="18"/>
                <w:szCs w:val="18"/>
                <w:lang w:val="en-US"/>
              </w:rPr>
            </w:pPr>
            <w:r w:rsidRPr="00056DA0">
              <w:rPr>
                <w:rFonts w:cs="Arial"/>
                <w:sz w:val="18"/>
                <w:szCs w:val="18"/>
                <w:lang w:val="en-US"/>
              </w:rPr>
              <w:t>-0.099, 0.046</w:t>
            </w:r>
          </w:p>
        </w:tc>
        <w:tc>
          <w:tcPr>
            <w:tcW w:w="2001" w:type="dxa"/>
            <w:tcBorders>
              <w:top w:val="single" w:sz="4" w:space="0" w:color="auto"/>
              <w:left w:val="single" w:sz="4" w:space="0" w:color="auto"/>
              <w:bottom w:val="single" w:sz="4" w:space="0" w:color="auto"/>
              <w:right w:val="single" w:sz="4" w:space="0" w:color="auto"/>
            </w:tcBorders>
            <w:hideMark/>
          </w:tcPr>
          <w:p w14:paraId="75E3D75A" w14:textId="77777777" w:rsidR="00931758" w:rsidRPr="00056DA0" w:rsidRDefault="00931758">
            <w:pPr>
              <w:jc w:val="center"/>
              <w:rPr>
                <w:rFonts w:cs="Arial"/>
                <w:sz w:val="18"/>
                <w:szCs w:val="18"/>
                <w:lang w:val="en-US"/>
              </w:rPr>
            </w:pPr>
            <w:r w:rsidRPr="00056DA0">
              <w:rPr>
                <w:rFonts w:cs="Arial"/>
                <w:sz w:val="18"/>
                <w:szCs w:val="18"/>
                <w:lang w:val="en-US"/>
              </w:rPr>
              <w:t>0.454</w:t>
            </w:r>
          </w:p>
        </w:tc>
      </w:tr>
      <w:tr w:rsidR="00931758" w:rsidRPr="00056DA0" w14:paraId="5ED2E360" w14:textId="77777777" w:rsidTr="00931758">
        <w:tc>
          <w:tcPr>
            <w:tcW w:w="2605" w:type="dxa"/>
            <w:tcBorders>
              <w:top w:val="single" w:sz="4" w:space="0" w:color="auto"/>
              <w:left w:val="single" w:sz="4" w:space="0" w:color="auto"/>
              <w:bottom w:val="single" w:sz="4" w:space="0" w:color="auto"/>
              <w:right w:val="single" w:sz="4" w:space="0" w:color="auto"/>
            </w:tcBorders>
            <w:hideMark/>
          </w:tcPr>
          <w:p w14:paraId="0F990975" w14:textId="77777777" w:rsidR="00931758" w:rsidRPr="00056DA0" w:rsidRDefault="00931758">
            <w:pPr>
              <w:rPr>
                <w:rFonts w:cs="Arial"/>
                <w:sz w:val="18"/>
                <w:szCs w:val="18"/>
                <w:lang w:val="en-US"/>
              </w:rPr>
            </w:pPr>
            <w:r w:rsidRPr="00056DA0">
              <w:rPr>
                <w:rFonts w:cs="Arial"/>
                <w:sz w:val="18"/>
                <w:szCs w:val="18"/>
                <w:lang w:val="en-US"/>
              </w:rPr>
              <w:t>Participants</w:t>
            </w:r>
          </w:p>
        </w:tc>
        <w:tc>
          <w:tcPr>
            <w:tcW w:w="1620" w:type="dxa"/>
            <w:tcBorders>
              <w:top w:val="single" w:sz="4" w:space="0" w:color="auto"/>
              <w:left w:val="single" w:sz="4" w:space="0" w:color="auto"/>
              <w:bottom w:val="single" w:sz="4" w:space="0" w:color="auto"/>
              <w:right w:val="single" w:sz="4" w:space="0" w:color="auto"/>
            </w:tcBorders>
            <w:hideMark/>
          </w:tcPr>
          <w:p w14:paraId="7D0C96C8" w14:textId="77777777" w:rsidR="00931758" w:rsidRPr="00056DA0" w:rsidRDefault="00931758">
            <w:pPr>
              <w:jc w:val="center"/>
              <w:rPr>
                <w:rFonts w:cs="Arial"/>
                <w:b/>
                <w:bCs/>
                <w:sz w:val="18"/>
                <w:szCs w:val="18"/>
                <w:lang w:val="en-US"/>
              </w:rPr>
            </w:pPr>
            <w:r w:rsidRPr="00056DA0">
              <w:rPr>
                <w:rFonts w:cs="Arial"/>
                <w:b/>
                <w:bCs/>
                <w:sz w:val="18"/>
                <w:szCs w:val="18"/>
                <w:lang w:val="en-US"/>
              </w:rPr>
              <w:t>-0.040</w:t>
            </w:r>
          </w:p>
        </w:tc>
        <w:tc>
          <w:tcPr>
            <w:tcW w:w="2790" w:type="dxa"/>
            <w:tcBorders>
              <w:top w:val="single" w:sz="4" w:space="0" w:color="auto"/>
              <w:left w:val="single" w:sz="4" w:space="0" w:color="auto"/>
              <w:bottom w:val="single" w:sz="4" w:space="0" w:color="auto"/>
              <w:right w:val="single" w:sz="4" w:space="0" w:color="auto"/>
            </w:tcBorders>
            <w:hideMark/>
          </w:tcPr>
          <w:p w14:paraId="67016938" w14:textId="77777777" w:rsidR="00931758" w:rsidRPr="00056DA0" w:rsidRDefault="00931758">
            <w:pPr>
              <w:jc w:val="center"/>
              <w:rPr>
                <w:rFonts w:cs="Arial"/>
                <w:b/>
                <w:bCs/>
                <w:sz w:val="18"/>
                <w:szCs w:val="18"/>
                <w:lang w:val="en-US"/>
              </w:rPr>
            </w:pPr>
            <w:r w:rsidRPr="00056DA0">
              <w:rPr>
                <w:rFonts w:cs="Arial"/>
                <w:b/>
                <w:bCs/>
                <w:sz w:val="18"/>
                <w:szCs w:val="18"/>
                <w:lang w:val="en-US"/>
              </w:rPr>
              <w:t>-0.075, -0.005</w:t>
            </w:r>
          </w:p>
        </w:tc>
        <w:tc>
          <w:tcPr>
            <w:tcW w:w="2001" w:type="dxa"/>
            <w:tcBorders>
              <w:top w:val="single" w:sz="4" w:space="0" w:color="auto"/>
              <w:left w:val="single" w:sz="4" w:space="0" w:color="auto"/>
              <w:bottom w:val="single" w:sz="4" w:space="0" w:color="auto"/>
              <w:right w:val="single" w:sz="4" w:space="0" w:color="auto"/>
            </w:tcBorders>
            <w:hideMark/>
          </w:tcPr>
          <w:p w14:paraId="3C2E7F35" w14:textId="77777777" w:rsidR="00931758" w:rsidRPr="00056DA0" w:rsidRDefault="00931758">
            <w:pPr>
              <w:jc w:val="center"/>
              <w:rPr>
                <w:rFonts w:cs="Arial"/>
                <w:b/>
                <w:bCs/>
                <w:sz w:val="18"/>
                <w:szCs w:val="18"/>
                <w:lang w:val="en-US"/>
              </w:rPr>
            </w:pPr>
            <w:r w:rsidRPr="00056DA0">
              <w:rPr>
                <w:rFonts w:cs="Arial"/>
                <w:b/>
                <w:bCs/>
                <w:sz w:val="18"/>
                <w:szCs w:val="18"/>
                <w:lang w:val="en-US"/>
              </w:rPr>
              <w:t>0.027*</w:t>
            </w:r>
          </w:p>
        </w:tc>
      </w:tr>
      <w:tr w:rsidR="00931758" w:rsidRPr="00056DA0" w14:paraId="05CC0F5B" w14:textId="77777777" w:rsidTr="00931758">
        <w:tc>
          <w:tcPr>
            <w:tcW w:w="9016" w:type="dxa"/>
            <w:gridSpan w:val="4"/>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14:paraId="5B69D2E2" w14:textId="77777777" w:rsidR="00931758" w:rsidRPr="00056DA0" w:rsidRDefault="00931758">
            <w:pPr>
              <w:rPr>
                <w:rFonts w:cs="Arial"/>
                <w:b/>
                <w:sz w:val="18"/>
                <w:szCs w:val="18"/>
                <w:lang w:val="en-US"/>
              </w:rPr>
            </w:pPr>
            <w:r w:rsidRPr="00056DA0">
              <w:rPr>
                <w:rFonts w:cs="Arial"/>
                <w:b/>
                <w:sz w:val="18"/>
                <w:szCs w:val="18"/>
                <w:lang w:val="en-US"/>
              </w:rPr>
              <w:t>FSH</w:t>
            </w:r>
          </w:p>
        </w:tc>
      </w:tr>
      <w:tr w:rsidR="00931758" w:rsidRPr="00056DA0" w14:paraId="30AD5196" w14:textId="77777777" w:rsidTr="00931758">
        <w:tc>
          <w:tcPr>
            <w:tcW w:w="2605" w:type="dxa"/>
            <w:tcBorders>
              <w:top w:val="single" w:sz="4" w:space="0" w:color="auto"/>
              <w:left w:val="single" w:sz="4" w:space="0" w:color="auto"/>
              <w:bottom w:val="single" w:sz="4" w:space="0" w:color="auto"/>
              <w:right w:val="single" w:sz="4" w:space="0" w:color="auto"/>
            </w:tcBorders>
            <w:hideMark/>
          </w:tcPr>
          <w:p w14:paraId="0075D514" w14:textId="77777777" w:rsidR="00931758" w:rsidRPr="00056DA0" w:rsidRDefault="00931758">
            <w:pPr>
              <w:rPr>
                <w:rFonts w:cs="Arial"/>
                <w:sz w:val="18"/>
                <w:szCs w:val="18"/>
                <w:lang w:val="en-US"/>
              </w:rPr>
            </w:pPr>
            <w:r w:rsidRPr="00056DA0">
              <w:rPr>
                <w:rFonts w:cs="Arial"/>
                <w:sz w:val="18"/>
                <w:szCs w:val="18"/>
                <w:lang w:val="en-US"/>
              </w:rPr>
              <w:t>Injury duration</w:t>
            </w:r>
          </w:p>
        </w:tc>
        <w:tc>
          <w:tcPr>
            <w:tcW w:w="1620" w:type="dxa"/>
            <w:tcBorders>
              <w:top w:val="single" w:sz="4" w:space="0" w:color="auto"/>
              <w:left w:val="single" w:sz="4" w:space="0" w:color="auto"/>
              <w:bottom w:val="single" w:sz="4" w:space="0" w:color="auto"/>
              <w:right w:val="single" w:sz="4" w:space="0" w:color="auto"/>
            </w:tcBorders>
            <w:hideMark/>
          </w:tcPr>
          <w:p w14:paraId="437C0A86" w14:textId="77777777" w:rsidR="00931758" w:rsidRPr="00056DA0" w:rsidRDefault="00931758">
            <w:pPr>
              <w:jc w:val="center"/>
              <w:rPr>
                <w:rFonts w:cs="Arial"/>
                <w:sz w:val="18"/>
                <w:szCs w:val="18"/>
                <w:lang w:val="en-US"/>
              </w:rPr>
            </w:pPr>
            <w:r w:rsidRPr="00056DA0">
              <w:rPr>
                <w:rFonts w:cs="Arial"/>
                <w:sz w:val="18"/>
                <w:szCs w:val="18"/>
                <w:lang w:val="en-US"/>
              </w:rPr>
              <w:t>-0.486</w:t>
            </w:r>
          </w:p>
        </w:tc>
        <w:tc>
          <w:tcPr>
            <w:tcW w:w="2790" w:type="dxa"/>
            <w:tcBorders>
              <w:top w:val="single" w:sz="4" w:space="0" w:color="auto"/>
              <w:left w:val="single" w:sz="4" w:space="0" w:color="auto"/>
              <w:bottom w:val="single" w:sz="4" w:space="0" w:color="auto"/>
              <w:right w:val="single" w:sz="4" w:space="0" w:color="auto"/>
            </w:tcBorders>
            <w:hideMark/>
          </w:tcPr>
          <w:p w14:paraId="08ACA19B" w14:textId="77777777" w:rsidR="00931758" w:rsidRPr="00056DA0" w:rsidRDefault="00931758">
            <w:pPr>
              <w:jc w:val="center"/>
              <w:rPr>
                <w:rFonts w:cs="Arial"/>
                <w:sz w:val="18"/>
                <w:szCs w:val="18"/>
                <w:lang w:val="en-US"/>
              </w:rPr>
            </w:pPr>
            <w:r w:rsidRPr="00056DA0">
              <w:rPr>
                <w:rFonts w:cs="Arial"/>
                <w:sz w:val="18"/>
                <w:szCs w:val="18"/>
                <w:lang w:val="en-US"/>
              </w:rPr>
              <w:t>-0.990, 0.017</w:t>
            </w:r>
          </w:p>
        </w:tc>
        <w:tc>
          <w:tcPr>
            <w:tcW w:w="2001" w:type="dxa"/>
            <w:tcBorders>
              <w:top w:val="single" w:sz="4" w:space="0" w:color="auto"/>
              <w:left w:val="single" w:sz="4" w:space="0" w:color="auto"/>
              <w:bottom w:val="single" w:sz="4" w:space="0" w:color="auto"/>
              <w:right w:val="single" w:sz="4" w:space="0" w:color="auto"/>
            </w:tcBorders>
            <w:hideMark/>
          </w:tcPr>
          <w:p w14:paraId="61C07DF7" w14:textId="77777777" w:rsidR="00931758" w:rsidRPr="00056DA0" w:rsidRDefault="00931758">
            <w:pPr>
              <w:jc w:val="center"/>
              <w:rPr>
                <w:rFonts w:cs="Arial"/>
                <w:sz w:val="18"/>
                <w:szCs w:val="18"/>
                <w:lang w:val="en-US"/>
              </w:rPr>
            </w:pPr>
            <w:r w:rsidRPr="00056DA0">
              <w:rPr>
                <w:rFonts w:cs="Arial"/>
                <w:sz w:val="18"/>
                <w:szCs w:val="18"/>
                <w:lang w:val="en-US"/>
              </w:rPr>
              <w:t>0.057</w:t>
            </w:r>
          </w:p>
        </w:tc>
      </w:tr>
      <w:tr w:rsidR="00931758" w:rsidRPr="00056DA0" w14:paraId="498DED6A" w14:textId="77777777" w:rsidTr="00931758">
        <w:tc>
          <w:tcPr>
            <w:tcW w:w="2605" w:type="dxa"/>
            <w:tcBorders>
              <w:top w:val="single" w:sz="4" w:space="0" w:color="auto"/>
              <w:left w:val="single" w:sz="4" w:space="0" w:color="auto"/>
              <w:bottom w:val="single" w:sz="4" w:space="0" w:color="auto"/>
              <w:right w:val="single" w:sz="4" w:space="0" w:color="auto"/>
            </w:tcBorders>
            <w:hideMark/>
          </w:tcPr>
          <w:p w14:paraId="041FADB4" w14:textId="77777777" w:rsidR="00931758" w:rsidRPr="00056DA0" w:rsidRDefault="00931758">
            <w:pPr>
              <w:rPr>
                <w:rFonts w:cs="Arial"/>
                <w:sz w:val="18"/>
                <w:szCs w:val="18"/>
                <w:lang w:val="en-US"/>
              </w:rPr>
            </w:pPr>
            <w:r w:rsidRPr="00056DA0">
              <w:rPr>
                <w:rFonts w:cs="Arial"/>
                <w:sz w:val="18"/>
                <w:szCs w:val="18"/>
                <w:lang w:val="en-US"/>
              </w:rPr>
              <w:t>Age</w:t>
            </w:r>
          </w:p>
        </w:tc>
        <w:tc>
          <w:tcPr>
            <w:tcW w:w="1620" w:type="dxa"/>
            <w:tcBorders>
              <w:top w:val="single" w:sz="4" w:space="0" w:color="auto"/>
              <w:left w:val="single" w:sz="4" w:space="0" w:color="auto"/>
              <w:bottom w:val="single" w:sz="4" w:space="0" w:color="auto"/>
              <w:right w:val="single" w:sz="4" w:space="0" w:color="auto"/>
            </w:tcBorders>
            <w:hideMark/>
          </w:tcPr>
          <w:p w14:paraId="4E578D6F" w14:textId="77777777" w:rsidR="00931758" w:rsidRPr="00056DA0" w:rsidRDefault="00931758">
            <w:pPr>
              <w:jc w:val="center"/>
              <w:rPr>
                <w:rFonts w:cs="Arial"/>
                <w:sz w:val="18"/>
                <w:szCs w:val="18"/>
                <w:lang w:val="en-US"/>
              </w:rPr>
            </w:pPr>
            <w:r w:rsidRPr="00056DA0">
              <w:rPr>
                <w:rFonts w:cs="Arial"/>
                <w:sz w:val="18"/>
                <w:szCs w:val="18"/>
                <w:lang w:val="en-US"/>
              </w:rPr>
              <w:t>-0.124</w:t>
            </w:r>
          </w:p>
        </w:tc>
        <w:tc>
          <w:tcPr>
            <w:tcW w:w="2790" w:type="dxa"/>
            <w:tcBorders>
              <w:top w:val="single" w:sz="4" w:space="0" w:color="auto"/>
              <w:left w:val="single" w:sz="4" w:space="0" w:color="auto"/>
              <w:bottom w:val="single" w:sz="4" w:space="0" w:color="auto"/>
              <w:right w:val="single" w:sz="4" w:space="0" w:color="auto"/>
            </w:tcBorders>
            <w:hideMark/>
          </w:tcPr>
          <w:p w14:paraId="0FD9BA43" w14:textId="77777777" w:rsidR="00931758" w:rsidRPr="00056DA0" w:rsidRDefault="00931758">
            <w:pPr>
              <w:jc w:val="center"/>
              <w:rPr>
                <w:rFonts w:cs="Arial"/>
                <w:sz w:val="18"/>
                <w:szCs w:val="18"/>
                <w:lang w:val="en-US"/>
              </w:rPr>
            </w:pPr>
            <w:r w:rsidRPr="00056DA0">
              <w:rPr>
                <w:rFonts w:cs="Arial"/>
                <w:sz w:val="18"/>
                <w:szCs w:val="18"/>
                <w:lang w:val="en-US"/>
              </w:rPr>
              <w:t>-0.510, 0.261</w:t>
            </w:r>
          </w:p>
        </w:tc>
        <w:tc>
          <w:tcPr>
            <w:tcW w:w="2001" w:type="dxa"/>
            <w:tcBorders>
              <w:top w:val="single" w:sz="4" w:space="0" w:color="auto"/>
              <w:left w:val="single" w:sz="4" w:space="0" w:color="auto"/>
              <w:bottom w:val="single" w:sz="4" w:space="0" w:color="auto"/>
              <w:right w:val="single" w:sz="4" w:space="0" w:color="auto"/>
            </w:tcBorders>
            <w:hideMark/>
          </w:tcPr>
          <w:p w14:paraId="2ECB5523" w14:textId="77777777" w:rsidR="00931758" w:rsidRPr="00056DA0" w:rsidRDefault="00931758">
            <w:pPr>
              <w:jc w:val="center"/>
              <w:rPr>
                <w:rFonts w:cs="Arial"/>
                <w:sz w:val="18"/>
                <w:szCs w:val="18"/>
                <w:lang w:val="en-US"/>
              </w:rPr>
            </w:pPr>
            <w:r w:rsidRPr="00056DA0">
              <w:rPr>
                <w:rFonts w:cs="Arial"/>
                <w:sz w:val="18"/>
                <w:szCs w:val="18"/>
                <w:lang w:val="en-US"/>
              </w:rPr>
              <w:t>0.493</w:t>
            </w:r>
          </w:p>
        </w:tc>
      </w:tr>
      <w:tr w:rsidR="00931758" w:rsidRPr="00056DA0" w14:paraId="14DDEEB3" w14:textId="77777777" w:rsidTr="00931758">
        <w:tc>
          <w:tcPr>
            <w:tcW w:w="2605" w:type="dxa"/>
            <w:tcBorders>
              <w:top w:val="single" w:sz="4" w:space="0" w:color="auto"/>
              <w:left w:val="single" w:sz="4" w:space="0" w:color="auto"/>
              <w:bottom w:val="single" w:sz="4" w:space="0" w:color="auto"/>
              <w:right w:val="single" w:sz="4" w:space="0" w:color="auto"/>
            </w:tcBorders>
            <w:hideMark/>
          </w:tcPr>
          <w:p w14:paraId="64D9E335" w14:textId="77777777" w:rsidR="00931758" w:rsidRPr="00056DA0" w:rsidRDefault="00931758">
            <w:pPr>
              <w:rPr>
                <w:rFonts w:cs="Arial"/>
                <w:sz w:val="18"/>
                <w:szCs w:val="18"/>
                <w:lang w:val="en-US"/>
              </w:rPr>
            </w:pPr>
            <w:r w:rsidRPr="00056DA0">
              <w:rPr>
                <w:rFonts w:cs="Arial"/>
                <w:sz w:val="18"/>
                <w:szCs w:val="18"/>
                <w:lang w:val="en-US"/>
              </w:rPr>
              <w:t>Percent male</w:t>
            </w:r>
          </w:p>
        </w:tc>
        <w:tc>
          <w:tcPr>
            <w:tcW w:w="1620" w:type="dxa"/>
            <w:tcBorders>
              <w:top w:val="single" w:sz="4" w:space="0" w:color="auto"/>
              <w:left w:val="single" w:sz="4" w:space="0" w:color="auto"/>
              <w:bottom w:val="single" w:sz="4" w:space="0" w:color="auto"/>
              <w:right w:val="single" w:sz="4" w:space="0" w:color="auto"/>
            </w:tcBorders>
            <w:hideMark/>
          </w:tcPr>
          <w:p w14:paraId="15EE5115" w14:textId="77777777" w:rsidR="00931758" w:rsidRPr="00056DA0" w:rsidRDefault="00931758">
            <w:pPr>
              <w:jc w:val="center"/>
              <w:rPr>
                <w:rFonts w:cs="Arial"/>
                <w:sz w:val="18"/>
                <w:szCs w:val="18"/>
                <w:lang w:val="en-US"/>
              </w:rPr>
            </w:pPr>
            <w:r w:rsidRPr="00056DA0">
              <w:rPr>
                <w:rFonts w:cs="Arial"/>
                <w:sz w:val="18"/>
                <w:szCs w:val="18"/>
                <w:lang w:val="en-US"/>
              </w:rPr>
              <w:t>-0.041</w:t>
            </w:r>
          </w:p>
        </w:tc>
        <w:tc>
          <w:tcPr>
            <w:tcW w:w="2790" w:type="dxa"/>
            <w:tcBorders>
              <w:top w:val="single" w:sz="4" w:space="0" w:color="auto"/>
              <w:left w:val="single" w:sz="4" w:space="0" w:color="auto"/>
              <w:bottom w:val="single" w:sz="4" w:space="0" w:color="auto"/>
              <w:right w:val="single" w:sz="4" w:space="0" w:color="auto"/>
            </w:tcBorders>
            <w:hideMark/>
          </w:tcPr>
          <w:p w14:paraId="72A94A86" w14:textId="77777777" w:rsidR="00931758" w:rsidRPr="00056DA0" w:rsidRDefault="00931758">
            <w:pPr>
              <w:jc w:val="center"/>
              <w:rPr>
                <w:rFonts w:cs="Arial"/>
                <w:sz w:val="18"/>
                <w:szCs w:val="18"/>
                <w:lang w:val="en-US"/>
              </w:rPr>
            </w:pPr>
            <w:r w:rsidRPr="00056DA0">
              <w:rPr>
                <w:rFonts w:cs="Arial"/>
                <w:sz w:val="18"/>
                <w:szCs w:val="18"/>
                <w:lang w:val="en-US"/>
              </w:rPr>
              <w:t>-0.083, 0.0001</w:t>
            </w:r>
          </w:p>
        </w:tc>
        <w:tc>
          <w:tcPr>
            <w:tcW w:w="2001" w:type="dxa"/>
            <w:tcBorders>
              <w:top w:val="single" w:sz="4" w:space="0" w:color="auto"/>
              <w:left w:val="single" w:sz="4" w:space="0" w:color="auto"/>
              <w:bottom w:val="single" w:sz="4" w:space="0" w:color="auto"/>
              <w:right w:val="single" w:sz="4" w:space="0" w:color="auto"/>
            </w:tcBorders>
            <w:hideMark/>
          </w:tcPr>
          <w:p w14:paraId="639CE3D9" w14:textId="77777777" w:rsidR="00931758" w:rsidRPr="00056DA0" w:rsidRDefault="00931758">
            <w:pPr>
              <w:jc w:val="center"/>
              <w:rPr>
                <w:rFonts w:cs="Arial"/>
                <w:sz w:val="18"/>
                <w:szCs w:val="18"/>
                <w:lang w:val="en-US"/>
              </w:rPr>
            </w:pPr>
            <w:r w:rsidRPr="00056DA0">
              <w:rPr>
                <w:rFonts w:cs="Arial"/>
                <w:sz w:val="18"/>
                <w:szCs w:val="18"/>
                <w:lang w:val="en-US"/>
              </w:rPr>
              <w:t>0.051</w:t>
            </w:r>
          </w:p>
        </w:tc>
      </w:tr>
      <w:tr w:rsidR="00931758" w:rsidRPr="00056DA0" w14:paraId="73F85FFD" w14:textId="77777777" w:rsidTr="00931758">
        <w:tc>
          <w:tcPr>
            <w:tcW w:w="2605" w:type="dxa"/>
            <w:tcBorders>
              <w:top w:val="single" w:sz="4" w:space="0" w:color="auto"/>
              <w:left w:val="single" w:sz="4" w:space="0" w:color="auto"/>
              <w:bottom w:val="single" w:sz="4" w:space="0" w:color="auto"/>
              <w:right w:val="single" w:sz="4" w:space="0" w:color="auto"/>
            </w:tcBorders>
            <w:hideMark/>
          </w:tcPr>
          <w:p w14:paraId="211B0DF7" w14:textId="77777777" w:rsidR="00931758" w:rsidRPr="00056DA0" w:rsidRDefault="00931758">
            <w:pPr>
              <w:rPr>
                <w:rFonts w:cs="Arial"/>
                <w:sz w:val="18"/>
                <w:szCs w:val="18"/>
                <w:lang w:val="en-US"/>
              </w:rPr>
            </w:pPr>
            <w:r w:rsidRPr="00056DA0">
              <w:rPr>
                <w:rFonts w:cs="Arial"/>
                <w:sz w:val="18"/>
                <w:szCs w:val="18"/>
                <w:lang w:val="en-US"/>
              </w:rPr>
              <w:t>Participants</w:t>
            </w:r>
          </w:p>
        </w:tc>
        <w:tc>
          <w:tcPr>
            <w:tcW w:w="1620" w:type="dxa"/>
            <w:tcBorders>
              <w:top w:val="single" w:sz="4" w:space="0" w:color="auto"/>
              <w:left w:val="single" w:sz="4" w:space="0" w:color="auto"/>
              <w:bottom w:val="single" w:sz="4" w:space="0" w:color="auto"/>
              <w:right w:val="single" w:sz="4" w:space="0" w:color="auto"/>
            </w:tcBorders>
            <w:hideMark/>
          </w:tcPr>
          <w:p w14:paraId="25F37467" w14:textId="77777777" w:rsidR="00931758" w:rsidRPr="00056DA0" w:rsidRDefault="00931758">
            <w:pPr>
              <w:jc w:val="center"/>
              <w:rPr>
                <w:rFonts w:cs="Arial"/>
                <w:b/>
                <w:bCs/>
                <w:sz w:val="18"/>
                <w:szCs w:val="18"/>
                <w:lang w:val="en-US"/>
              </w:rPr>
            </w:pPr>
            <w:r w:rsidRPr="00056DA0">
              <w:rPr>
                <w:rFonts w:cs="Arial"/>
                <w:b/>
                <w:bCs/>
                <w:sz w:val="18"/>
                <w:szCs w:val="18"/>
                <w:lang w:val="en-US"/>
              </w:rPr>
              <w:t>-0.064</w:t>
            </w:r>
          </w:p>
        </w:tc>
        <w:tc>
          <w:tcPr>
            <w:tcW w:w="2790" w:type="dxa"/>
            <w:tcBorders>
              <w:top w:val="single" w:sz="4" w:space="0" w:color="auto"/>
              <w:left w:val="single" w:sz="4" w:space="0" w:color="auto"/>
              <w:bottom w:val="single" w:sz="4" w:space="0" w:color="auto"/>
              <w:right w:val="single" w:sz="4" w:space="0" w:color="auto"/>
            </w:tcBorders>
            <w:hideMark/>
          </w:tcPr>
          <w:p w14:paraId="07C56BB0" w14:textId="77777777" w:rsidR="00931758" w:rsidRPr="00056DA0" w:rsidRDefault="00931758">
            <w:pPr>
              <w:jc w:val="center"/>
              <w:rPr>
                <w:rFonts w:cs="Arial"/>
                <w:b/>
                <w:bCs/>
                <w:sz w:val="18"/>
                <w:szCs w:val="18"/>
                <w:lang w:val="en-US"/>
              </w:rPr>
            </w:pPr>
            <w:r w:rsidRPr="00056DA0">
              <w:rPr>
                <w:rFonts w:cs="Arial"/>
                <w:b/>
                <w:bCs/>
                <w:sz w:val="18"/>
                <w:szCs w:val="18"/>
                <w:lang w:val="en-US"/>
              </w:rPr>
              <w:t>-0.100, -0.027</w:t>
            </w:r>
          </w:p>
        </w:tc>
        <w:tc>
          <w:tcPr>
            <w:tcW w:w="2001" w:type="dxa"/>
            <w:tcBorders>
              <w:top w:val="single" w:sz="4" w:space="0" w:color="auto"/>
              <w:left w:val="single" w:sz="4" w:space="0" w:color="auto"/>
              <w:bottom w:val="single" w:sz="4" w:space="0" w:color="auto"/>
              <w:right w:val="single" w:sz="4" w:space="0" w:color="auto"/>
            </w:tcBorders>
            <w:hideMark/>
          </w:tcPr>
          <w:p w14:paraId="3BC0F15D" w14:textId="77777777" w:rsidR="00931758" w:rsidRPr="00056DA0" w:rsidRDefault="00931758">
            <w:pPr>
              <w:jc w:val="center"/>
              <w:rPr>
                <w:rFonts w:cs="Arial"/>
                <w:b/>
                <w:bCs/>
                <w:sz w:val="18"/>
                <w:szCs w:val="18"/>
                <w:lang w:val="en-US"/>
              </w:rPr>
            </w:pPr>
            <w:r w:rsidRPr="00056DA0">
              <w:rPr>
                <w:rFonts w:cs="Arial"/>
                <w:b/>
                <w:bCs/>
                <w:sz w:val="18"/>
                <w:szCs w:val="18"/>
                <w:lang w:val="en-US"/>
              </w:rPr>
              <w:t>0.003*</w:t>
            </w:r>
          </w:p>
        </w:tc>
      </w:tr>
      <w:tr w:rsidR="00931758" w:rsidRPr="00056DA0" w14:paraId="558664E8" w14:textId="77777777" w:rsidTr="00931758">
        <w:tc>
          <w:tcPr>
            <w:tcW w:w="9016" w:type="dxa"/>
            <w:gridSpan w:val="4"/>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14:paraId="1A8759A2" w14:textId="77777777" w:rsidR="00931758" w:rsidRPr="00056DA0" w:rsidRDefault="00931758">
            <w:pPr>
              <w:rPr>
                <w:rFonts w:cs="Arial"/>
                <w:b/>
                <w:sz w:val="18"/>
                <w:szCs w:val="18"/>
                <w:lang w:val="en-US"/>
              </w:rPr>
            </w:pPr>
            <w:r w:rsidRPr="00056DA0">
              <w:rPr>
                <w:rFonts w:cs="Arial"/>
                <w:b/>
                <w:sz w:val="18"/>
                <w:szCs w:val="18"/>
                <w:lang w:val="en-US"/>
              </w:rPr>
              <w:t>LH</w:t>
            </w:r>
          </w:p>
        </w:tc>
      </w:tr>
      <w:tr w:rsidR="00931758" w:rsidRPr="00056DA0" w14:paraId="5F185AE6" w14:textId="77777777" w:rsidTr="00931758">
        <w:tc>
          <w:tcPr>
            <w:tcW w:w="2605" w:type="dxa"/>
            <w:tcBorders>
              <w:top w:val="single" w:sz="4" w:space="0" w:color="auto"/>
              <w:left w:val="single" w:sz="4" w:space="0" w:color="auto"/>
              <w:bottom w:val="single" w:sz="4" w:space="0" w:color="auto"/>
              <w:right w:val="single" w:sz="4" w:space="0" w:color="auto"/>
            </w:tcBorders>
            <w:hideMark/>
          </w:tcPr>
          <w:p w14:paraId="1FD9F5F2" w14:textId="77777777" w:rsidR="00931758" w:rsidRPr="00056DA0" w:rsidRDefault="00931758">
            <w:pPr>
              <w:rPr>
                <w:rFonts w:cs="Arial"/>
                <w:sz w:val="18"/>
                <w:szCs w:val="18"/>
                <w:lang w:val="en-US"/>
              </w:rPr>
            </w:pPr>
            <w:r w:rsidRPr="00056DA0">
              <w:rPr>
                <w:rFonts w:cs="Arial"/>
                <w:sz w:val="18"/>
                <w:szCs w:val="18"/>
                <w:lang w:val="en-US"/>
              </w:rPr>
              <w:t>Injury duration</w:t>
            </w:r>
          </w:p>
        </w:tc>
        <w:tc>
          <w:tcPr>
            <w:tcW w:w="1620" w:type="dxa"/>
            <w:tcBorders>
              <w:top w:val="single" w:sz="4" w:space="0" w:color="auto"/>
              <w:left w:val="single" w:sz="4" w:space="0" w:color="auto"/>
              <w:bottom w:val="single" w:sz="4" w:space="0" w:color="auto"/>
              <w:right w:val="single" w:sz="4" w:space="0" w:color="auto"/>
            </w:tcBorders>
            <w:hideMark/>
          </w:tcPr>
          <w:p w14:paraId="07BCFA57" w14:textId="77777777" w:rsidR="00931758" w:rsidRPr="00056DA0" w:rsidRDefault="00931758">
            <w:pPr>
              <w:jc w:val="center"/>
              <w:rPr>
                <w:rFonts w:cs="Arial"/>
                <w:sz w:val="18"/>
                <w:szCs w:val="18"/>
                <w:lang w:val="en-US"/>
              </w:rPr>
            </w:pPr>
            <w:r w:rsidRPr="00056DA0">
              <w:rPr>
                <w:rFonts w:cs="Arial"/>
                <w:sz w:val="18"/>
                <w:szCs w:val="18"/>
                <w:lang w:val="en-US"/>
              </w:rPr>
              <w:t>-0.486</w:t>
            </w:r>
          </w:p>
        </w:tc>
        <w:tc>
          <w:tcPr>
            <w:tcW w:w="2790" w:type="dxa"/>
            <w:tcBorders>
              <w:top w:val="single" w:sz="4" w:space="0" w:color="auto"/>
              <w:left w:val="single" w:sz="4" w:space="0" w:color="auto"/>
              <w:bottom w:val="single" w:sz="4" w:space="0" w:color="auto"/>
              <w:right w:val="single" w:sz="4" w:space="0" w:color="auto"/>
            </w:tcBorders>
            <w:hideMark/>
          </w:tcPr>
          <w:p w14:paraId="77DCA2A2" w14:textId="77777777" w:rsidR="00931758" w:rsidRPr="00056DA0" w:rsidRDefault="00931758">
            <w:pPr>
              <w:jc w:val="center"/>
              <w:rPr>
                <w:rFonts w:cs="Arial"/>
                <w:sz w:val="18"/>
                <w:szCs w:val="18"/>
                <w:lang w:val="en-US"/>
              </w:rPr>
            </w:pPr>
            <w:r w:rsidRPr="00056DA0">
              <w:rPr>
                <w:rFonts w:cs="Arial"/>
                <w:sz w:val="18"/>
                <w:szCs w:val="18"/>
                <w:lang w:val="en-US"/>
              </w:rPr>
              <w:t>-0.990, 0.017</w:t>
            </w:r>
          </w:p>
        </w:tc>
        <w:tc>
          <w:tcPr>
            <w:tcW w:w="2001" w:type="dxa"/>
            <w:tcBorders>
              <w:top w:val="single" w:sz="4" w:space="0" w:color="auto"/>
              <w:left w:val="single" w:sz="4" w:space="0" w:color="auto"/>
              <w:bottom w:val="single" w:sz="4" w:space="0" w:color="auto"/>
              <w:right w:val="single" w:sz="4" w:space="0" w:color="auto"/>
            </w:tcBorders>
            <w:hideMark/>
          </w:tcPr>
          <w:p w14:paraId="6658288B" w14:textId="77777777" w:rsidR="00931758" w:rsidRPr="00056DA0" w:rsidRDefault="00931758">
            <w:pPr>
              <w:jc w:val="center"/>
              <w:rPr>
                <w:rFonts w:cs="Arial"/>
                <w:sz w:val="18"/>
                <w:szCs w:val="18"/>
                <w:lang w:val="en-US"/>
              </w:rPr>
            </w:pPr>
            <w:r w:rsidRPr="00056DA0">
              <w:rPr>
                <w:rFonts w:cs="Arial"/>
                <w:sz w:val="18"/>
                <w:szCs w:val="18"/>
                <w:lang w:val="en-US"/>
              </w:rPr>
              <w:t>0.057</w:t>
            </w:r>
          </w:p>
        </w:tc>
      </w:tr>
      <w:tr w:rsidR="00931758" w:rsidRPr="00056DA0" w14:paraId="7610F4F6" w14:textId="77777777" w:rsidTr="00931758">
        <w:tc>
          <w:tcPr>
            <w:tcW w:w="2605" w:type="dxa"/>
            <w:tcBorders>
              <w:top w:val="single" w:sz="4" w:space="0" w:color="auto"/>
              <w:left w:val="single" w:sz="4" w:space="0" w:color="auto"/>
              <w:bottom w:val="single" w:sz="4" w:space="0" w:color="auto"/>
              <w:right w:val="single" w:sz="4" w:space="0" w:color="auto"/>
            </w:tcBorders>
            <w:hideMark/>
          </w:tcPr>
          <w:p w14:paraId="446413CE" w14:textId="77777777" w:rsidR="00931758" w:rsidRPr="00056DA0" w:rsidRDefault="00931758">
            <w:pPr>
              <w:rPr>
                <w:rFonts w:cs="Arial"/>
                <w:sz w:val="18"/>
                <w:szCs w:val="18"/>
                <w:lang w:val="en-US"/>
              </w:rPr>
            </w:pPr>
            <w:r w:rsidRPr="00056DA0">
              <w:rPr>
                <w:rFonts w:cs="Arial"/>
                <w:sz w:val="18"/>
                <w:szCs w:val="18"/>
                <w:lang w:val="en-US"/>
              </w:rPr>
              <w:t>Age</w:t>
            </w:r>
          </w:p>
        </w:tc>
        <w:tc>
          <w:tcPr>
            <w:tcW w:w="1620" w:type="dxa"/>
            <w:tcBorders>
              <w:top w:val="single" w:sz="4" w:space="0" w:color="auto"/>
              <w:left w:val="single" w:sz="4" w:space="0" w:color="auto"/>
              <w:bottom w:val="single" w:sz="4" w:space="0" w:color="auto"/>
              <w:right w:val="single" w:sz="4" w:space="0" w:color="auto"/>
            </w:tcBorders>
            <w:hideMark/>
          </w:tcPr>
          <w:p w14:paraId="4E588F0A" w14:textId="77777777" w:rsidR="00931758" w:rsidRPr="00056DA0" w:rsidRDefault="00931758">
            <w:pPr>
              <w:jc w:val="center"/>
              <w:rPr>
                <w:rFonts w:cs="Arial"/>
                <w:sz w:val="18"/>
                <w:szCs w:val="18"/>
                <w:lang w:val="en-US"/>
              </w:rPr>
            </w:pPr>
            <w:r w:rsidRPr="00056DA0">
              <w:rPr>
                <w:rFonts w:cs="Arial"/>
                <w:sz w:val="18"/>
                <w:szCs w:val="18"/>
                <w:lang w:val="en-US"/>
              </w:rPr>
              <w:t>-0.124</w:t>
            </w:r>
          </w:p>
        </w:tc>
        <w:tc>
          <w:tcPr>
            <w:tcW w:w="2790" w:type="dxa"/>
            <w:tcBorders>
              <w:top w:val="single" w:sz="4" w:space="0" w:color="auto"/>
              <w:left w:val="single" w:sz="4" w:space="0" w:color="auto"/>
              <w:bottom w:val="single" w:sz="4" w:space="0" w:color="auto"/>
              <w:right w:val="single" w:sz="4" w:space="0" w:color="auto"/>
            </w:tcBorders>
            <w:hideMark/>
          </w:tcPr>
          <w:p w14:paraId="36745E3B" w14:textId="77777777" w:rsidR="00931758" w:rsidRPr="00056DA0" w:rsidRDefault="00931758">
            <w:pPr>
              <w:jc w:val="center"/>
              <w:rPr>
                <w:rFonts w:cs="Arial"/>
                <w:sz w:val="18"/>
                <w:szCs w:val="18"/>
                <w:lang w:val="en-US"/>
              </w:rPr>
            </w:pPr>
            <w:r w:rsidRPr="00056DA0">
              <w:rPr>
                <w:rFonts w:cs="Arial"/>
                <w:sz w:val="18"/>
                <w:szCs w:val="18"/>
                <w:lang w:val="en-US"/>
              </w:rPr>
              <w:t>-0.510, 0.261</w:t>
            </w:r>
          </w:p>
        </w:tc>
        <w:tc>
          <w:tcPr>
            <w:tcW w:w="2001" w:type="dxa"/>
            <w:tcBorders>
              <w:top w:val="single" w:sz="4" w:space="0" w:color="auto"/>
              <w:left w:val="single" w:sz="4" w:space="0" w:color="auto"/>
              <w:bottom w:val="single" w:sz="4" w:space="0" w:color="auto"/>
              <w:right w:val="single" w:sz="4" w:space="0" w:color="auto"/>
            </w:tcBorders>
            <w:hideMark/>
          </w:tcPr>
          <w:p w14:paraId="294FD0FB" w14:textId="77777777" w:rsidR="00931758" w:rsidRPr="00056DA0" w:rsidRDefault="00931758">
            <w:pPr>
              <w:jc w:val="center"/>
              <w:rPr>
                <w:rFonts w:cs="Arial"/>
                <w:sz w:val="18"/>
                <w:szCs w:val="18"/>
                <w:lang w:val="en-US"/>
              </w:rPr>
            </w:pPr>
            <w:r w:rsidRPr="00056DA0">
              <w:rPr>
                <w:rFonts w:cs="Arial"/>
                <w:sz w:val="18"/>
                <w:szCs w:val="18"/>
                <w:lang w:val="en-US"/>
              </w:rPr>
              <w:t>0.493</w:t>
            </w:r>
          </w:p>
        </w:tc>
      </w:tr>
      <w:tr w:rsidR="00931758" w:rsidRPr="00056DA0" w14:paraId="5363314F" w14:textId="77777777" w:rsidTr="00931758">
        <w:tc>
          <w:tcPr>
            <w:tcW w:w="2605" w:type="dxa"/>
            <w:tcBorders>
              <w:top w:val="single" w:sz="4" w:space="0" w:color="auto"/>
              <w:left w:val="single" w:sz="4" w:space="0" w:color="auto"/>
              <w:bottom w:val="single" w:sz="4" w:space="0" w:color="auto"/>
              <w:right w:val="single" w:sz="4" w:space="0" w:color="auto"/>
            </w:tcBorders>
            <w:hideMark/>
          </w:tcPr>
          <w:p w14:paraId="03928206" w14:textId="77777777" w:rsidR="00931758" w:rsidRPr="00056DA0" w:rsidRDefault="00931758">
            <w:pPr>
              <w:rPr>
                <w:rFonts w:cs="Arial"/>
                <w:sz w:val="18"/>
                <w:szCs w:val="18"/>
                <w:lang w:val="en-US"/>
              </w:rPr>
            </w:pPr>
            <w:r w:rsidRPr="00056DA0">
              <w:rPr>
                <w:rFonts w:cs="Arial"/>
                <w:sz w:val="18"/>
                <w:szCs w:val="18"/>
                <w:lang w:val="en-US"/>
              </w:rPr>
              <w:t>Percent male</w:t>
            </w:r>
          </w:p>
        </w:tc>
        <w:tc>
          <w:tcPr>
            <w:tcW w:w="1620" w:type="dxa"/>
            <w:tcBorders>
              <w:top w:val="single" w:sz="4" w:space="0" w:color="auto"/>
              <w:left w:val="single" w:sz="4" w:space="0" w:color="auto"/>
              <w:bottom w:val="single" w:sz="4" w:space="0" w:color="auto"/>
              <w:right w:val="single" w:sz="4" w:space="0" w:color="auto"/>
            </w:tcBorders>
            <w:hideMark/>
          </w:tcPr>
          <w:p w14:paraId="2692CF03" w14:textId="77777777" w:rsidR="00931758" w:rsidRPr="00056DA0" w:rsidRDefault="00931758">
            <w:pPr>
              <w:jc w:val="center"/>
              <w:rPr>
                <w:rFonts w:cs="Arial"/>
                <w:sz w:val="18"/>
                <w:szCs w:val="18"/>
                <w:lang w:val="en-US"/>
              </w:rPr>
            </w:pPr>
            <w:r w:rsidRPr="00056DA0">
              <w:rPr>
                <w:rFonts w:cs="Arial"/>
                <w:sz w:val="18"/>
                <w:szCs w:val="18"/>
                <w:lang w:val="en-US"/>
              </w:rPr>
              <w:t>-0.041</w:t>
            </w:r>
          </w:p>
        </w:tc>
        <w:tc>
          <w:tcPr>
            <w:tcW w:w="2790" w:type="dxa"/>
            <w:tcBorders>
              <w:top w:val="single" w:sz="4" w:space="0" w:color="auto"/>
              <w:left w:val="single" w:sz="4" w:space="0" w:color="auto"/>
              <w:bottom w:val="single" w:sz="4" w:space="0" w:color="auto"/>
              <w:right w:val="single" w:sz="4" w:space="0" w:color="auto"/>
            </w:tcBorders>
            <w:hideMark/>
          </w:tcPr>
          <w:p w14:paraId="691C6DB8" w14:textId="77777777" w:rsidR="00931758" w:rsidRPr="00056DA0" w:rsidRDefault="00931758">
            <w:pPr>
              <w:jc w:val="center"/>
              <w:rPr>
                <w:rFonts w:cs="Arial"/>
                <w:sz w:val="18"/>
                <w:szCs w:val="18"/>
                <w:lang w:val="en-US"/>
              </w:rPr>
            </w:pPr>
            <w:r w:rsidRPr="00056DA0">
              <w:rPr>
                <w:rFonts w:cs="Arial"/>
                <w:sz w:val="18"/>
                <w:szCs w:val="18"/>
                <w:lang w:val="en-US"/>
              </w:rPr>
              <w:t>-0.083, 0.0001</w:t>
            </w:r>
          </w:p>
        </w:tc>
        <w:tc>
          <w:tcPr>
            <w:tcW w:w="2001" w:type="dxa"/>
            <w:tcBorders>
              <w:top w:val="single" w:sz="4" w:space="0" w:color="auto"/>
              <w:left w:val="single" w:sz="4" w:space="0" w:color="auto"/>
              <w:bottom w:val="single" w:sz="4" w:space="0" w:color="auto"/>
              <w:right w:val="single" w:sz="4" w:space="0" w:color="auto"/>
            </w:tcBorders>
            <w:hideMark/>
          </w:tcPr>
          <w:p w14:paraId="02AA1E90" w14:textId="77777777" w:rsidR="00931758" w:rsidRPr="00056DA0" w:rsidRDefault="00931758">
            <w:pPr>
              <w:jc w:val="center"/>
              <w:rPr>
                <w:rFonts w:cs="Arial"/>
                <w:sz w:val="18"/>
                <w:szCs w:val="18"/>
                <w:lang w:val="en-US"/>
              </w:rPr>
            </w:pPr>
            <w:r w:rsidRPr="00056DA0">
              <w:rPr>
                <w:rFonts w:cs="Arial"/>
                <w:sz w:val="18"/>
                <w:szCs w:val="18"/>
                <w:lang w:val="en-US"/>
              </w:rPr>
              <w:t>0.051</w:t>
            </w:r>
          </w:p>
        </w:tc>
      </w:tr>
      <w:tr w:rsidR="00931758" w:rsidRPr="00056DA0" w14:paraId="0E6427DE" w14:textId="77777777" w:rsidTr="00931758">
        <w:tc>
          <w:tcPr>
            <w:tcW w:w="2605" w:type="dxa"/>
            <w:tcBorders>
              <w:top w:val="single" w:sz="4" w:space="0" w:color="auto"/>
              <w:left w:val="single" w:sz="4" w:space="0" w:color="auto"/>
              <w:bottom w:val="single" w:sz="4" w:space="0" w:color="auto"/>
              <w:right w:val="single" w:sz="4" w:space="0" w:color="auto"/>
            </w:tcBorders>
            <w:hideMark/>
          </w:tcPr>
          <w:p w14:paraId="1F6789FB" w14:textId="77777777" w:rsidR="00931758" w:rsidRPr="00056DA0" w:rsidRDefault="00931758">
            <w:pPr>
              <w:rPr>
                <w:rFonts w:cs="Arial"/>
                <w:sz w:val="18"/>
                <w:szCs w:val="18"/>
                <w:lang w:val="en-US"/>
              </w:rPr>
            </w:pPr>
            <w:r w:rsidRPr="00056DA0">
              <w:rPr>
                <w:rFonts w:cs="Arial"/>
                <w:sz w:val="18"/>
                <w:szCs w:val="18"/>
                <w:lang w:val="en-US"/>
              </w:rPr>
              <w:t>Participants</w:t>
            </w:r>
          </w:p>
        </w:tc>
        <w:tc>
          <w:tcPr>
            <w:tcW w:w="1620" w:type="dxa"/>
            <w:tcBorders>
              <w:top w:val="single" w:sz="4" w:space="0" w:color="auto"/>
              <w:left w:val="single" w:sz="4" w:space="0" w:color="auto"/>
              <w:bottom w:val="single" w:sz="4" w:space="0" w:color="auto"/>
              <w:right w:val="single" w:sz="4" w:space="0" w:color="auto"/>
            </w:tcBorders>
            <w:hideMark/>
          </w:tcPr>
          <w:p w14:paraId="62252A56" w14:textId="77777777" w:rsidR="00931758" w:rsidRPr="00056DA0" w:rsidRDefault="00931758">
            <w:pPr>
              <w:jc w:val="center"/>
              <w:rPr>
                <w:rFonts w:cs="Arial"/>
                <w:b/>
                <w:bCs/>
                <w:sz w:val="18"/>
                <w:szCs w:val="18"/>
                <w:lang w:val="en-US"/>
              </w:rPr>
            </w:pPr>
            <w:r w:rsidRPr="00056DA0">
              <w:rPr>
                <w:rFonts w:cs="Arial"/>
                <w:b/>
                <w:bCs/>
                <w:sz w:val="18"/>
                <w:szCs w:val="18"/>
                <w:lang w:val="en-US"/>
              </w:rPr>
              <w:t>-0.064</w:t>
            </w:r>
          </w:p>
        </w:tc>
        <w:tc>
          <w:tcPr>
            <w:tcW w:w="2790" w:type="dxa"/>
            <w:tcBorders>
              <w:top w:val="single" w:sz="4" w:space="0" w:color="auto"/>
              <w:left w:val="single" w:sz="4" w:space="0" w:color="auto"/>
              <w:bottom w:val="single" w:sz="4" w:space="0" w:color="auto"/>
              <w:right w:val="single" w:sz="4" w:space="0" w:color="auto"/>
            </w:tcBorders>
            <w:hideMark/>
          </w:tcPr>
          <w:p w14:paraId="46D6225F" w14:textId="77777777" w:rsidR="00931758" w:rsidRPr="00056DA0" w:rsidRDefault="00931758">
            <w:pPr>
              <w:jc w:val="center"/>
              <w:rPr>
                <w:rFonts w:cs="Arial"/>
                <w:b/>
                <w:bCs/>
                <w:sz w:val="18"/>
                <w:szCs w:val="18"/>
                <w:lang w:val="en-US"/>
              </w:rPr>
            </w:pPr>
            <w:r w:rsidRPr="00056DA0">
              <w:rPr>
                <w:rFonts w:cs="Arial"/>
                <w:b/>
                <w:bCs/>
                <w:sz w:val="18"/>
                <w:szCs w:val="18"/>
                <w:lang w:val="en-US"/>
              </w:rPr>
              <w:t>-0.100, -0.027</w:t>
            </w:r>
          </w:p>
        </w:tc>
        <w:tc>
          <w:tcPr>
            <w:tcW w:w="2001" w:type="dxa"/>
            <w:tcBorders>
              <w:top w:val="single" w:sz="4" w:space="0" w:color="auto"/>
              <w:left w:val="single" w:sz="4" w:space="0" w:color="auto"/>
              <w:bottom w:val="single" w:sz="4" w:space="0" w:color="auto"/>
              <w:right w:val="single" w:sz="4" w:space="0" w:color="auto"/>
            </w:tcBorders>
            <w:hideMark/>
          </w:tcPr>
          <w:p w14:paraId="1FF17D64" w14:textId="77777777" w:rsidR="00931758" w:rsidRPr="00056DA0" w:rsidRDefault="00931758">
            <w:pPr>
              <w:jc w:val="center"/>
              <w:rPr>
                <w:rFonts w:cs="Arial"/>
                <w:b/>
                <w:bCs/>
                <w:sz w:val="18"/>
                <w:szCs w:val="18"/>
                <w:lang w:val="en-US"/>
              </w:rPr>
            </w:pPr>
            <w:r w:rsidRPr="00056DA0">
              <w:rPr>
                <w:rFonts w:cs="Arial"/>
                <w:b/>
                <w:bCs/>
                <w:sz w:val="18"/>
                <w:szCs w:val="18"/>
                <w:lang w:val="en-US"/>
              </w:rPr>
              <w:t>0.003*</w:t>
            </w:r>
          </w:p>
        </w:tc>
      </w:tr>
      <w:tr w:rsidR="00931758" w:rsidRPr="00056DA0" w14:paraId="25B740A4" w14:textId="77777777" w:rsidTr="00931758">
        <w:tc>
          <w:tcPr>
            <w:tcW w:w="9016" w:type="dxa"/>
            <w:gridSpan w:val="4"/>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14:paraId="335A2E84" w14:textId="77777777" w:rsidR="00931758" w:rsidRPr="00056DA0" w:rsidRDefault="00931758">
            <w:pPr>
              <w:rPr>
                <w:rFonts w:cs="Arial"/>
                <w:b/>
                <w:sz w:val="18"/>
                <w:szCs w:val="18"/>
                <w:lang w:val="en-US"/>
              </w:rPr>
            </w:pPr>
            <w:r w:rsidRPr="00056DA0">
              <w:rPr>
                <w:rFonts w:cs="Arial"/>
                <w:b/>
                <w:sz w:val="18"/>
                <w:szCs w:val="18"/>
                <w:lang w:val="en-US"/>
              </w:rPr>
              <w:t>Insulin</w:t>
            </w:r>
          </w:p>
        </w:tc>
      </w:tr>
      <w:tr w:rsidR="00931758" w:rsidRPr="00056DA0" w14:paraId="438F0625" w14:textId="77777777" w:rsidTr="00931758">
        <w:tc>
          <w:tcPr>
            <w:tcW w:w="2605" w:type="dxa"/>
            <w:tcBorders>
              <w:top w:val="single" w:sz="4" w:space="0" w:color="auto"/>
              <w:left w:val="single" w:sz="4" w:space="0" w:color="auto"/>
              <w:bottom w:val="single" w:sz="4" w:space="0" w:color="auto"/>
              <w:right w:val="single" w:sz="4" w:space="0" w:color="auto"/>
            </w:tcBorders>
            <w:hideMark/>
          </w:tcPr>
          <w:p w14:paraId="0237A062" w14:textId="77777777" w:rsidR="00931758" w:rsidRPr="00056DA0" w:rsidRDefault="00931758">
            <w:pPr>
              <w:rPr>
                <w:rFonts w:cs="Arial"/>
                <w:sz w:val="18"/>
                <w:szCs w:val="18"/>
                <w:lang w:val="en-US"/>
              </w:rPr>
            </w:pPr>
            <w:r w:rsidRPr="00056DA0">
              <w:rPr>
                <w:rFonts w:cs="Arial"/>
                <w:sz w:val="18"/>
                <w:szCs w:val="18"/>
                <w:lang w:val="en-US"/>
              </w:rPr>
              <w:t>Injury duration</w:t>
            </w:r>
          </w:p>
        </w:tc>
        <w:tc>
          <w:tcPr>
            <w:tcW w:w="1620" w:type="dxa"/>
            <w:tcBorders>
              <w:top w:val="single" w:sz="4" w:space="0" w:color="auto"/>
              <w:left w:val="single" w:sz="4" w:space="0" w:color="auto"/>
              <w:bottom w:val="single" w:sz="4" w:space="0" w:color="auto"/>
              <w:right w:val="single" w:sz="4" w:space="0" w:color="auto"/>
            </w:tcBorders>
            <w:hideMark/>
          </w:tcPr>
          <w:p w14:paraId="2B108A0C" w14:textId="77777777" w:rsidR="00931758" w:rsidRPr="00056DA0" w:rsidRDefault="00931758">
            <w:pPr>
              <w:jc w:val="center"/>
              <w:rPr>
                <w:rFonts w:cs="Arial"/>
                <w:sz w:val="18"/>
                <w:szCs w:val="18"/>
                <w:lang w:val="en-US"/>
              </w:rPr>
            </w:pPr>
            <w:r w:rsidRPr="00056DA0">
              <w:rPr>
                <w:rFonts w:cs="Arial"/>
                <w:sz w:val="18"/>
                <w:szCs w:val="18"/>
                <w:lang w:val="en-US"/>
              </w:rPr>
              <w:t>0.261</w:t>
            </w:r>
          </w:p>
        </w:tc>
        <w:tc>
          <w:tcPr>
            <w:tcW w:w="2790" w:type="dxa"/>
            <w:tcBorders>
              <w:top w:val="single" w:sz="4" w:space="0" w:color="auto"/>
              <w:left w:val="single" w:sz="4" w:space="0" w:color="auto"/>
              <w:bottom w:val="single" w:sz="4" w:space="0" w:color="auto"/>
              <w:right w:val="single" w:sz="4" w:space="0" w:color="auto"/>
            </w:tcBorders>
            <w:hideMark/>
          </w:tcPr>
          <w:p w14:paraId="348CBBEA" w14:textId="77777777" w:rsidR="00931758" w:rsidRPr="00056DA0" w:rsidRDefault="00931758">
            <w:pPr>
              <w:jc w:val="center"/>
              <w:rPr>
                <w:rFonts w:cs="Arial"/>
                <w:sz w:val="18"/>
                <w:szCs w:val="18"/>
                <w:lang w:val="en-US"/>
              </w:rPr>
            </w:pPr>
            <w:r w:rsidRPr="00056DA0">
              <w:rPr>
                <w:rFonts w:cs="Arial"/>
                <w:sz w:val="18"/>
                <w:szCs w:val="18"/>
                <w:lang w:val="en-US"/>
              </w:rPr>
              <w:t>-1.738, 2.260</w:t>
            </w:r>
          </w:p>
        </w:tc>
        <w:tc>
          <w:tcPr>
            <w:tcW w:w="2001" w:type="dxa"/>
            <w:tcBorders>
              <w:top w:val="single" w:sz="4" w:space="0" w:color="auto"/>
              <w:left w:val="single" w:sz="4" w:space="0" w:color="auto"/>
              <w:bottom w:val="single" w:sz="4" w:space="0" w:color="auto"/>
              <w:right w:val="single" w:sz="4" w:space="0" w:color="auto"/>
            </w:tcBorders>
            <w:hideMark/>
          </w:tcPr>
          <w:p w14:paraId="1611CA6A" w14:textId="77777777" w:rsidR="00931758" w:rsidRPr="00056DA0" w:rsidRDefault="00931758">
            <w:pPr>
              <w:jc w:val="center"/>
              <w:rPr>
                <w:rFonts w:cs="Arial"/>
                <w:sz w:val="18"/>
                <w:szCs w:val="18"/>
                <w:lang w:val="en-US"/>
              </w:rPr>
            </w:pPr>
            <w:r w:rsidRPr="00056DA0">
              <w:rPr>
                <w:rFonts w:cs="Arial"/>
                <w:sz w:val="18"/>
                <w:szCs w:val="18"/>
                <w:lang w:val="en-US"/>
              </w:rPr>
              <w:t>0.760</w:t>
            </w:r>
          </w:p>
        </w:tc>
      </w:tr>
      <w:tr w:rsidR="00931758" w:rsidRPr="00056DA0" w14:paraId="639BFE9E" w14:textId="77777777" w:rsidTr="00931758">
        <w:tc>
          <w:tcPr>
            <w:tcW w:w="2605" w:type="dxa"/>
            <w:tcBorders>
              <w:top w:val="single" w:sz="4" w:space="0" w:color="auto"/>
              <w:left w:val="single" w:sz="4" w:space="0" w:color="auto"/>
              <w:bottom w:val="single" w:sz="4" w:space="0" w:color="auto"/>
              <w:right w:val="single" w:sz="4" w:space="0" w:color="auto"/>
            </w:tcBorders>
            <w:hideMark/>
          </w:tcPr>
          <w:p w14:paraId="60EB97C6" w14:textId="77777777" w:rsidR="00931758" w:rsidRPr="00056DA0" w:rsidRDefault="00931758">
            <w:pPr>
              <w:rPr>
                <w:rFonts w:cs="Arial"/>
                <w:sz w:val="18"/>
                <w:szCs w:val="18"/>
                <w:lang w:val="en-US"/>
              </w:rPr>
            </w:pPr>
            <w:r w:rsidRPr="00056DA0">
              <w:rPr>
                <w:rFonts w:cs="Arial"/>
                <w:sz w:val="18"/>
                <w:szCs w:val="18"/>
                <w:lang w:val="en-US"/>
              </w:rPr>
              <w:t>Age</w:t>
            </w:r>
          </w:p>
        </w:tc>
        <w:tc>
          <w:tcPr>
            <w:tcW w:w="1620" w:type="dxa"/>
            <w:tcBorders>
              <w:top w:val="single" w:sz="4" w:space="0" w:color="auto"/>
              <w:left w:val="single" w:sz="4" w:space="0" w:color="auto"/>
              <w:bottom w:val="single" w:sz="4" w:space="0" w:color="auto"/>
              <w:right w:val="single" w:sz="4" w:space="0" w:color="auto"/>
            </w:tcBorders>
            <w:hideMark/>
          </w:tcPr>
          <w:p w14:paraId="492A7B11" w14:textId="77777777" w:rsidR="00931758" w:rsidRPr="00056DA0" w:rsidRDefault="00931758">
            <w:pPr>
              <w:jc w:val="center"/>
              <w:rPr>
                <w:rFonts w:cs="Arial"/>
                <w:sz w:val="18"/>
                <w:szCs w:val="18"/>
                <w:lang w:val="en-US"/>
              </w:rPr>
            </w:pPr>
            <w:r w:rsidRPr="00056DA0">
              <w:rPr>
                <w:rFonts w:cs="Arial"/>
                <w:sz w:val="18"/>
                <w:szCs w:val="18"/>
                <w:lang w:val="en-US"/>
              </w:rPr>
              <w:t>0.127</w:t>
            </w:r>
          </w:p>
        </w:tc>
        <w:tc>
          <w:tcPr>
            <w:tcW w:w="2790" w:type="dxa"/>
            <w:tcBorders>
              <w:top w:val="single" w:sz="4" w:space="0" w:color="auto"/>
              <w:left w:val="single" w:sz="4" w:space="0" w:color="auto"/>
              <w:bottom w:val="single" w:sz="4" w:space="0" w:color="auto"/>
              <w:right w:val="single" w:sz="4" w:space="0" w:color="auto"/>
            </w:tcBorders>
            <w:hideMark/>
          </w:tcPr>
          <w:p w14:paraId="7DC029D7" w14:textId="77777777" w:rsidR="00931758" w:rsidRPr="00056DA0" w:rsidRDefault="00931758">
            <w:pPr>
              <w:jc w:val="center"/>
              <w:rPr>
                <w:rFonts w:cs="Arial"/>
                <w:sz w:val="18"/>
                <w:szCs w:val="18"/>
                <w:lang w:val="en-US"/>
              </w:rPr>
            </w:pPr>
            <w:r w:rsidRPr="00056DA0">
              <w:rPr>
                <w:rFonts w:cs="Arial"/>
                <w:sz w:val="18"/>
                <w:szCs w:val="18"/>
                <w:lang w:val="en-US"/>
              </w:rPr>
              <w:t>-0.922, 1.177</w:t>
            </w:r>
          </w:p>
        </w:tc>
        <w:tc>
          <w:tcPr>
            <w:tcW w:w="2001" w:type="dxa"/>
            <w:tcBorders>
              <w:top w:val="single" w:sz="4" w:space="0" w:color="auto"/>
              <w:left w:val="single" w:sz="4" w:space="0" w:color="auto"/>
              <w:bottom w:val="single" w:sz="4" w:space="0" w:color="auto"/>
              <w:right w:val="single" w:sz="4" w:space="0" w:color="auto"/>
            </w:tcBorders>
            <w:hideMark/>
          </w:tcPr>
          <w:p w14:paraId="5012282C" w14:textId="77777777" w:rsidR="00931758" w:rsidRPr="00056DA0" w:rsidRDefault="00931758">
            <w:pPr>
              <w:jc w:val="center"/>
              <w:rPr>
                <w:rFonts w:cs="Arial"/>
                <w:sz w:val="18"/>
                <w:szCs w:val="18"/>
                <w:lang w:val="en-US"/>
              </w:rPr>
            </w:pPr>
            <w:r w:rsidRPr="00056DA0">
              <w:rPr>
                <w:rFonts w:cs="Arial"/>
                <w:sz w:val="18"/>
                <w:szCs w:val="18"/>
                <w:lang w:val="en-US"/>
              </w:rPr>
              <w:t>0.792</w:t>
            </w:r>
          </w:p>
        </w:tc>
      </w:tr>
      <w:tr w:rsidR="00931758" w:rsidRPr="00056DA0" w14:paraId="087A5540" w14:textId="77777777" w:rsidTr="00931758">
        <w:tc>
          <w:tcPr>
            <w:tcW w:w="2605" w:type="dxa"/>
            <w:tcBorders>
              <w:top w:val="single" w:sz="4" w:space="0" w:color="auto"/>
              <w:left w:val="single" w:sz="4" w:space="0" w:color="auto"/>
              <w:bottom w:val="single" w:sz="4" w:space="0" w:color="auto"/>
              <w:right w:val="single" w:sz="4" w:space="0" w:color="auto"/>
            </w:tcBorders>
            <w:hideMark/>
          </w:tcPr>
          <w:p w14:paraId="7283DD0B" w14:textId="77777777" w:rsidR="00931758" w:rsidRPr="00056DA0" w:rsidRDefault="00931758">
            <w:pPr>
              <w:rPr>
                <w:rFonts w:cs="Arial"/>
                <w:sz w:val="18"/>
                <w:szCs w:val="18"/>
                <w:lang w:val="en-US"/>
              </w:rPr>
            </w:pPr>
            <w:r w:rsidRPr="00056DA0">
              <w:rPr>
                <w:rFonts w:cs="Arial"/>
                <w:sz w:val="18"/>
                <w:szCs w:val="18"/>
                <w:lang w:val="en-US"/>
              </w:rPr>
              <w:t>Percent male</w:t>
            </w:r>
          </w:p>
        </w:tc>
        <w:tc>
          <w:tcPr>
            <w:tcW w:w="1620" w:type="dxa"/>
            <w:tcBorders>
              <w:top w:val="single" w:sz="4" w:space="0" w:color="auto"/>
              <w:left w:val="single" w:sz="4" w:space="0" w:color="auto"/>
              <w:bottom w:val="single" w:sz="4" w:space="0" w:color="auto"/>
              <w:right w:val="single" w:sz="4" w:space="0" w:color="auto"/>
            </w:tcBorders>
            <w:hideMark/>
          </w:tcPr>
          <w:p w14:paraId="47C3F38B" w14:textId="77777777" w:rsidR="00931758" w:rsidRPr="00056DA0" w:rsidRDefault="00931758">
            <w:pPr>
              <w:jc w:val="center"/>
              <w:rPr>
                <w:rFonts w:cs="Arial"/>
                <w:sz w:val="18"/>
                <w:szCs w:val="18"/>
                <w:lang w:val="en-US"/>
              </w:rPr>
            </w:pPr>
            <w:r w:rsidRPr="00056DA0">
              <w:rPr>
                <w:rFonts w:cs="Arial"/>
                <w:sz w:val="18"/>
                <w:szCs w:val="18"/>
                <w:lang w:val="en-US"/>
              </w:rPr>
              <w:t>0.106</w:t>
            </w:r>
          </w:p>
        </w:tc>
        <w:tc>
          <w:tcPr>
            <w:tcW w:w="2790" w:type="dxa"/>
            <w:tcBorders>
              <w:top w:val="single" w:sz="4" w:space="0" w:color="auto"/>
              <w:left w:val="single" w:sz="4" w:space="0" w:color="auto"/>
              <w:bottom w:val="single" w:sz="4" w:space="0" w:color="auto"/>
              <w:right w:val="single" w:sz="4" w:space="0" w:color="auto"/>
            </w:tcBorders>
            <w:hideMark/>
          </w:tcPr>
          <w:p w14:paraId="436301C6" w14:textId="77777777" w:rsidR="00931758" w:rsidRPr="00056DA0" w:rsidRDefault="00931758">
            <w:pPr>
              <w:jc w:val="center"/>
              <w:rPr>
                <w:rFonts w:cs="Arial"/>
                <w:sz w:val="18"/>
                <w:szCs w:val="18"/>
                <w:lang w:val="en-US"/>
              </w:rPr>
            </w:pPr>
            <w:r w:rsidRPr="00056DA0">
              <w:rPr>
                <w:rFonts w:cs="Arial"/>
                <w:sz w:val="18"/>
                <w:szCs w:val="18"/>
                <w:lang w:val="en-US"/>
              </w:rPr>
              <w:t>-0.611, 0.825</w:t>
            </w:r>
          </w:p>
        </w:tc>
        <w:tc>
          <w:tcPr>
            <w:tcW w:w="2001" w:type="dxa"/>
            <w:tcBorders>
              <w:top w:val="single" w:sz="4" w:space="0" w:color="auto"/>
              <w:left w:val="single" w:sz="4" w:space="0" w:color="auto"/>
              <w:bottom w:val="single" w:sz="4" w:space="0" w:color="auto"/>
              <w:right w:val="single" w:sz="4" w:space="0" w:color="auto"/>
            </w:tcBorders>
            <w:hideMark/>
          </w:tcPr>
          <w:p w14:paraId="4847E072" w14:textId="77777777" w:rsidR="00931758" w:rsidRPr="00056DA0" w:rsidRDefault="00931758">
            <w:pPr>
              <w:jc w:val="center"/>
              <w:rPr>
                <w:rFonts w:cs="Arial"/>
                <w:sz w:val="18"/>
                <w:szCs w:val="18"/>
                <w:lang w:val="en-US"/>
              </w:rPr>
            </w:pPr>
            <w:r w:rsidRPr="00056DA0">
              <w:rPr>
                <w:rFonts w:cs="Arial"/>
                <w:sz w:val="18"/>
                <w:szCs w:val="18"/>
                <w:lang w:val="en-US"/>
              </w:rPr>
              <w:t>0.747</w:t>
            </w:r>
          </w:p>
        </w:tc>
      </w:tr>
      <w:tr w:rsidR="00931758" w:rsidRPr="00056DA0" w14:paraId="07EDF8C6" w14:textId="77777777" w:rsidTr="00931758">
        <w:tc>
          <w:tcPr>
            <w:tcW w:w="2605" w:type="dxa"/>
            <w:tcBorders>
              <w:top w:val="single" w:sz="4" w:space="0" w:color="auto"/>
              <w:left w:val="single" w:sz="4" w:space="0" w:color="auto"/>
              <w:bottom w:val="single" w:sz="4" w:space="0" w:color="auto"/>
              <w:right w:val="single" w:sz="4" w:space="0" w:color="auto"/>
            </w:tcBorders>
            <w:hideMark/>
          </w:tcPr>
          <w:p w14:paraId="582537F0" w14:textId="77777777" w:rsidR="00931758" w:rsidRPr="00056DA0" w:rsidRDefault="00931758">
            <w:pPr>
              <w:rPr>
                <w:rFonts w:cs="Arial"/>
                <w:sz w:val="18"/>
                <w:szCs w:val="18"/>
                <w:lang w:val="en-US"/>
              </w:rPr>
            </w:pPr>
            <w:r w:rsidRPr="00056DA0">
              <w:rPr>
                <w:rFonts w:cs="Arial"/>
                <w:sz w:val="18"/>
                <w:szCs w:val="18"/>
                <w:lang w:val="en-US"/>
              </w:rPr>
              <w:t>Participants</w:t>
            </w:r>
          </w:p>
        </w:tc>
        <w:tc>
          <w:tcPr>
            <w:tcW w:w="1620" w:type="dxa"/>
            <w:tcBorders>
              <w:top w:val="single" w:sz="4" w:space="0" w:color="auto"/>
              <w:left w:val="single" w:sz="4" w:space="0" w:color="auto"/>
              <w:bottom w:val="single" w:sz="4" w:space="0" w:color="auto"/>
              <w:right w:val="single" w:sz="4" w:space="0" w:color="auto"/>
            </w:tcBorders>
            <w:hideMark/>
          </w:tcPr>
          <w:p w14:paraId="26DFDB2A" w14:textId="77777777" w:rsidR="00931758" w:rsidRPr="00056DA0" w:rsidRDefault="00931758">
            <w:pPr>
              <w:jc w:val="center"/>
              <w:rPr>
                <w:rFonts w:cs="Arial"/>
                <w:sz w:val="18"/>
                <w:szCs w:val="18"/>
                <w:lang w:val="en-US"/>
              </w:rPr>
            </w:pPr>
            <w:r w:rsidRPr="00056DA0">
              <w:rPr>
                <w:rFonts w:cs="Arial"/>
                <w:sz w:val="18"/>
                <w:szCs w:val="18"/>
                <w:lang w:val="en-US"/>
              </w:rPr>
              <w:t>-0.003</w:t>
            </w:r>
          </w:p>
        </w:tc>
        <w:tc>
          <w:tcPr>
            <w:tcW w:w="2790" w:type="dxa"/>
            <w:tcBorders>
              <w:top w:val="single" w:sz="4" w:space="0" w:color="auto"/>
              <w:left w:val="single" w:sz="4" w:space="0" w:color="auto"/>
              <w:bottom w:val="single" w:sz="4" w:space="0" w:color="auto"/>
              <w:right w:val="single" w:sz="4" w:space="0" w:color="auto"/>
            </w:tcBorders>
            <w:hideMark/>
          </w:tcPr>
          <w:p w14:paraId="74E7A017" w14:textId="77777777" w:rsidR="00931758" w:rsidRPr="00056DA0" w:rsidRDefault="00931758">
            <w:pPr>
              <w:jc w:val="center"/>
              <w:rPr>
                <w:rFonts w:cs="Arial"/>
                <w:sz w:val="18"/>
                <w:szCs w:val="18"/>
                <w:lang w:val="en-US"/>
              </w:rPr>
            </w:pPr>
            <w:r w:rsidRPr="00056DA0">
              <w:rPr>
                <w:rFonts w:cs="Arial"/>
                <w:sz w:val="18"/>
                <w:szCs w:val="18"/>
                <w:lang w:val="en-US"/>
              </w:rPr>
              <w:t>-0.125, 0.119</w:t>
            </w:r>
          </w:p>
        </w:tc>
        <w:tc>
          <w:tcPr>
            <w:tcW w:w="2001" w:type="dxa"/>
            <w:tcBorders>
              <w:top w:val="single" w:sz="4" w:space="0" w:color="auto"/>
              <w:left w:val="single" w:sz="4" w:space="0" w:color="auto"/>
              <w:bottom w:val="single" w:sz="4" w:space="0" w:color="auto"/>
              <w:right w:val="single" w:sz="4" w:space="0" w:color="auto"/>
            </w:tcBorders>
            <w:hideMark/>
          </w:tcPr>
          <w:p w14:paraId="74F57748" w14:textId="77777777" w:rsidR="00931758" w:rsidRPr="00056DA0" w:rsidRDefault="00931758">
            <w:pPr>
              <w:jc w:val="center"/>
              <w:rPr>
                <w:rFonts w:cs="Arial"/>
                <w:sz w:val="18"/>
                <w:szCs w:val="18"/>
                <w:lang w:val="en-US"/>
              </w:rPr>
            </w:pPr>
            <w:r w:rsidRPr="00056DA0">
              <w:rPr>
                <w:rFonts w:cs="Arial"/>
                <w:sz w:val="18"/>
                <w:szCs w:val="18"/>
                <w:lang w:val="en-US"/>
              </w:rPr>
              <w:t>0.956</w:t>
            </w:r>
          </w:p>
        </w:tc>
      </w:tr>
    </w:tbl>
    <w:p w14:paraId="52720D67" w14:textId="7B857524" w:rsidR="007708A8" w:rsidRPr="00056DA0" w:rsidRDefault="007708A8" w:rsidP="007708A8">
      <w:pPr>
        <w:pStyle w:val="Heading2"/>
        <w:numPr>
          <w:ilvl w:val="0"/>
          <w:numId w:val="0"/>
        </w:numPr>
        <w:spacing w:after="0"/>
        <w:rPr>
          <w:b w:val="0"/>
          <w:bCs w:val="0"/>
          <w:iCs w:val="0"/>
          <w:sz w:val="18"/>
          <w:szCs w:val="20"/>
        </w:rPr>
      </w:pPr>
      <w:r w:rsidRPr="00056DA0">
        <w:rPr>
          <w:b w:val="0"/>
          <w:bCs w:val="0"/>
          <w:iCs w:val="0"/>
          <w:sz w:val="18"/>
          <w:szCs w:val="20"/>
        </w:rPr>
        <w:t>LH, luteinizing hormone; FSH, follicle stimulating hormone.</w:t>
      </w:r>
    </w:p>
    <w:p w14:paraId="4F6D81E5" w14:textId="73E1392A" w:rsidR="00931758" w:rsidRPr="00056DA0" w:rsidRDefault="007708A8" w:rsidP="007708A8">
      <w:pPr>
        <w:rPr>
          <w:rFonts w:cs="Arial"/>
          <w:sz w:val="16"/>
          <w:szCs w:val="18"/>
          <w:lang w:val="en-US"/>
        </w:rPr>
      </w:pPr>
      <w:r w:rsidRPr="00056DA0">
        <w:rPr>
          <w:rFonts w:eastAsia="Calibri Light" w:cs="Arial"/>
          <w:sz w:val="18"/>
          <w:lang w:val="en-US"/>
        </w:rPr>
        <w:t>*Indicates statistically significant result, pvalue &lt; 0.05</w:t>
      </w:r>
    </w:p>
    <w:p w14:paraId="371D1059" w14:textId="77777777" w:rsidR="00931758" w:rsidRPr="00056DA0" w:rsidRDefault="00931758" w:rsidP="00931758">
      <w:pPr>
        <w:rPr>
          <w:rFonts w:cs="Arial"/>
          <w:sz w:val="16"/>
          <w:szCs w:val="18"/>
          <w:lang w:val="en-US"/>
        </w:rPr>
      </w:pPr>
    </w:p>
    <w:p w14:paraId="7108FE38" w14:textId="77777777" w:rsidR="00931758" w:rsidRPr="00056DA0" w:rsidRDefault="00931758" w:rsidP="00931758">
      <w:pPr>
        <w:rPr>
          <w:rFonts w:cs="Arial"/>
          <w:sz w:val="18"/>
          <w:szCs w:val="18"/>
          <w:lang w:val="en-US"/>
        </w:rPr>
      </w:pPr>
    </w:p>
    <w:p w14:paraId="010DAD06" w14:textId="77777777" w:rsidR="00931758" w:rsidRPr="00056DA0" w:rsidRDefault="00931758" w:rsidP="00931758">
      <w:pPr>
        <w:rPr>
          <w:rFonts w:cs="Arial"/>
          <w:sz w:val="18"/>
          <w:szCs w:val="18"/>
          <w:lang w:val="en-US"/>
        </w:rPr>
      </w:pPr>
    </w:p>
    <w:p w14:paraId="04B36A44" w14:textId="77777777" w:rsidR="00931758" w:rsidRPr="00056DA0" w:rsidRDefault="00931758" w:rsidP="00931758">
      <w:pPr>
        <w:rPr>
          <w:rFonts w:cs="Arial"/>
          <w:sz w:val="18"/>
          <w:szCs w:val="18"/>
          <w:lang w:val="en-US"/>
        </w:rPr>
      </w:pPr>
    </w:p>
    <w:p w14:paraId="72007730" w14:textId="77777777" w:rsidR="00931758" w:rsidRPr="00056DA0" w:rsidRDefault="00931758" w:rsidP="00931758">
      <w:pPr>
        <w:rPr>
          <w:rFonts w:cs="Arial"/>
          <w:sz w:val="18"/>
          <w:szCs w:val="18"/>
          <w:lang w:val="en-US"/>
        </w:rPr>
      </w:pPr>
    </w:p>
    <w:p w14:paraId="0C47E585" w14:textId="77777777" w:rsidR="00931758" w:rsidRPr="00056DA0" w:rsidRDefault="00931758">
      <w:pPr>
        <w:spacing w:after="160" w:line="259" w:lineRule="auto"/>
        <w:rPr>
          <w:rFonts w:cs="Arial"/>
          <w:b/>
          <w:bCs/>
          <w:sz w:val="18"/>
          <w:szCs w:val="18"/>
          <w:lang w:val="en-US"/>
        </w:rPr>
      </w:pPr>
      <w:r w:rsidRPr="00056DA0">
        <w:rPr>
          <w:rFonts w:cs="Arial"/>
          <w:b/>
          <w:bCs/>
          <w:sz w:val="18"/>
          <w:szCs w:val="18"/>
          <w:lang w:val="en-US"/>
        </w:rPr>
        <w:br w:type="page"/>
      </w:r>
    </w:p>
    <w:p w14:paraId="16E95287" w14:textId="52D77569" w:rsidR="00931758" w:rsidRPr="00056DA0" w:rsidRDefault="00931758" w:rsidP="00931758">
      <w:pPr>
        <w:rPr>
          <w:rFonts w:cs="Arial"/>
          <w:b/>
          <w:bCs/>
          <w:sz w:val="18"/>
          <w:szCs w:val="18"/>
          <w:lang w:val="en-US"/>
        </w:rPr>
      </w:pPr>
      <w:r w:rsidRPr="00056DA0">
        <w:rPr>
          <w:rFonts w:cs="Arial"/>
          <w:b/>
          <w:bCs/>
          <w:sz w:val="18"/>
          <w:szCs w:val="18"/>
          <w:lang w:val="en-US"/>
        </w:rPr>
        <w:t>Fig</w:t>
      </w:r>
      <w:r w:rsidR="003D0B96">
        <w:rPr>
          <w:rFonts w:cs="Arial"/>
          <w:b/>
          <w:bCs/>
          <w:sz w:val="18"/>
          <w:szCs w:val="18"/>
          <w:lang w:val="en-US"/>
        </w:rPr>
        <w:t>.</w:t>
      </w:r>
      <w:r w:rsidRPr="00056DA0">
        <w:rPr>
          <w:rFonts w:cs="Arial"/>
          <w:b/>
          <w:bCs/>
          <w:sz w:val="18"/>
          <w:szCs w:val="18"/>
          <w:lang w:val="en-US"/>
        </w:rPr>
        <w:t xml:space="preserve"> S1 Publication Bias</w:t>
      </w:r>
      <w:r w:rsidR="003D0B96">
        <w:rPr>
          <w:rFonts w:cs="Arial"/>
          <w:b/>
          <w:bCs/>
          <w:sz w:val="18"/>
          <w:szCs w:val="18"/>
          <w:lang w:val="en-US"/>
        </w:rPr>
        <w:t>,</w:t>
      </w:r>
      <w:r w:rsidRPr="00056DA0">
        <w:rPr>
          <w:rFonts w:cs="Arial"/>
          <w:b/>
          <w:bCs/>
          <w:sz w:val="18"/>
          <w:szCs w:val="18"/>
          <w:lang w:val="en-US"/>
        </w:rPr>
        <w:t xml:space="preserve"> Funnel Plots and Egger’s Test</w:t>
      </w:r>
    </w:p>
    <w:p w14:paraId="100FB06E" w14:textId="77777777" w:rsidR="00931758" w:rsidRPr="00056DA0" w:rsidRDefault="00931758" w:rsidP="00931758">
      <w:pPr>
        <w:rPr>
          <w:rFonts w:cs="Arial"/>
          <w:b/>
          <w:bCs/>
          <w:lang w:val="en-US"/>
        </w:rPr>
      </w:pPr>
    </w:p>
    <w:p w14:paraId="44F025F5" w14:textId="7E36EF15" w:rsidR="00931758" w:rsidRPr="00056DA0" w:rsidRDefault="00931758" w:rsidP="00931758">
      <w:pPr>
        <w:rPr>
          <w:rFonts w:cs="Arial"/>
          <w:b/>
          <w:bCs/>
          <w:lang w:val="en-US"/>
        </w:rPr>
      </w:pPr>
    </w:p>
    <w:p w14:paraId="5B1BF616" w14:textId="625F19D8" w:rsidR="0D9F9418" w:rsidRDefault="006B07B3" w:rsidP="0D9F9418">
      <w:pPr>
        <w:jc w:val="center"/>
        <w:rPr>
          <w:rFonts w:cs="Arial"/>
          <w:lang w:val="en-US"/>
        </w:rPr>
      </w:pPr>
      <w:r>
        <w:rPr>
          <w:noProof/>
          <w:lang w:val="de-CH"/>
        </w:rPr>
        <w:drawing>
          <wp:inline distT="0" distB="0" distL="0" distR="0" wp14:anchorId="0EB469BE" wp14:editId="5C5C7771">
            <wp:extent cx="5731510" cy="36473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647325"/>
                    </a:xfrm>
                    <a:prstGeom prst="rect">
                      <a:avLst/>
                    </a:prstGeom>
                    <a:noFill/>
                    <a:ln>
                      <a:noFill/>
                    </a:ln>
                  </pic:spPr>
                </pic:pic>
              </a:graphicData>
            </a:graphic>
          </wp:inline>
        </w:drawing>
      </w:r>
    </w:p>
    <w:p w14:paraId="756F4D9B" w14:textId="5B1B2CDC" w:rsidR="006B07B3" w:rsidRPr="00056DA0" w:rsidRDefault="006B07B3" w:rsidP="0D9F9418">
      <w:pPr>
        <w:jc w:val="center"/>
        <w:rPr>
          <w:rFonts w:cs="Arial"/>
          <w:lang w:val="en-US"/>
        </w:rPr>
      </w:pPr>
      <w:r>
        <w:rPr>
          <w:noProof/>
          <w:lang w:val="de-CH"/>
        </w:rPr>
        <w:drawing>
          <wp:inline distT="0" distB="0" distL="0" distR="0" wp14:anchorId="78BD6673" wp14:editId="4A53E122">
            <wp:extent cx="5892800" cy="24199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3484" cy="2420266"/>
                    </a:xfrm>
                    <a:prstGeom prst="rect">
                      <a:avLst/>
                    </a:prstGeom>
                    <a:noFill/>
                    <a:ln>
                      <a:noFill/>
                    </a:ln>
                  </pic:spPr>
                </pic:pic>
              </a:graphicData>
            </a:graphic>
          </wp:inline>
        </w:drawing>
      </w:r>
    </w:p>
    <w:p w14:paraId="762435FD" w14:textId="663823EB" w:rsidR="009522C4" w:rsidRPr="00056DA0" w:rsidRDefault="009522C4" w:rsidP="0D9F9418">
      <w:pPr>
        <w:jc w:val="center"/>
        <w:rPr>
          <w:rFonts w:cs="Arial"/>
          <w:sz w:val="18"/>
          <w:lang w:val="en-US"/>
        </w:rPr>
      </w:pPr>
    </w:p>
    <w:p w14:paraId="7BA383EB" w14:textId="77777777" w:rsidR="00103FBC" w:rsidRPr="00056DA0" w:rsidRDefault="009522C4" w:rsidP="00103FBC">
      <w:pPr>
        <w:pStyle w:val="Heading2"/>
        <w:numPr>
          <w:ilvl w:val="0"/>
          <w:numId w:val="0"/>
        </w:numPr>
        <w:spacing w:before="0" w:after="0"/>
        <w:jc w:val="both"/>
        <w:rPr>
          <w:b w:val="0"/>
          <w:bCs w:val="0"/>
          <w:iCs w:val="0"/>
          <w:sz w:val="18"/>
          <w:szCs w:val="20"/>
        </w:rPr>
      </w:pPr>
      <w:r w:rsidRPr="00056DA0">
        <w:rPr>
          <w:b w:val="0"/>
          <w:bCs w:val="0"/>
          <w:iCs w:val="0"/>
          <w:sz w:val="18"/>
          <w:szCs w:val="20"/>
        </w:rPr>
        <w:t>CRP, c-reactive protein; LH, luteinizing hormone; FSH, follicle stimulating hormone.</w:t>
      </w:r>
    </w:p>
    <w:p w14:paraId="263B0D62" w14:textId="54CA9ADA" w:rsidR="0D9F9418" w:rsidRPr="00056DA0" w:rsidRDefault="20F8AFE8" w:rsidP="00103FBC">
      <w:pPr>
        <w:pStyle w:val="Heading2"/>
        <w:numPr>
          <w:ilvl w:val="0"/>
          <w:numId w:val="0"/>
        </w:numPr>
        <w:spacing w:before="0" w:after="0"/>
        <w:jc w:val="both"/>
        <w:rPr>
          <w:b w:val="0"/>
          <w:bCs w:val="0"/>
          <w:iCs w:val="0"/>
          <w:sz w:val="18"/>
          <w:szCs w:val="20"/>
        </w:rPr>
      </w:pPr>
      <w:r w:rsidRPr="00056DA0">
        <w:rPr>
          <w:b w:val="0"/>
          <w:sz w:val="18"/>
          <w:szCs w:val="20"/>
        </w:rPr>
        <w:t xml:space="preserve">*Funnel plot visually illustrate the possibility of missing studies (publication bias) by plotting the standard error of mean difference (y axis) and the mean difference (x-axis). The dotted lines illustrate the area in which the studies (or expected studies) lies if there is no </w:t>
      </w:r>
      <w:r w:rsidR="006E221A" w:rsidRPr="00056DA0">
        <w:rPr>
          <w:b w:val="0"/>
          <w:sz w:val="18"/>
          <w:szCs w:val="20"/>
        </w:rPr>
        <w:t>heterogeneity`</w:t>
      </w:r>
      <w:r w:rsidRPr="00056DA0">
        <w:rPr>
          <w:b w:val="0"/>
          <w:sz w:val="18"/>
          <w:szCs w:val="20"/>
        </w:rPr>
        <w:t xml:space="preserve"> and biases.</w:t>
      </w:r>
    </w:p>
    <w:p w14:paraId="2B192179" w14:textId="2EB0FC4F" w:rsidR="0D9F9418" w:rsidRPr="00056DA0" w:rsidRDefault="0D9F9418" w:rsidP="0D9F9418">
      <w:pPr>
        <w:jc w:val="center"/>
        <w:rPr>
          <w:rFonts w:cs="Arial"/>
          <w:sz w:val="18"/>
          <w:lang w:val="en-US"/>
        </w:rPr>
      </w:pPr>
    </w:p>
    <w:p w14:paraId="4BB56A79" w14:textId="5AB3F987" w:rsidR="001061DA" w:rsidRPr="00056DA0" w:rsidRDefault="001061DA" w:rsidP="00931758">
      <w:pPr>
        <w:rPr>
          <w:rFonts w:cs="Arial"/>
          <w:sz w:val="16"/>
          <w:szCs w:val="16"/>
          <w:lang w:val="en-US"/>
        </w:rPr>
      </w:pPr>
    </w:p>
    <w:p w14:paraId="45788ED4" w14:textId="74332A65" w:rsidR="00931758" w:rsidRPr="00056DA0" w:rsidRDefault="00931758" w:rsidP="00931758">
      <w:pPr>
        <w:rPr>
          <w:rFonts w:cs="Arial"/>
          <w:sz w:val="16"/>
          <w:szCs w:val="16"/>
          <w:lang w:val="en-US"/>
        </w:rPr>
      </w:pPr>
    </w:p>
    <w:p w14:paraId="69EE548F" w14:textId="77777777" w:rsidR="00931758" w:rsidRPr="00056DA0" w:rsidRDefault="00931758">
      <w:pPr>
        <w:spacing w:after="160" w:line="259" w:lineRule="auto"/>
        <w:rPr>
          <w:rFonts w:cs="Arial"/>
          <w:sz w:val="16"/>
          <w:szCs w:val="16"/>
          <w:lang w:val="en-US"/>
        </w:rPr>
      </w:pPr>
      <w:r w:rsidRPr="00056DA0">
        <w:rPr>
          <w:rFonts w:cs="Arial"/>
          <w:sz w:val="16"/>
          <w:szCs w:val="16"/>
          <w:lang w:val="en-US"/>
        </w:rPr>
        <w:br w:type="page"/>
      </w:r>
    </w:p>
    <w:p w14:paraId="1709F61B" w14:textId="5B2570B6" w:rsidR="00931758" w:rsidRPr="00056DA0" w:rsidRDefault="00931758" w:rsidP="00931758">
      <w:pPr>
        <w:rPr>
          <w:rFonts w:cs="Arial"/>
          <w:b/>
          <w:bCs/>
          <w:sz w:val="16"/>
          <w:szCs w:val="16"/>
          <w:lang w:val="en-US"/>
        </w:rPr>
      </w:pPr>
      <w:r w:rsidRPr="00056DA0">
        <w:rPr>
          <w:rFonts w:cs="Arial"/>
          <w:b/>
          <w:bCs/>
          <w:sz w:val="16"/>
          <w:szCs w:val="16"/>
          <w:lang w:val="en-US"/>
        </w:rPr>
        <w:t>Fi</w:t>
      </w:r>
      <w:r w:rsidR="003D0B96">
        <w:rPr>
          <w:rFonts w:cs="Arial"/>
          <w:b/>
          <w:bCs/>
          <w:sz w:val="16"/>
          <w:szCs w:val="16"/>
          <w:lang w:val="en-US"/>
        </w:rPr>
        <w:t>g.</w:t>
      </w:r>
      <w:r w:rsidRPr="00056DA0">
        <w:rPr>
          <w:rFonts w:cs="Arial"/>
          <w:b/>
          <w:bCs/>
          <w:sz w:val="16"/>
          <w:szCs w:val="16"/>
          <w:lang w:val="en-US"/>
        </w:rPr>
        <w:t xml:space="preserve"> S2 Leave-one-out analysis</w:t>
      </w:r>
    </w:p>
    <w:p w14:paraId="387AFCE5" w14:textId="6144AE90" w:rsidR="00931758" w:rsidRPr="00056DA0" w:rsidRDefault="00931758" w:rsidP="00931758">
      <w:pPr>
        <w:rPr>
          <w:rFonts w:cs="Arial"/>
          <w:sz w:val="16"/>
          <w:szCs w:val="16"/>
          <w:lang w:val="en-US"/>
        </w:rPr>
      </w:pPr>
    </w:p>
    <w:tbl>
      <w:tblPr>
        <w:tblStyle w:val="TableGrid"/>
        <w:tblW w:w="9052" w:type="dxa"/>
        <w:tblInd w:w="0" w:type="dxa"/>
        <w:tblLook w:val="04A0" w:firstRow="1" w:lastRow="0" w:firstColumn="1" w:lastColumn="0" w:noHBand="0" w:noVBand="1"/>
      </w:tblPr>
      <w:tblGrid>
        <w:gridCol w:w="4526"/>
        <w:gridCol w:w="4526"/>
      </w:tblGrid>
      <w:tr w:rsidR="00931758" w:rsidRPr="00056DA0" w14:paraId="56A509AB" w14:textId="77777777" w:rsidTr="00AF2315">
        <w:trPr>
          <w:trHeight w:val="3099"/>
        </w:trPr>
        <w:tc>
          <w:tcPr>
            <w:tcW w:w="4526" w:type="dxa"/>
          </w:tcPr>
          <w:p w14:paraId="52B116A5" w14:textId="3348C9AE" w:rsidR="00931758" w:rsidRPr="00056DA0" w:rsidRDefault="00BD5706" w:rsidP="00BD5706">
            <w:pPr>
              <w:jc w:val="center"/>
              <w:rPr>
                <w:rFonts w:cs="Arial"/>
                <w:sz w:val="16"/>
                <w:szCs w:val="16"/>
                <w:lang w:val="en-US"/>
              </w:rPr>
            </w:pPr>
            <w:r w:rsidRPr="00056DA0">
              <w:rPr>
                <w:rFonts w:cs="Arial"/>
                <w:sz w:val="16"/>
                <w:szCs w:val="16"/>
                <w:lang w:val="en-US"/>
              </w:rPr>
              <w:t>Creatinine</w:t>
            </w:r>
          </w:p>
          <w:p w14:paraId="1FF6F6D0" w14:textId="00E84939" w:rsidR="00931758" w:rsidRPr="00056DA0" w:rsidRDefault="00931758" w:rsidP="00931758">
            <w:pPr>
              <w:rPr>
                <w:rFonts w:cs="Arial"/>
                <w:sz w:val="16"/>
                <w:szCs w:val="16"/>
                <w:lang w:val="en-US"/>
              </w:rPr>
            </w:pPr>
          </w:p>
          <w:p w14:paraId="3D41142A" w14:textId="49DB6065" w:rsidR="00931758" w:rsidRPr="00056DA0" w:rsidRDefault="00931758" w:rsidP="00931758">
            <w:pPr>
              <w:rPr>
                <w:rFonts w:cs="Arial"/>
                <w:sz w:val="16"/>
                <w:szCs w:val="16"/>
                <w:lang w:val="en-US"/>
              </w:rPr>
            </w:pPr>
            <w:r w:rsidRPr="00056DA0">
              <w:rPr>
                <w:rFonts w:cs="Arial"/>
                <w:noProof/>
                <w:sz w:val="16"/>
                <w:szCs w:val="16"/>
                <w:lang w:val="de-CH"/>
              </w:rPr>
              <w:drawing>
                <wp:inline distT="0" distB="0" distL="0" distR="0" wp14:anchorId="5CF97744" wp14:editId="1E8E3F6D">
                  <wp:extent cx="2686050" cy="1790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6694" cy="1791129"/>
                          </a:xfrm>
                          <a:prstGeom prst="rect">
                            <a:avLst/>
                          </a:prstGeom>
                          <a:noFill/>
                          <a:ln>
                            <a:noFill/>
                          </a:ln>
                        </pic:spPr>
                      </pic:pic>
                    </a:graphicData>
                  </a:graphic>
                </wp:inline>
              </w:drawing>
            </w:r>
          </w:p>
        </w:tc>
        <w:tc>
          <w:tcPr>
            <w:tcW w:w="4526" w:type="dxa"/>
          </w:tcPr>
          <w:p w14:paraId="6A1145A5" w14:textId="12BC1AD9" w:rsidR="00931758" w:rsidRPr="00056DA0" w:rsidRDefault="00BD5706" w:rsidP="00BD5706">
            <w:pPr>
              <w:jc w:val="center"/>
              <w:rPr>
                <w:rFonts w:cs="Arial"/>
                <w:sz w:val="16"/>
                <w:szCs w:val="16"/>
                <w:lang w:val="en-US"/>
              </w:rPr>
            </w:pPr>
            <w:r w:rsidRPr="00056DA0">
              <w:rPr>
                <w:rFonts w:cs="Arial"/>
                <w:sz w:val="16"/>
                <w:szCs w:val="16"/>
                <w:lang w:val="en-US"/>
              </w:rPr>
              <w:t>CRP</w:t>
            </w:r>
          </w:p>
          <w:p w14:paraId="04AF5D90" w14:textId="26F379D7" w:rsidR="00BD5706" w:rsidRPr="00056DA0" w:rsidRDefault="00BD5706" w:rsidP="00931758">
            <w:pPr>
              <w:rPr>
                <w:rFonts w:cs="Arial"/>
                <w:sz w:val="16"/>
                <w:szCs w:val="16"/>
                <w:lang w:val="en-US"/>
              </w:rPr>
            </w:pPr>
            <w:r w:rsidRPr="00056DA0">
              <w:rPr>
                <w:rFonts w:cs="Arial"/>
                <w:noProof/>
                <w:sz w:val="16"/>
                <w:szCs w:val="16"/>
                <w:lang w:val="de-CH"/>
              </w:rPr>
              <w:drawing>
                <wp:inline distT="0" distB="0" distL="0" distR="0" wp14:anchorId="0916C164" wp14:editId="215A797D">
                  <wp:extent cx="2628900" cy="1752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noFill/>
                          <a:ln>
                            <a:noFill/>
                          </a:ln>
                        </pic:spPr>
                      </pic:pic>
                    </a:graphicData>
                  </a:graphic>
                </wp:inline>
              </w:drawing>
            </w:r>
          </w:p>
        </w:tc>
      </w:tr>
      <w:tr w:rsidR="00931758" w:rsidRPr="00056DA0" w14:paraId="11B09C49" w14:textId="77777777" w:rsidTr="00AF2315">
        <w:trPr>
          <w:trHeight w:val="3233"/>
        </w:trPr>
        <w:tc>
          <w:tcPr>
            <w:tcW w:w="4526" w:type="dxa"/>
          </w:tcPr>
          <w:p w14:paraId="2A53FA69" w14:textId="4B656908" w:rsidR="00931758" w:rsidRPr="00056DA0" w:rsidRDefault="00BD5706" w:rsidP="00BD5706">
            <w:pPr>
              <w:jc w:val="center"/>
              <w:rPr>
                <w:rFonts w:cs="Arial"/>
                <w:sz w:val="16"/>
                <w:szCs w:val="16"/>
                <w:lang w:val="en-US"/>
              </w:rPr>
            </w:pPr>
            <w:r w:rsidRPr="00056DA0">
              <w:rPr>
                <w:rFonts w:cs="Arial"/>
                <w:sz w:val="16"/>
                <w:szCs w:val="16"/>
                <w:lang w:val="en-US"/>
              </w:rPr>
              <w:t>FSH</w:t>
            </w:r>
            <w:r w:rsidRPr="00056DA0">
              <w:rPr>
                <w:rFonts w:cs="Arial"/>
                <w:noProof/>
                <w:sz w:val="16"/>
                <w:szCs w:val="16"/>
                <w:lang w:val="de-CH"/>
              </w:rPr>
              <w:drawing>
                <wp:inline distT="0" distB="0" distL="0" distR="0" wp14:anchorId="080CA4B6" wp14:editId="159D3776">
                  <wp:extent cx="2628900" cy="1752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noFill/>
                          <a:ln>
                            <a:noFill/>
                          </a:ln>
                        </pic:spPr>
                      </pic:pic>
                    </a:graphicData>
                  </a:graphic>
                </wp:inline>
              </w:drawing>
            </w:r>
          </w:p>
          <w:p w14:paraId="703A6DFF" w14:textId="77777777" w:rsidR="00BD5706" w:rsidRPr="00056DA0" w:rsidRDefault="00BD5706" w:rsidP="00931758">
            <w:pPr>
              <w:rPr>
                <w:rFonts w:cs="Arial"/>
                <w:sz w:val="16"/>
                <w:szCs w:val="16"/>
                <w:lang w:val="en-US"/>
              </w:rPr>
            </w:pPr>
          </w:p>
          <w:p w14:paraId="1470D358" w14:textId="0705FA90" w:rsidR="00BD5706" w:rsidRPr="00056DA0" w:rsidRDefault="00BD5706" w:rsidP="00931758">
            <w:pPr>
              <w:rPr>
                <w:rFonts w:cs="Arial"/>
                <w:sz w:val="16"/>
                <w:szCs w:val="16"/>
                <w:lang w:val="en-US"/>
              </w:rPr>
            </w:pPr>
          </w:p>
        </w:tc>
        <w:tc>
          <w:tcPr>
            <w:tcW w:w="4526" w:type="dxa"/>
          </w:tcPr>
          <w:p w14:paraId="659C2CC9" w14:textId="34CAE5FB" w:rsidR="00BD5706" w:rsidRPr="00056DA0" w:rsidRDefault="00BD5706" w:rsidP="00BD5706">
            <w:pPr>
              <w:jc w:val="center"/>
              <w:rPr>
                <w:rFonts w:cs="Arial"/>
                <w:sz w:val="16"/>
                <w:szCs w:val="16"/>
                <w:lang w:val="en-US"/>
              </w:rPr>
            </w:pPr>
            <w:r w:rsidRPr="00056DA0">
              <w:rPr>
                <w:rFonts w:cs="Arial"/>
                <w:sz w:val="16"/>
                <w:szCs w:val="16"/>
                <w:lang w:val="en-US"/>
              </w:rPr>
              <w:t>LH</w:t>
            </w:r>
          </w:p>
          <w:p w14:paraId="44B41693" w14:textId="66931CF6" w:rsidR="00BD5706" w:rsidRPr="00056DA0" w:rsidRDefault="00BD5706" w:rsidP="00BD5706">
            <w:pPr>
              <w:jc w:val="center"/>
              <w:rPr>
                <w:rFonts w:cs="Arial"/>
                <w:sz w:val="16"/>
                <w:szCs w:val="16"/>
                <w:lang w:val="en-US"/>
              </w:rPr>
            </w:pPr>
            <w:r w:rsidRPr="00056DA0">
              <w:rPr>
                <w:rFonts w:cs="Arial"/>
                <w:noProof/>
                <w:sz w:val="16"/>
                <w:szCs w:val="16"/>
                <w:lang w:val="de-CH"/>
              </w:rPr>
              <w:drawing>
                <wp:inline distT="0" distB="0" distL="0" distR="0" wp14:anchorId="1788BA1A" wp14:editId="489A67F6">
                  <wp:extent cx="2628900" cy="1752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noFill/>
                          <a:ln>
                            <a:noFill/>
                          </a:ln>
                        </pic:spPr>
                      </pic:pic>
                    </a:graphicData>
                  </a:graphic>
                </wp:inline>
              </w:drawing>
            </w:r>
          </w:p>
          <w:p w14:paraId="476891DD" w14:textId="5D251C08" w:rsidR="00BD5706" w:rsidRPr="00056DA0" w:rsidRDefault="00BD5706" w:rsidP="00931758">
            <w:pPr>
              <w:rPr>
                <w:rFonts w:cs="Arial"/>
                <w:sz w:val="16"/>
                <w:szCs w:val="16"/>
                <w:lang w:val="en-US"/>
              </w:rPr>
            </w:pPr>
          </w:p>
        </w:tc>
      </w:tr>
      <w:tr w:rsidR="00931758" w:rsidRPr="00056DA0" w14:paraId="43D47D4C" w14:textId="77777777" w:rsidTr="00AF2315">
        <w:trPr>
          <w:trHeight w:val="3038"/>
        </w:trPr>
        <w:tc>
          <w:tcPr>
            <w:tcW w:w="4526" w:type="dxa"/>
          </w:tcPr>
          <w:p w14:paraId="12E24B26" w14:textId="77777777" w:rsidR="00931758" w:rsidRPr="00056DA0" w:rsidRDefault="00BD5706" w:rsidP="00BD5706">
            <w:pPr>
              <w:jc w:val="center"/>
              <w:rPr>
                <w:rFonts w:cs="Arial"/>
                <w:sz w:val="16"/>
                <w:szCs w:val="16"/>
                <w:lang w:val="en-US"/>
              </w:rPr>
            </w:pPr>
            <w:r w:rsidRPr="00056DA0">
              <w:rPr>
                <w:rFonts w:cs="Arial"/>
                <w:sz w:val="16"/>
                <w:szCs w:val="16"/>
                <w:lang w:val="en-US"/>
              </w:rPr>
              <w:t>Insulin</w:t>
            </w:r>
          </w:p>
          <w:p w14:paraId="065749C1" w14:textId="77777777" w:rsidR="00BD5706" w:rsidRPr="00056DA0" w:rsidRDefault="00BD5706" w:rsidP="00BD5706">
            <w:pPr>
              <w:jc w:val="center"/>
              <w:rPr>
                <w:rFonts w:cs="Arial"/>
                <w:sz w:val="16"/>
                <w:szCs w:val="16"/>
                <w:lang w:val="en-US"/>
              </w:rPr>
            </w:pPr>
          </w:p>
          <w:p w14:paraId="3F685D8F" w14:textId="42155BBB" w:rsidR="00BD5706" w:rsidRPr="00056DA0" w:rsidRDefault="00BD5706" w:rsidP="00BD5706">
            <w:pPr>
              <w:jc w:val="center"/>
              <w:rPr>
                <w:rFonts w:cs="Arial"/>
                <w:sz w:val="16"/>
                <w:szCs w:val="16"/>
                <w:lang w:val="en-US"/>
              </w:rPr>
            </w:pPr>
            <w:r w:rsidRPr="00056DA0">
              <w:rPr>
                <w:rFonts w:cs="Arial"/>
                <w:noProof/>
                <w:sz w:val="16"/>
                <w:szCs w:val="16"/>
                <w:lang w:val="de-CH"/>
              </w:rPr>
              <w:drawing>
                <wp:inline distT="0" distB="0" distL="0" distR="0" wp14:anchorId="05843444" wp14:editId="53B0D62D">
                  <wp:extent cx="2628900" cy="1752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noFill/>
                          <a:ln>
                            <a:noFill/>
                          </a:ln>
                        </pic:spPr>
                      </pic:pic>
                    </a:graphicData>
                  </a:graphic>
                </wp:inline>
              </w:drawing>
            </w:r>
          </w:p>
        </w:tc>
        <w:tc>
          <w:tcPr>
            <w:tcW w:w="4526" w:type="dxa"/>
          </w:tcPr>
          <w:p w14:paraId="4F7BB2EF" w14:textId="77777777" w:rsidR="00931758" w:rsidRPr="00056DA0" w:rsidRDefault="00BD5706" w:rsidP="00BD5706">
            <w:pPr>
              <w:jc w:val="center"/>
              <w:rPr>
                <w:rFonts w:cs="Arial"/>
                <w:sz w:val="16"/>
                <w:szCs w:val="16"/>
                <w:lang w:val="en-US"/>
              </w:rPr>
            </w:pPr>
            <w:r w:rsidRPr="00056DA0">
              <w:rPr>
                <w:rFonts w:cs="Arial"/>
                <w:sz w:val="16"/>
                <w:szCs w:val="16"/>
                <w:lang w:val="en-US"/>
              </w:rPr>
              <w:t>Total testosterone</w:t>
            </w:r>
          </w:p>
          <w:p w14:paraId="3D8A7014" w14:textId="77777777" w:rsidR="00BD5706" w:rsidRPr="00056DA0" w:rsidRDefault="00BD5706" w:rsidP="00BD5706">
            <w:pPr>
              <w:jc w:val="center"/>
              <w:rPr>
                <w:rFonts w:cs="Arial"/>
                <w:sz w:val="16"/>
                <w:szCs w:val="16"/>
                <w:lang w:val="en-US"/>
              </w:rPr>
            </w:pPr>
          </w:p>
          <w:p w14:paraId="21DA03E7" w14:textId="5320E1CF" w:rsidR="00BD5706" w:rsidRPr="00056DA0" w:rsidRDefault="00BD5706" w:rsidP="00BD5706">
            <w:pPr>
              <w:jc w:val="center"/>
              <w:rPr>
                <w:rFonts w:cs="Arial"/>
                <w:sz w:val="16"/>
                <w:szCs w:val="16"/>
                <w:lang w:val="en-US"/>
              </w:rPr>
            </w:pPr>
            <w:r w:rsidRPr="00056DA0">
              <w:rPr>
                <w:rFonts w:cs="Arial"/>
                <w:noProof/>
                <w:sz w:val="16"/>
                <w:szCs w:val="16"/>
                <w:lang w:val="de-CH"/>
              </w:rPr>
              <w:drawing>
                <wp:inline distT="0" distB="0" distL="0" distR="0" wp14:anchorId="43FFF6DC" wp14:editId="7C4DE396">
                  <wp:extent cx="2628900" cy="1752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noFill/>
                          <a:ln>
                            <a:noFill/>
                          </a:ln>
                        </pic:spPr>
                      </pic:pic>
                    </a:graphicData>
                  </a:graphic>
                </wp:inline>
              </w:drawing>
            </w:r>
          </w:p>
        </w:tc>
      </w:tr>
      <w:tr w:rsidR="00744695" w:rsidRPr="00056DA0" w14:paraId="1C136E11" w14:textId="77777777" w:rsidTr="00AF2315">
        <w:trPr>
          <w:trHeight w:val="2989"/>
        </w:trPr>
        <w:tc>
          <w:tcPr>
            <w:tcW w:w="4526" w:type="dxa"/>
          </w:tcPr>
          <w:p w14:paraId="48ED0F7A" w14:textId="77777777" w:rsidR="00744695" w:rsidRDefault="00597F44" w:rsidP="00BD5706">
            <w:pPr>
              <w:jc w:val="center"/>
              <w:rPr>
                <w:rFonts w:cs="Arial"/>
                <w:sz w:val="16"/>
                <w:szCs w:val="16"/>
                <w:lang w:val="en-US"/>
              </w:rPr>
            </w:pPr>
            <w:r>
              <w:rPr>
                <w:rFonts w:cs="Arial"/>
                <w:sz w:val="16"/>
                <w:szCs w:val="16"/>
                <w:lang w:val="en-US"/>
              </w:rPr>
              <w:t>Glucose</w:t>
            </w:r>
          </w:p>
          <w:p w14:paraId="1A92F4AD" w14:textId="14062250" w:rsidR="00597F44" w:rsidRPr="00056DA0" w:rsidRDefault="00597F44" w:rsidP="00BD5706">
            <w:pPr>
              <w:jc w:val="center"/>
              <w:rPr>
                <w:rFonts w:cs="Arial"/>
                <w:sz w:val="16"/>
                <w:szCs w:val="16"/>
                <w:lang w:val="en-US"/>
              </w:rPr>
            </w:pPr>
            <w:r w:rsidRPr="0021517E">
              <w:rPr>
                <w:noProof/>
                <w:lang w:val="de-CH"/>
              </w:rPr>
              <w:drawing>
                <wp:inline distT="0" distB="0" distL="0" distR="0" wp14:anchorId="4A5F09B7" wp14:editId="2E6CC796">
                  <wp:extent cx="2711036" cy="18361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4265" cy="1858670"/>
                          </a:xfrm>
                          <a:prstGeom prst="rect">
                            <a:avLst/>
                          </a:prstGeom>
                          <a:noFill/>
                          <a:ln>
                            <a:noFill/>
                          </a:ln>
                        </pic:spPr>
                      </pic:pic>
                    </a:graphicData>
                  </a:graphic>
                </wp:inline>
              </w:drawing>
            </w:r>
          </w:p>
        </w:tc>
        <w:tc>
          <w:tcPr>
            <w:tcW w:w="4526" w:type="dxa"/>
          </w:tcPr>
          <w:p w14:paraId="12C148D2" w14:textId="77777777" w:rsidR="00744695" w:rsidRPr="00056DA0" w:rsidRDefault="00744695" w:rsidP="00BD5706">
            <w:pPr>
              <w:jc w:val="center"/>
              <w:rPr>
                <w:rFonts w:cs="Arial"/>
                <w:sz w:val="16"/>
                <w:szCs w:val="16"/>
                <w:lang w:val="en-US"/>
              </w:rPr>
            </w:pPr>
          </w:p>
        </w:tc>
      </w:tr>
    </w:tbl>
    <w:p w14:paraId="22E9AE32" w14:textId="6C9D5DEB" w:rsidR="00931758" w:rsidRPr="00056DA0" w:rsidRDefault="00931758" w:rsidP="00931758">
      <w:pPr>
        <w:rPr>
          <w:rFonts w:cs="Arial"/>
          <w:lang w:val="en-US"/>
        </w:rPr>
      </w:pPr>
    </w:p>
    <w:p w14:paraId="602D2E70" w14:textId="0CD07A93" w:rsidR="0D9F9418" w:rsidRPr="00056DA0" w:rsidRDefault="009522C4" w:rsidP="0D9F9418">
      <w:pPr>
        <w:rPr>
          <w:rFonts w:cs="Arial"/>
          <w:sz w:val="18"/>
          <w:lang w:val="en-US"/>
        </w:rPr>
      </w:pPr>
      <w:r w:rsidRPr="00056DA0">
        <w:rPr>
          <w:rFonts w:cs="Arial"/>
          <w:sz w:val="18"/>
          <w:lang w:val="en-US"/>
        </w:rPr>
        <w:t>CRP, c-reactive protein; LH, luteinizing hormone; FSH, follicle stimulating hormone.</w:t>
      </w:r>
    </w:p>
    <w:p w14:paraId="2D3B334A" w14:textId="256D1CD8" w:rsidR="29899537" w:rsidRPr="00056DA0" w:rsidRDefault="0D9F9418" w:rsidP="0D9F9418">
      <w:pPr>
        <w:rPr>
          <w:rFonts w:cs="Arial"/>
          <w:sz w:val="18"/>
          <w:lang w:val="en-US"/>
        </w:rPr>
      </w:pPr>
      <w:r w:rsidRPr="00056DA0">
        <w:rPr>
          <w:rFonts w:cs="Arial"/>
          <w:sz w:val="18"/>
          <w:lang w:val="en-US"/>
        </w:rPr>
        <w:t xml:space="preserve">*Leave one out analysis recomputes the weighted mean difference upon removing one study, iteratively. This plot shows the studies removed (y-axis) and the recomputed mean difference/effect estimate (x-axis). Solid vertical lines represent the overall estimate/mean difference and the upper and lower limit of the complete analysis. </w:t>
      </w:r>
    </w:p>
    <w:p w14:paraId="31C57325" w14:textId="05712C14" w:rsidR="29899537" w:rsidRPr="00056DA0" w:rsidRDefault="0D9F9418" w:rsidP="29899537">
      <w:pPr>
        <w:rPr>
          <w:rFonts w:cs="Arial"/>
          <w:sz w:val="18"/>
          <w:lang w:val="en-US"/>
        </w:rPr>
      </w:pPr>
      <w:r w:rsidRPr="00056DA0">
        <w:rPr>
          <w:rFonts w:cs="Arial"/>
          <w:sz w:val="18"/>
          <w:lang w:val="en-US"/>
        </w:rPr>
        <w:t xml:space="preserve">Each horizontal line represents the recomputed weighted mean difference upon removing the study indicated (circle as the effect estimate and bars as the confidence interval).  </w:t>
      </w:r>
    </w:p>
    <w:p w14:paraId="68A3EAAE" w14:textId="736F02FA" w:rsidR="00BD5706" w:rsidRPr="00056DA0" w:rsidRDefault="00BD5706">
      <w:pPr>
        <w:spacing w:after="160" w:line="259" w:lineRule="auto"/>
        <w:rPr>
          <w:rFonts w:cs="Arial"/>
          <w:lang w:val="en-US"/>
        </w:rPr>
      </w:pPr>
      <w:r w:rsidRPr="00056DA0">
        <w:rPr>
          <w:rFonts w:cs="Arial"/>
          <w:lang w:val="en-US"/>
        </w:rPr>
        <w:br w:type="page"/>
      </w:r>
    </w:p>
    <w:p w14:paraId="04D234FF" w14:textId="383D477E" w:rsidR="00BD5706" w:rsidRPr="00056DA0" w:rsidRDefault="00BD5706" w:rsidP="00931758">
      <w:pPr>
        <w:rPr>
          <w:rFonts w:cs="Arial"/>
          <w:b/>
          <w:bCs/>
          <w:sz w:val="16"/>
          <w:szCs w:val="16"/>
          <w:lang w:val="en-US"/>
        </w:rPr>
      </w:pPr>
      <w:r w:rsidRPr="00056DA0">
        <w:rPr>
          <w:rFonts w:cs="Arial"/>
          <w:b/>
          <w:bCs/>
          <w:sz w:val="16"/>
          <w:szCs w:val="16"/>
          <w:lang w:val="en-US"/>
        </w:rPr>
        <w:t>Fig</w:t>
      </w:r>
      <w:r w:rsidR="003D0B96">
        <w:rPr>
          <w:rFonts w:cs="Arial"/>
          <w:b/>
          <w:bCs/>
          <w:sz w:val="16"/>
          <w:szCs w:val="16"/>
          <w:lang w:val="en-US"/>
        </w:rPr>
        <w:t>.</w:t>
      </w:r>
      <w:r w:rsidRPr="00056DA0">
        <w:rPr>
          <w:rFonts w:cs="Arial"/>
          <w:b/>
          <w:bCs/>
          <w:sz w:val="16"/>
          <w:szCs w:val="16"/>
          <w:lang w:val="en-US"/>
        </w:rPr>
        <w:t xml:space="preserve"> S3 Bubble plot for FSH</w:t>
      </w:r>
    </w:p>
    <w:p w14:paraId="1BDB8ABF" w14:textId="50668D4A" w:rsidR="00BD5706" w:rsidRPr="00056DA0" w:rsidRDefault="00BD5706" w:rsidP="00931758">
      <w:pPr>
        <w:rPr>
          <w:rFonts w:cs="Arial"/>
          <w:sz w:val="16"/>
          <w:szCs w:val="16"/>
          <w:lang w:val="en-US"/>
        </w:rPr>
      </w:pPr>
    </w:p>
    <w:tbl>
      <w:tblPr>
        <w:tblStyle w:val="TableGrid"/>
        <w:tblW w:w="0" w:type="auto"/>
        <w:tblInd w:w="0" w:type="dxa"/>
        <w:tblLook w:val="04A0" w:firstRow="1" w:lastRow="0" w:firstColumn="1" w:lastColumn="0" w:noHBand="0" w:noVBand="1"/>
      </w:tblPr>
      <w:tblGrid>
        <w:gridCol w:w="4508"/>
        <w:gridCol w:w="4508"/>
      </w:tblGrid>
      <w:tr w:rsidR="00BD5706" w:rsidRPr="00056DA0" w14:paraId="7F18B282" w14:textId="77777777" w:rsidTr="00BD5706">
        <w:tc>
          <w:tcPr>
            <w:tcW w:w="4508" w:type="dxa"/>
          </w:tcPr>
          <w:p w14:paraId="0E4F3425" w14:textId="0C1AD435" w:rsidR="00BD5706" w:rsidRPr="00056DA0" w:rsidRDefault="00BD5706" w:rsidP="00BD5706">
            <w:pPr>
              <w:jc w:val="center"/>
              <w:rPr>
                <w:rFonts w:cs="Arial"/>
                <w:sz w:val="16"/>
                <w:szCs w:val="16"/>
                <w:lang w:val="en-US"/>
              </w:rPr>
            </w:pPr>
            <w:r w:rsidRPr="00056DA0">
              <w:rPr>
                <w:rFonts w:cs="Arial"/>
                <w:sz w:val="16"/>
                <w:szCs w:val="16"/>
                <w:lang w:val="en-US"/>
              </w:rPr>
              <w:t>FSH and age</w:t>
            </w:r>
          </w:p>
          <w:p w14:paraId="7C4BB2EB" w14:textId="59607974" w:rsidR="00BD5706" w:rsidRPr="00056DA0" w:rsidRDefault="00BD5706" w:rsidP="00BD5706">
            <w:pPr>
              <w:jc w:val="center"/>
              <w:rPr>
                <w:rFonts w:cs="Arial"/>
                <w:sz w:val="16"/>
                <w:szCs w:val="16"/>
                <w:lang w:val="en-US"/>
              </w:rPr>
            </w:pPr>
            <w:r w:rsidRPr="00056DA0">
              <w:rPr>
                <w:rFonts w:cs="Arial"/>
                <w:noProof/>
                <w:sz w:val="16"/>
                <w:szCs w:val="16"/>
                <w:lang w:val="de-CH"/>
              </w:rPr>
              <w:drawing>
                <wp:inline distT="0" distB="0" distL="0" distR="0" wp14:anchorId="69DE6A33" wp14:editId="3F3BD7A2">
                  <wp:extent cx="2613938" cy="1905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1748" cy="1910692"/>
                          </a:xfrm>
                          <a:prstGeom prst="rect">
                            <a:avLst/>
                          </a:prstGeom>
                          <a:noFill/>
                          <a:ln>
                            <a:noFill/>
                          </a:ln>
                        </pic:spPr>
                      </pic:pic>
                    </a:graphicData>
                  </a:graphic>
                </wp:inline>
              </w:drawing>
            </w:r>
          </w:p>
          <w:p w14:paraId="7A3987C7" w14:textId="77777777" w:rsidR="00BD5706" w:rsidRPr="00056DA0" w:rsidRDefault="00BD5706" w:rsidP="00931758">
            <w:pPr>
              <w:rPr>
                <w:rFonts w:cs="Arial"/>
                <w:sz w:val="16"/>
                <w:szCs w:val="16"/>
                <w:lang w:val="en-US"/>
              </w:rPr>
            </w:pPr>
          </w:p>
          <w:p w14:paraId="7CBD5E65" w14:textId="59F45AE0" w:rsidR="00BD5706" w:rsidRPr="00056DA0" w:rsidRDefault="00BD5706" w:rsidP="00931758">
            <w:pPr>
              <w:rPr>
                <w:rFonts w:cs="Arial"/>
                <w:sz w:val="16"/>
                <w:szCs w:val="16"/>
                <w:lang w:val="en-US"/>
              </w:rPr>
            </w:pPr>
          </w:p>
        </w:tc>
        <w:tc>
          <w:tcPr>
            <w:tcW w:w="4508" w:type="dxa"/>
          </w:tcPr>
          <w:p w14:paraId="079AB735" w14:textId="77777777" w:rsidR="00BD5706" w:rsidRPr="00056DA0" w:rsidRDefault="00BD5706" w:rsidP="00BD5706">
            <w:pPr>
              <w:jc w:val="center"/>
              <w:rPr>
                <w:rFonts w:cs="Arial"/>
                <w:sz w:val="16"/>
                <w:szCs w:val="16"/>
                <w:lang w:val="en-US"/>
              </w:rPr>
            </w:pPr>
            <w:r w:rsidRPr="00056DA0">
              <w:rPr>
                <w:rFonts w:cs="Arial"/>
                <w:sz w:val="16"/>
                <w:szCs w:val="16"/>
                <w:lang w:val="en-US"/>
              </w:rPr>
              <w:t>FSH and injury duration</w:t>
            </w:r>
          </w:p>
          <w:p w14:paraId="07DB31F8" w14:textId="6BDB5DEF" w:rsidR="00BD5706" w:rsidRPr="00056DA0" w:rsidRDefault="00BD5706" w:rsidP="00BD5706">
            <w:pPr>
              <w:jc w:val="center"/>
              <w:rPr>
                <w:rFonts w:cs="Arial"/>
                <w:sz w:val="16"/>
                <w:szCs w:val="16"/>
                <w:lang w:val="en-US"/>
              </w:rPr>
            </w:pPr>
            <w:r w:rsidRPr="00056DA0">
              <w:rPr>
                <w:rFonts w:cs="Arial"/>
                <w:noProof/>
                <w:sz w:val="16"/>
                <w:szCs w:val="16"/>
                <w:lang w:val="de-CH"/>
              </w:rPr>
              <w:drawing>
                <wp:inline distT="0" distB="0" distL="0" distR="0" wp14:anchorId="21FA4E9B" wp14:editId="15B98D75">
                  <wp:extent cx="2667000" cy="19436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2076" cy="1954657"/>
                          </a:xfrm>
                          <a:prstGeom prst="rect">
                            <a:avLst/>
                          </a:prstGeom>
                          <a:noFill/>
                          <a:ln>
                            <a:noFill/>
                          </a:ln>
                        </pic:spPr>
                      </pic:pic>
                    </a:graphicData>
                  </a:graphic>
                </wp:inline>
              </w:drawing>
            </w:r>
          </w:p>
        </w:tc>
      </w:tr>
      <w:tr w:rsidR="00BD5706" w:rsidRPr="00056DA0" w14:paraId="62D9D605" w14:textId="77777777" w:rsidTr="00BD5706">
        <w:tc>
          <w:tcPr>
            <w:tcW w:w="4508" w:type="dxa"/>
          </w:tcPr>
          <w:p w14:paraId="321D02D2" w14:textId="1F6390CC" w:rsidR="00BD5706" w:rsidRPr="00056DA0" w:rsidRDefault="00BD5706" w:rsidP="00BD5706">
            <w:pPr>
              <w:jc w:val="center"/>
              <w:rPr>
                <w:rFonts w:cs="Arial"/>
                <w:sz w:val="16"/>
                <w:szCs w:val="16"/>
                <w:lang w:val="en-US"/>
              </w:rPr>
            </w:pPr>
            <w:r w:rsidRPr="00056DA0">
              <w:rPr>
                <w:rFonts w:cs="Arial"/>
                <w:sz w:val="16"/>
                <w:szCs w:val="16"/>
                <w:lang w:val="en-US"/>
              </w:rPr>
              <w:t>FSH and sex (percent of males)</w:t>
            </w:r>
          </w:p>
          <w:p w14:paraId="49B6B3B5" w14:textId="37613F1E" w:rsidR="00BD5706" w:rsidRPr="00056DA0" w:rsidRDefault="00BD5706" w:rsidP="00BD5706">
            <w:pPr>
              <w:jc w:val="center"/>
              <w:rPr>
                <w:rFonts w:cs="Arial"/>
                <w:sz w:val="16"/>
                <w:szCs w:val="16"/>
                <w:lang w:val="en-US"/>
              </w:rPr>
            </w:pPr>
            <w:r w:rsidRPr="00056DA0">
              <w:rPr>
                <w:rFonts w:cs="Arial"/>
                <w:noProof/>
                <w:sz w:val="16"/>
                <w:szCs w:val="16"/>
                <w:lang w:val="de-CH"/>
              </w:rPr>
              <w:drawing>
                <wp:inline distT="0" distB="0" distL="0" distR="0" wp14:anchorId="3AE605F6" wp14:editId="7BA64C24">
                  <wp:extent cx="2470171" cy="180022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1417" cy="1808421"/>
                          </a:xfrm>
                          <a:prstGeom prst="rect">
                            <a:avLst/>
                          </a:prstGeom>
                          <a:noFill/>
                          <a:ln>
                            <a:noFill/>
                          </a:ln>
                        </pic:spPr>
                      </pic:pic>
                    </a:graphicData>
                  </a:graphic>
                </wp:inline>
              </w:drawing>
            </w:r>
          </w:p>
          <w:p w14:paraId="71852700" w14:textId="0A747E46" w:rsidR="00BD5706" w:rsidRPr="00056DA0" w:rsidRDefault="00BD5706" w:rsidP="00931758">
            <w:pPr>
              <w:rPr>
                <w:rFonts w:cs="Arial"/>
                <w:sz w:val="16"/>
                <w:szCs w:val="16"/>
                <w:lang w:val="en-US"/>
              </w:rPr>
            </w:pPr>
          </w:p>
        </w:tc>
        <w:tc>
          <w:tcPr>
            <w:tcW w:w="4508" w:type="dxa"/>
          </w:tcPr>
          <w:p w14:paraId="023C0FA8" w14:textId="77777777" w:rsidR="00BD5706" w:rsidRPr="00056DA0" w:rsidRDefault="00BD5706" w:rsidP="00BD5706">
            <w:pPr>
              <w:jc w:val="center"/>
              <w:rPr>
                <w:rFonts w:cs="Arial"/>
                <w:sz w:val="16"/>
                <w:szCs w:val="16"/>
                <w:lang w:val="en-US"/>
              </w:rPr>
            </w:pPr>
            <w:r w:rsidRPr="00056DA0">
              <w:rPr>
                <w:rFonts w:cs="Arial"/>
                <w:sz w:val="16"/>
                <w:szCs w:val="16"/>
                <w:lang w:val="en-US"/>
              </w:rPr>
              <w:t>FSH and number of participants</w:t>
            </w:r>
          </w:p>
          <w:p w14:paraId="1C361BEB" w14:textId="7F25F335" w:rsidR="00BD5706" w:rsidRPr="00056DA0" w:rsidRDefault="00BD5706" w:rsidP="00BD5706">
            <w:pPr>
              <w:jc w:val="center"/>
              <w:rPr>
                <w:rFonts w:cs="Arial"/>
                <w:sz w:val="16"/>
                <w:szCs w:val="16"/>
                <w:lang w:val="en-US"/>
              </w:rPr>
            </w:pPr>
            <w:r w:rsidRPr="00056DA0">
              <w:rPr>
                <w:rFonts w:cs="Arial"/>
                <w:noProof/>
                <w:sz w:val="16"/>
                <w:szCs w:val="16"/>
                <w:lang w:val="de-CH"/>
              </w:rPr>
              <w:drawing>
                <wp:inline distT="0" distB="0" distL="0" distR="0" wp14:anchorId="6C68DC88" wp14:editId="1B8A4DFF">
                  <wp:extent cx="2514600" cy="183260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6624" cy="1841367"/>
                          </a:xfrm>
                          <a:prstGeom prst="rect">
                            <a:avLst/>
                          </a:prstGeom>
                          <a:noFill/>
                          <a:ln>
                            <a:noFill/>
                          </a:ln>
                        </pic:spPr>
                      </pic:pic>
                    </a:graphicData>
                  </a:graphic>
                </wp:inline>
              </w:drawing>
            </w:r>
          </w:p>
        </w:tc>
      </w:tr>
    </w:tbl>
    <w:p w14:paraId="39EC5380" w14:textId="6DD871C3" w:rsidR="00BD5706" w:rsidRPr="00056DA0" w:rsidRDefault="009522C4">
      <w:pPr>
        <w:spacing w:after="160" w:line="259" w:lineRule="auto"/>
        <w:rPr>
          <w:rFonts w:cs="Arial"/>
          <w:sz w:val="18"/>
          <w:lang w:val="en-US"/>
        </w:rPr>
      </w:pPr>
      <w:r w:rsidRPr="00056DA0">
        <w:rPr>
          <w:rFonts w:cs="Arial"/>
          <w:sz w:val="18"/>
          <w:lang w:val="en-US"/>
        </w:rPr>
        <w:t xml:space="preserve"> FSH, follicle stimulating hormone.</w:t>
      </w:r>
    </w:p>
    <w:p w14:paraId="037456A7" w14:textId="77777777" w:rsidR="006F4FD1" w:rsidRPr="00056DA0" w:rsidRDefault="006F4FD1" w:rsidP="006F4FD1">
      <w:pPr>
        <w:spacing w:after="160" w:line="259" w:lineRule="auto"/>
        <w:rPr>
          <w:rFonts w:cs="Arial"/>
          <w:sz w:val="18"/>
          <w:lang w:val="en-US"/>
        </w:rPr>
      </w:pPr>
      <w:r w:rsidRPr="00056DA0">
        <w:rPr>
          <w:rFonts w:cs="Arial"/>
          <w:sz w:val="18"/>
          <w:lang w:val="en-US"/>
        </w:rPr>
        <w:t xml:space="preserve">This shows the regression line with the weighted mean difference on y-axis and the predictor variable. The size points are the study estimates and the size of the points (bubble) is the weight given to the study. The beta coefficient of the regression can be seen in Table S8. </w:t>
      </w:r>
    </w:p>
    <w:p w14:paraId="3EF8FD4E" w14:textId="711A7319" w:rsidR="009522C4" w:rsidRPr="00056DA0" w:rsidRDefault="009522C4">
      <w:pPr>
        <w:spacing w:after="160" w:line="259" w:lineRule="auto"/>
        <w:rPr>
          <w:rFonts w:cs="Arial"/>
          <w:sz w:val="14"/>
          <w:szCs w:val="16"/>
          <w:lang w:val="en-US"/>
        </w:rPr>
      </w:pPr>
    </w:p>
    <w:p w14:paraId="1EBE7727" w14:textId="0BEDCA65" w:rsidR="009522C4" w:rsidRPr="00056DA0" w:rsidRDefault="009522C4">
      <w:pPr>
        <w:spacing w:after="160" w:line="259" w:lineRule="auto"/>
        <w:rPr>
          <w:rFonts w:cs="Arial"/>
          <w:sz w:val="14"/>
          <w:szCs w:val="16"/>
          <w:lang w:val="en-US"/>
        </w:rPr>
      </w:pPr>
    </w:p>
    <w:p w14:paraId="3C7A3326" w14:textId="370903F5" w:rsidR="009522C4" w:rsidRPr="00056DA0" w:rsidRDefault="009522C4">
      <w:pPr>
        <w:spacing w:after="160" w:line="259" w:lineRule="auto"/>
        <w:rPr>
          <w:rFonts w:cs="Arial"/>
          <w:sz w:val="16"/>
          <w:szCs w:val="16"/>
          <w:lang w:val="en-US"/>
        </w:rPr>
      </w:pPr>
    </w:p>
    <w:p w14:paraId="6FE9AEF5" w14:textId="72E9EEDA" w:rsidR="009522C4" w:rsidRPr="00056DA0" w:rsidRDefault="009522C4">
      <w:pPr>
        <w:spacing w:after="160" w:line="259" w:lineRule="auto"/>
        <w:rPr>
          <w:rFonts w:cs="Arial"/>
          <w:sz w:val="16"/>
          <w:szCs w:val="16"/>
          <w:lang w:val="en-US"/>
        </w:rPr>
      </w:pPr>
    </w:p>
    <w:p w14:paraId="137D1929" w14:textId="413AE607" w:rsidR="009522C4" w:rsidRPr="00056DA0" w:rsidRDefault="009522C4">
      <w:pPr>
        <w:spacing w:after="160" w:line="259" w:lineRule="auto"/>
        <w:rPr>
          <w:rFonts w:cs="Arial"/>
          <w:sz w:val="16"/>
          <w:szCs w:val="16"/>
          <w:lang w:val="en-US"/>
        </w:rPr>
      </w:pPr>
    </w:p>
    <w:p w14:paraId="0B9773DC" w14:textId="4C44862E" w:rsidR="009522C4" w:rsidRPr="00056DA0" w:rsidRDefault="009522C4">
      <w:pPr>
        <w:spacing w:after="160" w:line="259" w:lineRule="auto"/>
        <w:rPr>
          <w:rFonts w:cs="Arial"/>
          <w:sz w:val="16"/>
          <w:szCs w:val="16"/>
          <w:lang w:val="en-US"/>
        </w:rPr>
      </w:pPr>
    </w:p>
    <w:p w14:paraId="7BDC6295" w14:textId="50BEE018" w:rsidR="009522C4" w:rsidRPr="00056DA0" w:rsidRDefault="009522C4">
      <w:pPr>
        <w:spacing w:after="160" w:line="259" w:lineRule="auto"/>
        <w:rPr>
          <w:rFonts w:cs="Arial"/>
          <w:sz w:val="16"/>
          <w:szCs w:val="16"/>
          <w:lang w:val="en-US"/>
        </w:rPr>
      </w:pPr>
    </w:p>
    <w:p w14:paraId="45A7DD33" w14:textId="53DDB742" w:rsidR="009522C4" w:rsidRPr="00056DA0" w:rsidRDefault="009522C4">
      <w:pPr>
        <w:spacing w:after="160" w:line="259" w:lineRule="auto"/>
        <w:rPr>
          <w:rFonts w:cs="Arial"/>
          <w:sz w:val="16"/>
          <w:szCs w:val="16"/>
          <w:lang w:val="en-US"/>
        </w:rPr>
      </w:pPr>
    </w:p>
    <w:p w14:paraId="7BCC2E9F" w14:textId="63258D2F" w:rsidR="009522C4" w:rsidRPr="00056DA0" w:rsidRDefault="009522C4">
      <w:pPr>
        <w:spacing w:after="160" w:line="259" w:lineRule="auto"/>
        <w:rPr>
          <w:rFonts w:cs="Arial"/>
          <w:sz w:val="16"/>
          <w:szCs w:val="16"/>
          <w:lang w:val="en-US"/>
        </w:rPr>
      </w:pPr>
    </w:p>
    <w:p w14:paraId="32A634FE" w14:textId="2D4BC3D9" w:rsidR="009522C4" w:rsidRPr="00056DA0" w:rsidRDefault="009522C4">
      <w:pPr>
        <w:spacing w:after="160" w:line="259" w:lineRule="auto"/>
        <w:rPr>
          <w:rFonts w:cs="Arial"/>
          <w:sz w:val="16"/>
          <w:szCs w:val="16"/>
          <w:lang w:val="en-US"/>
        </w:rPr>
      </w:pPr>
    </w:p>
    <w:p w14:paraId="4EA531ED" w14:textId="32791FA0" w:rsidR="009522C4" w:rsidRPr="00056DA0" w:rsidRDefault="009522C4">
      <w:pPr>
        <w:spacing w:after="160" w:line="259" w:lineRule="auto"/>
        <w:rPr>
          <w:rFonts w:cs="Arial"/>
          <w:sz w:val="16"/>
          <w:szCs w:val="16"/>
          <w:lang w:val="en-US"/>
        </w:rPr>
      </w:pPr>
    </w:p>
    <w:p w14:paraId="6BBEFE63" w14:textId="1931FDD3" w:rsidR="009522C4" w:rsidRPr="00056DA0" w:rsidRDefault="009522C4">
      <w:pPr>
        <w:spacing w:after="160" w:line="259" w:lineRule="auto"/>
        <w:rPr>
          <w:rFonts w:cs="Arial"/>
          <w:sz w:val="16"/>
          <w:szCs w:val="16"/>
          <w:lang w:val="en-US"/>
        </w:rPr>
      </w:pPr>
    </w:p>
    <w:p w14:paraId="2DE343D2" w14:textId="02ADA3AA" w:rsidR="009522C4" w:rsidRPr="00056DA0" w:rsidRDefault="009522C4">
      <w:pPr>
        <w:spacing w:after="160" w:line="259" w:lineRule="auto"/>
        <w:rPr>
          <w:rFonts w:cs="Arial"/>
          <w:sz w:val="16"/>
          <w:szCs w:val="16"/>
          <w:lang w:val="en-US"/>
        </w:rPr>
      </w:pPr>
    </w:p>
    <w:p w14:paraId="5A6C521A" w14:textId="089682C6" w:rsidR="009522C4" w:rsidRPr="00056DA0" w:rsidRDefault="009522C4">
      <w:pPr>
        <w:spacing w:after="160" w:line="259" w:lineRule="auto"/>
        <w:rPr>
          <w:rFonts w:cs="Arial"/>
          <w:sz w:val="16"/>
          <w:szCs w:val="16"/>
          <w:lang w:val="en-US"/>
        </w:rPr>
      </w:pPr>
    </w:p>
    <w:p w14:paraId="11238973" w14:textId="3DAE9F02" w:rsidR="009522C4" w:rsidRPr="00056DA0" w:rsidRDefault="009522C4">
      <w:pPr>
        <w:spacing w:after="160" w:line="259" w:lineRule="auto"/>
        <w:rPr>
          <w:rFonts w:cs="Arial"/>
          <w:sz w:val="16"/>
          <w:szCs w:val="16"/>
          <w:lang w:val="en-US"/>
        </w:rPr>
      </w:pPr>
    </w:p>
    <w:p w14:paraId="6F16DCFA" w14:textId="77777777" w:rsidR="009522C4" w:rsidRPr="00056DA0" w:rsidRDefault="009522C4">
      <w:pPr>
        <w:spacing w:after="160" w:line="259" w:lineRule="auto"/>
        <w:rPr>
          <w:rFonts w:cs="Arial"/>
          <w:sz w:val="16"/>
          <w:szCs w:val="16"/>
          <w:lang w:val="en-US"/>
        </w:rPr>
      </w:pPr>
    </w:p>
    <w:p w14:paraId="4F0BACD1" w14:textId="0DF1BF72" w:rsidR="009522C4" w:rsidRPr="00056DA0" w:rsidRDefault="009522C4">
      <w:pPr>
        <w:spacing w:after="160" w:line="259" w:lineRule="auto"/>
        <w:rPr>
          <w:rFonts w:cs="Arial"/>
          <w:sz w:val="16"/>
          <w:szCs w:val="16"/>
          <w:lang w:val="en-US"/>
        </w:rPr>
      </w:pPr>
    </w:p>
    <w:p w14:paraId="0E4A3303" w14:textId="77777777" w:rsidR="009522C4" w:rsidRPr="00056DA0" w:rsidRDefault="009522C4">
      <w:pPr>
        <w:spacing w:after="160" w:line="259" w:lineRule="auto"/>
        <w:rPr>
          <w:rFonts w:cs="Arial"/>
          <w:sz w:val="16"/>
          <w:szCs w:val="16"/>
          <w:lang w:val="en-US"/>
        </w:rPr>
      </w:pPr>
    </w:p>
    <w:p w14:paraId="157688AA" w14:textId="7D9AD548" w:rsidR="00BD5706" w:rsidRPr="00056DA0" w:rsidRDefault="00BD5706" w:rsidP="00931758">
      <w:pPr>
        <w:rPr>
          <w:rFonts w:cs="Arial"/>
          <w:b/>
          <w:bCs/>
          <w:sz w:val="16"/>
          <w:szCs w:val="16"/>
          <w:lang w:val="en-US"/>
        </w:rPr>
      </w:pPr>
      <w:r w:rsidRPr="00056DA0">
        <w:rPr>
          <w:rFonts w:cs="Arial"/>
          <w:b/>
          <w:bCs/>
          <w:sz w:val="16"/>
          <w:szCs w:val="16"/>
          <w:lang w:val="en-US"/>
        </w:rPr>
        <w:t>Fig</w:t>
      </w:r>
      <w:r w:rsidR="003D0B96">
        <w:rPr>
          <w:rFonts w:cs="Arial"/>
          <w:b/>
          <w:bCs/>
          <w:sz w:val="16"/>
          <w:szCs w:val="16"/>
          <w:lang w:val="en-US"/>
        </w:rPr>
        <w:t>.</w:t>
      </w:r>
      <w:r w:rsidRPr="00056DA0">
        <w:rPr>
          <w:rFonts w:cs="Arial"/>
          <w:b/>
          <w:bCs/>
          <w:sz w:val="16"/>
          <w:szCs w:val="16"/>
          <w:lang w:val="en-US"/>
        </w:rPr>
        <w:t xml:space="preserve"> S4 Bubble plot for LH</w:t>
      </w:r>
    </w:p>
    <w:p w14:paraId="6B8AD7DA" w14:textId="43799FD8" w:rsidR="00BD5706" w:rsidRPr="00056DA0" w:rsidRDefault="00BD5706" w:rsidP="00931758">
      <w:pPr>
        <w:rPr>
          <w:rFonts w:cs="Arial"/>
          <w:sz w:val="16"/>
          <w:szCs w:val="16"/>
          <w:lang w:val="en-US"/>
        </w:rPr>
      </w:pPr>
    </w:p>
    <w:tbl>
      <w:tblPr>
        <w:tblStyle w:val="TableGrid"/>
        <w:tblW w:w="0" w:type="auto"/>
        <w:tblInd w:w="0" w:type="dxa"/>
        <w:tblLook w:val="04A0" w:firstRow="1" w:lastRow="0" w:firstColumn="1" w:lastColumn="0" w:noHBand="0" w:noVBand="1"/>
      </w:tblPr>
      <w:tblGrid>
        <w:gridCol w:w="4508"/>
        <w:gridCol w:w="4508"/>
      </w:tblGrid>
      <w:tr w:rsidR="00BD5706" w:rsidRPr="00056DA0" w14:paraId="3D267151" w14:textId="77777777" w:rsidTr="00CF7E70">
        <w:tc>
          <w:tcPr>
            <w:tcW w:w="4508" w:type="dxa"/>
          </w:tcPr>
          <w:p w14:paraId="29F6D15E" w14:textId="447F530F" w:rsidR="00BD5706" w:rsidRPr="00056DA0" w:rsidRDefault="00BD5706" w:rsidP="00CF7E70">
            <w:pPr>
              <w:jc w:val="center"/>
              <w:rPr>
                <w:rFonts w:cs="Arial"/>
                <w:sz w:val="16"/>
                <w:szCs w:val="16"/>
                <w:lang w:val="en-US"/>
              </w:rPr>
            </w:pPr>
            <w:r w:rsidRPr="00056DA0">
              <w:rPr>
                <w:rFonts w:cs="Arial"/>
                <w:sz w:val="16"/>
                <w:szCs w:val="16"/>
                <w:lang w:val="en-US"/>
              </w:rPr>
              <w:t>LH and age</w:t>
            </w:r>
          </w:p>
          <w:p w14:paraId="7CCABC3E" w14:textId="229DDB21" w:rsidR="00BD5706" w:rsidRPr="00056DA0" w:rsidRDefault="00BD5706" w:rsidP="00CF7E70">
            <w:pPr>
              <w:jc w:val="center"/>
              <w:rPr>
                <w:rFonts w:cs="Arial"/>
                <w:sz w:val="16"/>
                <w:szCs w:val="16"/>
                <w:lang w:val="en-US"/>
              </w:rPr>
            </w:pPr>
            <w:r w:rsidRPr="00056DA0">
              <w:rPr>
                <w:rFonts w:cs="Arial"/>
                <w:noProof/>
                <w:sz w:val="16"/>
                <w:szCs w:val="16"/>
                <w:lang w:val="de-CH"/>
              </w:rPr>
              <w:drawing>
                <wp:inline distT="0" distB="0" distL="0" distR="0" wp14:anchorId="6444680D" wp14:editId="150858C7">
                  <wp:extent cx="2587799" cy="188595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3805" cy="1890327"/>
                          </a:xfrm>
                          <a:prstGeom prst="rect">
                            <a:avLst/>
                          </a:prstGeom>
                          <a:noFill/>
                          <a:ln>
                            <a:noFill/>
                          </a:ln>
                        </pic:spPr>
                      </pic:pic>
                    </a:graphicData>
                  </a:graphic>
                </wp:inline>
              </w:drawing>
            </w:r>
          </w:p>
          <w:p w14:paraId="08A4801A" w14:textId="77777777" w:rsidR="00BD5706" w:rsidRPr="00056DA0" w:rsidRDefault="00BD5706" w:rsidP="00CF7E70">
            <w:pPr>
              <w:rPr>
                <w:rFonts w:cs="Arial"/>
                <w:sz w:val="16"/>
                <w:szCs w:val="16"/>
                <w:lang w:val="en-US"/>
              </w:rPr>
            </w:pPr>
          </w:p>
          <w:p w14:paraId="29D31660" w14:textId="77777777" w:rsidR="00BD5706" w:rsidRPr="00056DA0" w:rsidRDefault="00BD5706" w:rsidP="00CF7E70">
            <w:pPr>
              <w:rPr>
                <w:rFonts w:cs="Arial"/>
                <w:sz w:val="16"/>
                <w:szCs w:val="16"/>
                <w:lang w:val="en-US"/>
              </w:rPr>
            </w:pPr>
          </w:p>
        </w:tc>
        <w:tc>
          <w:tcPr>
            <w:tcW w:w="4508" w:type="dxa"/>
          </w:tcPr>
          <w:p w14:paraId="220E2BCE" w14:textId="1B475D50" w:rsidR="00BD5706" w:rsidRPr="00056DA0" w:rsidRDefault="00BD5706" w:rsidP="00CF7E70">
            <w:pPr>
              <w:jc w:val="center"/>
              <w:rPr>
                <w:rFonts w:cs="Arial"/>
                <w:sz w:val="16"/>
                <w:szCs w:val="16"/>
                <w:lang w:val="en-US"/>
              </w:rPr>
            </w:pPr>
            <w:r w:rsidRPr="00056DA0">
              <w:rPr>
                <w:rFonts w:cs="Arial"/>
                <w:sz w:val="16"/>
                <w:szCs w:val="16"/>
                <w:lang w:val="en-US"/>
              </w:rPr>
              <w:t>LH and injury duration</w:t>
            </w:r>
          </w:p>
          <w:p w14:paraId="14B349E4" w14:textId="525DD316" w:rsidR="00BD5706" w:rsidRPr="00056DA0" w:rsidRDefault="00BD5706" w:rsidP="00CF7E70">
            <w:pPr>
              <w:jc w:val="center"/>
              <w:rPr>
                <w:rFonts w:cs="Arial"/>
                <w:sz w:val="16"/>
                <w:szCs w:val="16"/>
                <w:lang w:val="en-US"/>
              </w:rPr>
            </w:pPr>
            <w:r w:rsidRPr="00056DA0">
              <w:rPr>
                <w:rFonts w:cs="Arial"/>
                <w:noProof/>
                <w:sz w:val="16"/>
                <w:szCs w:val="16"/>
                <w:lang w:val="de-CH"/>
              </w:rPr>
              <w:drawing>
                <wp:inline distT="0" distB="0" distL="0" distR="0" wp14:anchorId="1D86EA7B" wp14:editId="5C052D8E">
                  <wp:extent cx="2686050" cy="1957554"/>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7906" cy="1966194"/>
                          </a:xfrm>
                          <a:prstGeom prst="rect">
                            <a:avLst/>
                          </a:prstGeom>
                          <a:noFill/>
                          <a:ln>
                            <a:noFill/>
                          </a:ln>
                        </pic:spPr>
                      </pic:pic>
                    </a:graphicData>
                  </a:graphic>
                </wp:inline>
              </w:drawing>
            </w:r>
          </w:p>
        </w:tc>
      </w:tr>
      <w:tr w:rsidR="00BD5706" w:rsidRPr="00056DA0" w14:paraId="7CF6377C" w14:textId="77777777" w:rsidTr="00CF7E70">
        <w:tc>
          <w:tcPr>
            <w:tcW w:w="4508" w:type="dxa"/>
          </w:tcPr>
          <w:p w14:paraId="06D600D4" w14:textId="18027CD2" w:rsidR="00BD5706" w:rsidRPr="00056DA0" w:rsidRDefault="00BD5706" w:rsidP="00CF7E70">
            <w:pPr>
              <w:jc w:val="center"/>
              <w:rPr>
                <w:rFonts w:cs="Arial"/>
                <w:sz w:val="16"/>
                <w:szCs w:val="16"/>
                <w:lang w:val="en-US"/>
              </w:rPr>
            </w:pPr>
            <w:r w:rsidRPr="00056DA0">
              <w:rPr>
                <w:rFonts w:cs="Arial"/>
                <w:sz w:val="16"/>
                <w:szCs w:val="16"/>
                <w:lang w:val="en-US"/>
              </w:rPr>
              <w:t>LH and sex (percent of males)</w:t>
            </w:r>
          </w:p>
          <w:p w14:paraId="5AEA74AB" w14:textId="21BEBCE8" w:rsidR="00BD5706" w:rsidRPr="00056DA0" w:rsidRDefault="00BD5706" w:rsidP="00CF7E70">
            <w:pPr>
              <w:jc w:val="center"/>
              <w:rPr>
                <w:rFonts w:cs="Arial"/>
                <w:sz w:val="16"/>
                <w:szCs w:val="16"/>
                <w:lang w:val="en-US"/>
              </w:rPr>
            </w:pPr>
            <w:r w:rsidRPr="00056DA0">
              <w:rPr>
                <w:rFonts w:cs="Arial"/>
                <w:noProof/>
                <w:sz w:val="16"/>
                <w:szCs w:val="16"/>
                <w:lang w:val="de-CH"/>
              </w:rPr>
              <w:drawing>
                <wp:inline distT="0" distB="0" distL="0" distR="0" wp14:anchorId="2DBD72ED" wp14:editId="676278A0">
                  <wp:extent cx="2574729" cy="18764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3602" cy="1882891"/>
                          </a:xfrm>
                          <a:prstGeom prst="rect">
                            <a:avLst/>
                          </a:prstGeom>
                          <a:noFill/>
                          <a:ln>
                            <a:noFill/>
                          </a:ln>
                        </pic:spPr>
                      </pic:pic>
                    </a:graphicData>
                  </a:graphic>
                </wp:inline>
              </w:drawing>
            </w:r>
          </w:p>
          <w:p w14:paraId="6F8AB20A" w14:textId="77777777" w:rsidR="00BD5706" w:rsidRPr="00056DA0" w:rsidRDefault="00BD5706" w:rsidP="00CF7E70">
            <w:pPr>
              <w:rPr>
                <w:rFonts w:cs="Arial"/>
                <w:sz w:val="16"/>
                <w:szCs w:val="16"/>
                <w:lang w:val="en-US"/>
              </w:rPr>
            </w:pPr>
          </w:p>
        </w:tc>
        <w:tc>
          <w:tcPr>
            <w:tcW w:w="4508" w:type="dxa"/>
          </w:tcPr>
          <w:p w14:paraId="36DD1561" w14:textId="3269D7B1" w:rsidR="00BD5706" w:rsidRPr="00056DA0" w:rsidRDefault="00BD5706" w:rsidP="00CF7E70">
            <w:pPr>
              <w:jc w:val="center"/>
              <w:rPr>
                <w:rFonts w:cs="Arial"/>
                <w:sz w:val="16"/>
                <w:szCs w:val="16"/>
                <w:lang w:val="en-US"/>
              </w:rPr>
            </w:pPr>
            <w:r w:rsidRPr="00056DA0">
              <w:rPr>
                <w:rFonts w:cs="Arial"/>
                <w:sz w:val="16"/>
                <w:szCs w:val="16"/>
                <w:lang w:val="en-US"/>
              </w:rPr>
              <w:t>LH and number of participants</w:t>
            </w:r>
          </w:p>
          <w:p w14:paraId="5A8A0BDE" w14:textId="11461764" w:rsidR="00BD5706" w:rsidRPr="00056DA0" w:rsidRDefault="00BD5706" w:rsidP="00CF7E70">
            <w:pPr>
              <w:jc w:val="center"/>
              <w:rPr>
                <w:rFonts w:cs="Arial"/>
                <w:sz w:val="16"/>
                <w:szCs w:val="16"/>
                <w:lang w:val="en-US"/>
              </w:rPr>
            </w:pPr>
            <w:r w:rsidRPr="00056DA0">
              <w:rPr>
                <w:rFonts w:cs="Arial"/>
                <w:noProof/>
                <w:sz w:val="16"/>
                <w:szCs w:val="16"/>
                <w:lang w:val="de-CH"/>
              </w:rPr>
              <w:drawing>
                <wp:inline distT="0" distB="0" distL="0" distR="0" wp14:anchorId="2D081F5D" wp14:editId="65EFFE23">
                  <wp:extent cx="2600325" cy="18950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7099" cy="1900016"/>
                          </a:xfrm>
                          <a:prstGeom prst="rect">
                            <a:avLst/>
                          </a:prstGeom>
                          <a:noFill/>
                          <a:ln>
                            <a:noFill/>
                          </a:ln>
                        </pic:spPr>
                      </pic:pic>
                    </a:graphicData>
                  </a:graphic>
                </wp:inline>
              </w:drawing>
            </w:r>
          </w:p>
        </w:tc>
      </w:tr>
    </w:tbl>
    <w:p w14:paraId="2F66DB75" w14:textId="77777777" w:rsidR="00043F2C" w:rsidRPr="00056DA0" w:rsidRDefault="009522C4">
      <w:pPr>
        <w:spacing w:after="160" w:line="259" w:lineRule="auto"/>
        <w:rPr>
          <w:rFonts w:cs="Arial"/>
          <w:sz w:val="18"/>
          <w:lang w:val="en-US"/>
        </w:rPr>
      </w:pPr>
      <w:r w:rsidRPr="00056DA0">
        <w:rPr>
          <w:rFonts w:cs="Arial"/>
          <w:sz w:val="18"/>
          <w:lang w:val="en-US"/>
        </w:rPr>
        <w:t>LH, luteinizing hormone.</w:t>
      </w:r>
    </w:p>
    <w:p w14:paraId="17FDEAFA" w14:textId="472D3D39" w:rsidR="00043F2C" w:rsidRPr="00056DA0" w:rsidRDefault="00043F2C" w:rsidP="00043F2C">
      <w:pPr>
        <w:spacing w:after="160" w:line="259" w:lineRule="auto"/>
        <w:rPr>
          <w:rFonts w:cs="Arial"/>
          <w:sz w:val="18"/>
          <w:lang w:val="en-US"/>
        </w:rPr>
      </w:pPr>
      <w:r w:rsidRPr="00056DA0">
        <w:rPr>
          <w:rFonts w:cs="Arial"/>
          <w:sz w:val="18"/>
          <w:lang w:val="en-US"/>
        </w:rPr>
        <w:t xml:space="preserve">This shows the regression line with the weighted mean difference on y-axis and the predictor variable. The size points are the study estimates and the size of the points (bubble) is the weight given to the study. The </w:t>
      </w:r>
      <w:r w:rsidR="006F4FD1" w:rsidRPr="00056DA0">
        <w:rPr>
          <w:rFonts w:cs="Arial"/>
          <w:sz w:val="18"/>
          <w:lang w:val="en-US"/>
        </w:rPr>
        <w:t>beta coefficient of the regression</w:t>
      </w:r>
      <w:r w:rsidRPr="00056DA0">
        <w:rPr>
          <w:rFonts w:cs="Arial"/>
          <w:sz w:val="18"/>
          <w:lang w:val="en-US"/>
        </w:rPr>
        <w:t xml:space="preserve"> can be seen in Table S8. </w:t>
      </w:r>
    </w:p>
    <w:p w14:paraId="53C6C3C2" w14:textId="1F55889E" w:rsidR="00BD5706" w:rsidRPr="00056DA0" w:rsidRDefault="00BD5706">
      <w:pPr>
        <w:spacing w:after="160" w:line="259" w:lineRule="auto"/>
        <w:rPr>
          <w:rFonts w:cs="Arial"/>
          <w:sz w:val="14"/>
          <w:szCs w:val="16"/>
          <w:lang w:val="en-US"/>
        </w:rPr>
      </w:pPr>
      <w:r w:rsidRPr="00056DA0">
        <w:rPr>
          <w:rFonts w:cs="Arial"/>
          <w:sz w:val="14"/>
          <w:szCs w:val="16"/>
          <w:lang w:val="en-US"/>
        </w:rPr>
        <w:br w:type="page"/>
      </w:r>
    </w:p>
    <w:p w14:paraId="5A503E39" w14:textId="6C33AE37" w:rsidR="00931758" w:rsidRPr="00056DA0" w:rsidRDefault="00BD5706" w:rsidP="00931758">
      <w:pPr>
        <w:rPr>
          <w:rFonts w:cs="Arial"/>
          <w:b/>
          <w:bCs/>
          <w:sz w:val="16"/>
          <w:szCs w:val="16"/>
          <w:lang w:val="en-US"/>
        </w:rPr>
      </w:pPr>
      <w:r w:rsidRPr="00056DA0">
        <w:rPr>
          <w:rFonts w:cs="Arial"/>
          <w:b/>
          <w:bCs/>
          <w:sz w:val="16"/>
          <w:szCs w:val="16"/>
          <w:lang w:val="en-US"/>
        </w:rPr>
        <w:t>Fig</w:t>
      </w:r>
      <w:r w:rsidR="003D0B96">
        <w:rPr>
          <w:rFonts w:cs="Arial"/>
          <w:b/>
          <w:bCs/>
          <w:sz w:val="16"/>
          <w:szCs w:val="16"/>
          <w:lang w:val="en-US"/>
        </w:rPr>
        <w:t>.</w:t>
      </w:r>
      <w:r w:rsidRPr="00056DA0">
        <w:rPr>
          <w:rFonts w:cs="Arial"/>
          <w:b/>
          <w:bCs/>
          <w:sz w:val="16"/>
          <w:szCs w:val="16"/>
          <w:lang w:val="en-US"/>
        </w:rPr>
        <w:t xml:space="preserve"> S5 Bubble plot for </w:t>
      </w:r>
      <w:r w:rsidR="009522C4" w:rsidRPr="00056DA0">
        <w:rPr>
          <w:rFonts w:cs="Arial"/>
          <w:b/>
          <w:bCs/>
          <w:sz w:val="16"/>
          <w:szCs w:val="16"/>
          <w:lang w:val="en-US"/>
        </w:rPr>
        <w:t>I</w:t>
      </w:r>
      <w:r w:rsidRPr="00056DA0">
        <w:rPr>
          <w:rFonts w:cs="Arial"/>
          <w:b/>
          <w:bCs/>
          <w:sz w:val="16"/>
          <w:szCs w:val="16"/>
          <w:lang w:val="en-US"/>
        </w:rPr>
        <w:t>nsulin</w:t>
      </w:r>
    </w:p>
    <w:p w14:paraId="308BC32D" w14:textId="7CCB6944" w:rsidR="00BD5706" w:rsidRPr="00056DA0" w:rsidRDefault="00BD5706" w:rsidP="00931758">
      <w:pPr>
        <w:rPr>
          <w:rFonts w:cs="Arial"/>
          <w:sz w:val="16"/>
          <w:szCs w:val="16"/>
          <w:lang w:val="en-US"/>
        </w:rPr>
      </w:pPr>
    </w:p>
    <w:tbl>
      <w:tblPr>
        <w:tblStyle w:val="TableGrid"/>
        <w:tblW w:w="0" w:type="auto"/>
        <w:tblInd w:w="0" w:type="dxa"/>
        <w:tblLook w:val="04A0" w:firstRow="1" w:lastRow="0" w:firstColumn="1" w:lastColumn="0" w:noHBand="0" w:noVBand="1"/>
      </w:tblPr>
      <w:tblGrid>
        <w:gridCol w:w="4523"/>
        <w:gridCol w:w="4493"/>
      </w:tblGrid>
      <w:tr w:rsidR="00BD5706" w:rsidRPr="00056DA0" w14:paraId="063E43CA" w14:textId="77777777" w:rsidTr="00CF7E70">
        <w:tc>
          <w:tcPr>
            <w:tcW w:w="4508" w:type="dxa"/>
          </w:tcPr>
          <w:p w14:paraId="270CA9A1" w14:textId="5BC35E4C" w:rsidR="00BD5706" w:rsidRPr="00056DA0" w:rsidRDefault="00BD5706" w:rsidP="00CF7E70">
            <w:pPr>
              <w:jc w:val="center"/>
              <w:rPr>
                <w:rFonts w:cs="Arial"/>
                <w:sz w:val="16"/>
                <w:szCs w:val="16"/>
                <w:lang w:val="en-US"/>
              </w:rPr>
            </w:pPr>
            <w:r w:rsidRPr="00056DA0">
              <w:rPr>
                <w:rFonts w:cs="Arial"/>
                <w:sz w:val="16"/>
                <w:szCs w:val="16"/>
                <w:lang w:val="en-US"/>
              </w:rPr>
              <w:t>Insulin and age</w:t>
            </w:r>
          </w:p>
          <w:p w14:paraId="2BD4475A" w14:textId="7A197996" w:rsidR="00BD5706" w:rsidRPr="00056DA0" w:rsidRDefault="00BD5706" w:rsidP="00BD5706">
            <w:pPr>
              <w:rPr>
                <w:rFonts w:cs="Arial"/>
                <w:sz w:val="16"/>
                <w:szCs w:val="16"/>
                <w:lang w:val="en-US"/>
              </w:rPr>
            </w:pPr>
            <w:r w:rsidRPr="00056DA0">
              <w:rPr>
                <w:rFonts w:cs="Arial"/>
                <w:noProof/>
                <w:sz w:val="16"/>
                <w:szCs w:val="16"/>
                <w:lang w:val="de-CH"/>
              </w:rPr>
              <w:drawing>
                <wp:inline distT="0" distB="0" distL="0" distR="0" wp14:anchorId="2BDADD7B" wp14:editId="0314F1B2">
                  <wp:extent cx="2752725" cy="20061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5298" cy="2015308"/>
                          </a:xfrm>
                          <a:prstGeom prst="rect">
                            <a:avLst/>
                          </a:prstGeom>
                          <a:noFill/>
                          <a:ln>
                            <a:noFill/>
                          </a:ln>
                        </pic:spPr>
                      </pic:pic>
                    </a:graphicData>
                  </a:graphic>
                </wp:inline>
              </w:drawing>
            </w:r>
          </w:p>
          <w:p w14:paraId="09C21493" w14:textId="77777777" w:rsidR="00BD5706" w:rsidRPr="00056DA0" w:rsidRDefault="00BD5706" w:rsidP="00CF7E70">
            <w:pPr>
              <w:rPr>
                <w:rFonts w:cs="Arial"/>
                <w:sz w:val="16"/>
                <w:szCs w:val="16"/>
                <w:lang w:val="en-US"/>
              </w:rPr>
            </w:pPr>
          </w:p>
          <w:p w14:paraId="759C0CD0" w14:textId="77777777" w:rsidR="00BD5706" w:rsidRPr="00056DA0" w:rsidRDefault="00BD5706" w:rsidP="00CF7E70">
            <w:pPr>
              <w:rPr>
                <w:rFonts w:cs="Arial"/>
                <w:sz w:val="16"/>
                <w:szCs w:val="16"/>
                <w:lang w:val="en-US"/>
              </w:rPr>
            </w:pPr>
          </w:p>
        </w:tc>
        <w:tc>
          <w:tcPr>
            <w:tcW w:w="4508" w:type="dxa"/>
          </w:tcPr>
          <w:p w14:paraId="7EA4775A" w14:textId="67B3336D" w:rsidR="00BD5706" w:rsidRPr="00056DA0" w:rsidRDefault="00BD5706" w:rsidP="00CF7E70">
            <w:pPr>
              <w:jc w:val="center"/>
              <w:rPr>
                <w:rFonts w:cs="Arial"/>
                <w:sz w:val="16"/>
                <w:szCs w:val="16"/>
                <w:lang w:val="en-US"/>
              </w:rPr>
            </w:pPr>
            <w:r w:rsidRPr="00056DA0">
              <w:rPr>
                <w:rFonts w:cs="Arial"/>
                <w:sz w:val="16"/>
                <w:szCs w:val="16"/>
                <w:lang w:val="en-US"/>
              </w:rPr>
              <w:t>Insulin and injury duration</w:t>
            </w:r>
          </w:p>
          <w:p w14:paraId="0683B833" w14:textId="3E5A5CAA" w:rsidR="00BD5706" w:rsidRPr="00056DA0" w:rsidRDefault="00BD5706" w:rsidP="00CF7E70">
            <w:pPr>
              <w:jc w:val="center"/>
              <w:rPr>
                <w:rFonts w:cs="Arial"/>
                <w:sz w:val="16"/>
                <w:szCs w:val="16"/>
                <w:lang w:val="en-US"/>
              </w:rPr>
            </w:pPr>
            <w:r w:rsidRPr="00056DA0">
              <w:rPr>
                <w:rFonts w:cs="Arial"/>
                <w:noProof/>
                <w:sz w:val="16"/>
                <w:szCs w:val="16"/>
                <w:lang w:val="de-CH"/>
              </w:rPr>
              <w:drawing>
                <wp:inline distT="0" distB="0" distL="0" distR="0" wp14:anchorId="2BA1B243" wp14:editId="154A59E0">
                  <wp:extent cx="2705100" cy="197143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1011" cy="1990320"/>
                          </a:xfrm>
                          <a:prstGeom prst="rect">
                            <a:avLst/>
                          </a:prstGeom>
                          <a:noFill/>
                          <a:ln>
                            <a:noFill/>
                          </a:ln>
                        </pic:spPr>
                      </pic:pic>
                    </a:graphicData>
                  </a:graphic>
                </wp:inline>
              </w:drawing>
            </w:r>
          </w:p>
        </w:tc>
      </w:tr>
      <w:tr w:rsidR="00BD5706" w:rsidRPr="00056DA0" w14:paraId="78D1B11E" w14:textId="77777777" w:rsidTr="00CF7E70">
        <w:tc>
          <w:tcPr>
            <w:tcW w:w="4508" w:type="dxa"/>
          </w:tcPr>
          <w:p w14:paraId="1DBB45E5" w14:textId="12E86C31" w:rsidR="00BD5706" w:rsidRPr="00056DA0" w:rsidRDefault="00BD5706" w:rsidP="00CF7E70">
            <w:pPr>
              <w:jc w:val="center"/>
              <w:rPr>
                <w:rFonts w:cs="Arial"/>
                <w:sz w:val="16"/>
                <w:szCs w:val="16"/>
                <w:lang w:val="en-US"/>
              </w:rPr>
            </w:pPr>
            <w:r w:rsidRPr="00056DA0">
              <w:rPr>
                <w:rFonts w:cs="Arial"/>
                <w:sz w:val="16"/>
                <w:szCs w:val="16"/>
                <w:lang w:val="en-US"/>
              </w:rPr>
              <w:t>Insulin and sex (percent of males)</w:t>
            </w:r>
          </w:p>
          <w:p w14:paraId="34752DCC" w14:textId="6066ADC8" w:rsidR="00BD5706" w:rsidRPr="00056DA0" w:rsidRDefault="00BD5706" w:rsidP="00CF7E70">
            <w:pPr>
              <w:jc w:val="center"/>
              <w:rPr>
                <w:rFonts w:cs="Arial"/>
                <w:sz w:val="16"/>
                <w:szCs w:val="16"/>
                <w:lang w:val="en-US"/>
              </w:rPr>
            </w:pPr>
          </w:p>
          <w:p w14:paraId="5E25AF77" w14:textId="2B60BE22" w:rsidR="00BD5706" w:rsidRPr="00056DA0" w:rsidRDefault="00BD5706" w:rsidP="00CF7E70">
            <w:pPr>
              <w:jc w:val="center"/>
              <w:rPr>
                <w:rFonts w:cs="Arial"/>
                <w:sz w:val="16"/>
                <w:szCs w:val="16"/>
                <w:lang w:val="en-US"/>
              </w:rPr>
            </w:pPr>
            <w:r w:rsidRPr="00056DA0">
              <w:rPr>
                <w:rFonts w:cs="Arial"/>
                <w:noProof/>
                <w:sz w:val="16"/>
                <w:szCs w:val="16"/>
                <w:lang w:val="de-CH"/>
              </w:rPr>
              <w:drawing>
                <wp:inline distT="0" distB="0" distL="0" distR="0" wp14:anchorId="1BC200F1" wp14:editId="02C2E1DD">
                  <wp:extent cx="2587798" cy="1885950"/>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5287" cy="1891408"/>
                          </a:xfrm>
                          <a:prstGeom prst="rect">
                            <a:avLst/>
                          </a:prstGeom>
                          <a:noFill/>
                          <a:ln>
                            <a:noFill/>
                          </a:ln>
                        </pic:spPr>
                      </pic:pic>
                    </a:graphicData>
                  </a:graphic>
                </wp:inline>
              </w:drawing>
            </w:r>
          </w:p>
          <w:p w14:paraId="0E6AA927" w14:textId="77777777" w:rsidR="00BD5706" w:rsidRPr="00056DA0" w:rsidRDefault="00BD5706" w:rsidP="00CF7E70">
            <w:pPr>
              <w:rPr>
                <w:rFonts w:cs="Arial"/>
                <w:sz w:val="16"/>
                <w:szCs w:val="16"/>
                <w:lang w:val="en-US"/>
              </w:rPr>
            </w:pPr>
          </w:p>
        </w:tc>
        <w:tc>
          <w:tcPr>
            <w:tcW w:w="4508" w:type="dxa"/>
          </w:tcPr>
          <w:p w14:paraId="2CE7FFEE" w14:textId="43E88454" w:rsidR="00BD5706" w:rsidRPr="00056DA0" w:rsidRDefault="00BD5706" w:rsidP="00CF7E70">
            <w:pPr>
              <w:jc w:val="center"/>
              <w:rPr>
                <w:rFonts w:cs="Arial"/>
                <w:sz w:val="16"/>
                <w:szCs w:val="16"/>
                <w:lang w:val="en-US"/>
              </w:rPr>
            </w:pPr>
            <w:r w:rsidRPr="00056DA0">
              <w:rPr>
                <w:rFonts w:cs="Arial"/>
                <w:sz w:val="16"/>
                <w:szCs w:val="16"/>
                <w:lang w:val="en-US"/>
              </w:rPr>
              <w:t>Insulin and number of participants</w:t>
            </w:r>
          </w:p>
          <w:p w14:paraId="31F1C0A5" w14:textId="77777777" w:rsidR="00BD5706" w:rsidRPr="00056DA0" w:rsidRDefault="00BD5706" w:rsidP="00CF7E70">
            <w:pPr>
              <w:jc w:val="center"/>
              <w:rPr>
                <w:rFonts w:cs="Arial"/>
                <w:sz w:val="16"/>
                <w:szCs w:val="16"/>
                <w:lang w:val="en-US"/>
              </w:rPr>
            </w:pPr>
          </w:p>
          <w:p w14:paraId="5B52213B" w14:textId="401727CE" w:rsidR="00BD5706" w:rsidRPr="00056DA0" w:rsidRDefault="00BD5706" w:rsidP="00CF7E70">
            <w:pPr>
              <w:jc w:val="center"/>
              <w:rPr>
                <w:rFonts w:cs="Arial"/>
                <w:sz w:val="16"/>
                <w:szCs w:val="16"/>
                <w:lang w:val="en-US"/>
              </w:rPr>
            </w:pPr>
            <w:r w:rsidRPr="00056DA0">
              <w:rPr>
                <w:rFonts w:cs="Arial"/>
                <w:noProof/>
                <w:sz w:val="16"/>
                <w:szCs w:val="16"/>
                <w:lang w:val="de-CH"/>
              </w:rPr>
              <w:drawing>
                <wp:inline distT="0" distB="0" distL="0" distR="0" wp14:anchorId="2CB18220" wp14:editId="60CAB664">
                  <wp:extent cx="2733675" cy="1992263"/>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9827" cy="1996747"/>
                          </a:xfrm>
                          <a:prstGeom prst="rect">
                            <a:avLst/>
                          </a:prstGeom>
                          <a:noFill/>
                          <a:ln>
                            <a:noFill/>
                          </a:ln>
                        </pic:spPr>
                      </pic:pic>
                    </a:graphicData>
                  </a:graphic>
                </wp:inline>
              </w:drawing>
            </w:r>
          </w:p>
        </w:tc>
      </w:tr>
    </w:tbl>
    <w:p w14:paraId="22924054" w14:textId="5BC40D7E" w:rsidR="00BD5706" w:rsidRPr="00056DA0" w:rsidRDefault="00BD5706" w:rsidP="00931758">
      <w:pPr>
        <w:rPr>
          <w:rFonts w:cs="Arial"/>
          <w:sz w:val="16"/>
          <w:szCs w:val="16"/>
          <w:lang w:val="en-US"/>
        </w:rPr>
      </w:pPr>
    </w:p>
    <w:p w14:paraId="4DF07C9B" w14:textId="1952589A" w:rsidR="006F4FD1" w:rsidRPr="00056DA0" w:rsidRDefault="006F4FD1" w:rsidP="006F4FD1">
      <w:pPr>
        <w:spacing w:after="160" w:line="259" w:lineRule="auto"/>
        <w:rPr>
          <w:rFonts w:cs="Arial"/>
          <w:sz w:val="18"/>
          <w:lang w:val="en-US"/>
        </w:rPr>
      </w:pPr>
      <w:r w:rsidRPr="00056DA0">
        <w:rPr>
          <w:rFonts w:cs="Arial"/>
          <w:sz w:val="18"/>
          <w:lang w:val="en-US"/>
        </w:rPr>
        <w:t xml:space="preserve">This shows the regression line with the weighted mean difference on y-axis and the predictor variable. The size points are the study estimates and the size of the points (bubble) is the weight given to the study. </w:t>
      </w:r>
    </w:p>
    <w:p w14:paraId="0D49C1C6" w14:textId="77777777" w:rsidR="00043F2C" w:rsidRPr="00056DA0" w:rsidRDefault="00043F2C">
      <w:pPr>
        <w:spacing w:after="160" w:line="259" w:lineRule="auto"/>
        <w:rPr>
          <w:rFonts w:cs="Arial"/>
          <w:b/>
          <w:bCs/>
          <w:sz w:val="14"/>
          <w:szCs w:val="16"/>
          <w:lang w:val="en-US"/>
        </w:rPr>
      </w:pPr>
      <w:r w:rsidRPr="00056DA0">
        <w:rPr>
          <w:rFonts w:cs="Arial"/>
          <w:b/>
          <w:bCs/>
          <w:sz w:val="14"/>
          <w:szCs w:val="16"/>
          <w:lang w:val="en-US"/>
        </w:rPr>
        <w:br w:type="page"/>
      </w:r>
    </w:p>
    <w:p w14:paraId="3052EB31" w14:textId="329EE2AB" w:rsidR="00BD5706" w:rsidRPr="00056DA0" w:rsidRDefault="00BD5706" w:rsidP="00043F2C">
      <w:pPr>
        <w:spacing w:after="160" w:line="259" w:lineRule="auto"/>
        <w:rPr>
          <w:rFonts w:cs="Arial"/>
          <w:b/>
          <w:bCs/>
          <w:sz w:val="16"/>
          <w:szCs w:val="16"/>
          <w:lang w:val="en-US"/>
        </w:rPr>
      </w:pPr>
      <w:r w:rsidRPr="00056DA0">
        <w:rPr>
          <w:rFonts w:cs="Arial"/>
          <w:b/>
          <w:bCs/>
          <w:sz w:val="16"/>
          <w:szCs w:val="16"/>
          <w:lang w:val="en-US"/>
        </w:rPr>
        <w:t>Fig</w:t>
      </w:r>
      <w:r w:rsidR="003D0B96">
        <w:rPr>
          <w:rFonts w:cs="Arial"/>
          <w:b/>
          <w:bCs/>
          <w:sz w:val="16"/>
          <w:szCs w:val="16"/>
          <w:lang w:val="en-US"/>
        </w:rPr>
        <w:t>.</w:t>
      </w:r>
      <w:r w:rsidRPr="00056DA0">
        <w:rPr>
          <w:rFonts w:cs="Arial"/>
          <w:b/>
          <w:bCs/>
          <w:sz w:val="16"/>
          <w:szCs w:val="16"/>
          <w:lang w:val="en-US"/>
        </w:rPr>
        <w:t xml:space="preserve"> S6 Bubble plot for </w:t>
      </w:r>
      <w:r w:rsidR="009522C4" w:rsidRPr="00056DA0">
        <w:rPr>
          <w:rFonts w:cs="Arial"/>
          <w:b/>
          <w:bCs/>
          <w:sz w:val="16"/>
          <w:szCs w:val="16"/>
          <w:lang w:val="en-US"/>
        </w:rPr>
        <w:t>Total T</w:t>
      </w:r>
      <w:r w:rsidRPr="00056DA0">
        <w:rPr>
          <w:rFonts w:cs="Arial"/>
          <w:b/>
          <w:bCs/>
          <w:sz w:val="16"/>
          <w:szCs w:val="16"/>
          <w:lang w:val="en-US"/>
        </w:rPr>
        <w:t>estosterone</w:t>
      </w:r>
    </w:p>
    <w:p w14:paraId="79A9C369" w14:textId="00BA9107" w:rsidR="00BD5706" w:rsidRPr="00056DA0" w:rsidRDefault="00BD5706" w:rsidP="00931758">
      <w:pPr>
        <w:rPr>
          <w:rFonts w:cs="Arial"/>
          <w:sz w:val="16"/>
          <w:szCs w:val="16"/>
          <w:lang w:val="en-US"/>
        </w:rPr>
      </w:pPr>
    </w:p>
    <w:tbl>
      <w:tblPr>
        <w:tblStyle w:val="TableGrid"/>
        <w:tblW w:w="0" w:type="auto"/>
        <w:tblInd w:w="0" w:type="dxa"/>
        <w:tblLook w:val="04A0" w:firstRow="1" w:lastRow="0" w:firstColumn="1" w:lastColumn="0" w:noHBand="0" w:noVBand="1"/>
      </w:tblPr>
      <w:tblGrid>
        <w:gridCol w:w="4493"/>
        <w:gridCol w:w="4523"/>
      </w:tblGrid>
      <w:tr w:rsidR="00BD5706" w:rsidRPr="00056DA0" w14:paraId="5C6113FD" w14:textId="77777777" w:rsidTr="00043F2C">
        <w:tc>
          <w:tcPr>
            <w:tcW w:w="4493" w:type="dxa"/>
          </w:tcPr>
          <w:p w14:paraId="1A5AA6DA" w14:textId="77777777" w:rsidR="00BD5706" w:rsidRPr="00056DA0" w:rsidRDefault="00BD5706" w:rsidP="00CF7E70">
            <w:pPr>
              <w:jc w:val="center"/>
              <w:rPr>
                <w:rFonts w:cs="Arial"/>
                <w:sz w:val="16"/>
                <w:szCs w:val="16"/>
                <w:lang w:val="en-US"/>
              </w:rPr>
            </w:pPr>
            <w:r w:rsidRPr="00056DA0">
              <w:rPr>
                <w:rFonts w:cs="Arial"/>
                <w:sz w:val="16"/>
                <w:szCs w:val="16"/>
                <w:lang w:val="en-US"/>
              </w:rPr>
              <w:t>Insulin and age</w:t>
            </w:r>
          </w:p>
          <w:p w14:paraId="22BFC028" w14:textId="0BE07C2F" w:rsidR="00BD5706" w:rsidRPr="00056DA0" w:rsidRDefault="00BD5706" w:rsidP="00CF7E70">
            <w:pPr>
              <w:rPr>
                <w:rFonts w:cs="Arial"/>
                <w:sz w:val="16"/>
                <w:szCs w:val="16"/>
                <w:lang w:val="en-US"/>
              </w:rPr>
            </w:pPr>
            <w:r w:rsidRPr="00056DA0">
              <w:rPr>
                <w:rFonts w:cs="Arial"/>
                <w:noProof/>
                <w:sz w:val="16"/>
                <w:szCs w:val="16"/>
                <w:lang w:val="de-CH"/>
              </w:rPr>
              <w:drawing>
                <wp:inline distT="0" distB="0" distL="0" distR="0" wp14:anchorId="3E08DDF5" wp14:editId="79EA7E5A">
                  <wp:extent cx="2724150" cy="19853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33129" cy="1991864"/>
                          </a:xfrm>
                          <a:prstGeom prst="rect">
                            <a:avLst/>
                          </a:prstGeom>
                          <a:noFill/>
                          <a:ln>
                            <a:noFill/>
                          </a:ln>
                        </pic:spPr>
                      </pic:pic>
                    </a:graphicData>
                  </a:graphic>
                </wp:inline>
              </w:drawing>
            </w:r>
          </w:p>
          <w:p w14:paraId="313B7288" w14:textId="77777777" w:rsidR="00BD5706" w:rsidRPr="00056DA0" w:rsidRDefault="00BD5706" w:rsidP="00CF7E70">
            <w:pPr>
              <w:rPr>
                <w:rFonts w:cs="Arial"/>
                <w:sz w:val="16"/>
                <w:szCs w:val="16"/>
                <w:lang w:val="en-US"/>
              </w:rPr>
            </w:pPr>
          </w:p>
          <w:p w14:paraId="50A5A77E" w14:textId="77777777" w:rsidR="00BD5706" w:rsidRPr="00056DA0" w:rsidRDefault="00BD5706" w:rsidP="00CF7E70">
            <w:pPr>
              <w:rPr>
                <w:rFonts w:cs="Arial"/>
                <w:sz w:val="16"/>
                <w:szCs w:val="16"/>
                <w:lang w:val="en-US"/>
              </w:rPr>
            </w:pPr>
          </w:p>
        </w:tc>
        <w:tc>
          <w:tcPr>
            <w:tcW w:w="4523" w:type="dxa"/>
          </w:tcPr>
          <w:p w14:paraId="7E176FAD" w14:textId="77777777" w:rsidR="00BD5706" w:rsidRPr="00056DA0" w:rsidRDefault="00BD5706" w:rsidP="00CF7E70">
            <w:pPr>
              <w:jc w:val="center"/>
              <w:rPr>
                <w:rFonts w:cs="Arial"/>
                <w:sz w:val="16"/>
                <w:szCs w:val="16"/>
                <w:lang w:val="en-US"/>
              </w:rPr>
            </w:pPr>
            <w:r w:rsidRPr="00056DA0">
              <w:rPr>
                <w:rFonts w:cs="Arial"/>
                <w:sz w:val="16"/>
                <w:szCs w:val="16"/>
                <w:lang w:val="en-US"/>
              </w:rPr>
              <w:t>Insulin and injury duration</w:t>
            </w:r>
          </w:p>
          <w:p w14:paraId="6424370F" w14:textId="4B8F884E" w:rsidR="00BD5706" w:rsidRPr="00056DA0" w:rsidRDefault="00BD5706" w:rsidP="00CF7E70">
            <w:pPr>
              <w:jc w:val="center"/>
              <w:rPr>
                <w:rFonts w:cs="Arial"/>
                <w:sz w:val="16"/>
                <w:szCs w:val="16"/>
                <w:lang w:val="en-US"/>
              </w:rPr>
            </w:pPr>
            <w:r w:rsidRPr="00056DA0">
              <w:rPr>
                <w:rFonts w:cs="Arial"/>
                <w:noProof/>
                <w:sz w:val="16"/>
                <w:szCs w:val="16"/>
                <w:lang w:val="de-CH"/>
              </w:rPr>
              <w:drawing>
                <wp:inline distT="0" distB="0" distL="0" distR="0" wp14:anchorId="1509F01D" wp14:editId="52AD3CB5">
                  <wp:extent cx="2743200" cy="1999204"/>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0042" cy="2004191"/>
                          </a:xfrm>
                          <a:prstGeom prst="rect">
                            <a:avLst/>
                          </a:prstGeom>
                          <a:noFill/>
                          <a:ln>
                            <a:noFill/>
                          </a:ln>
                        </pic:spPr>
                      </pic:pic>
                    </a:graphicData>
                  </a:graphic>
                </wp:inline>
              </w:drawing>
            </w:r>
          </w:p>
        </w:tc>
      </w:tr>
      <w:tr w:rsidR="00BD5706" w:rsidRPr="00056DA0" w14:paraId="127D5FC6" w14:textId="77777777" w:rsidTr="00043F2C">
        <w:tc>
          <w:tcPr>
            <w:tcW w:w="4493" w:type="dxa"/>
          </w:tcPr>
          <w:p w14:paraId="1348AD13" w14:textId="77777777" w:rsidR="00BD5706" w:rsidRPr="00056DA0" w:rsidRDefault="00BD5706" w:rsidP="00CF7E70">
            <w:pPr>
              <w:jc w:val="center"/>
              <w:rPr>
                <w:rFonts w:cs="Arial"/>
                <w:sz w:val="16"/>
                <w:szCs w:val="16"/>
                <w:lang w:val="en-US"/>
              </w:rPr>
            </w:pPr>
            <w:r w:rsidRPr="00056DA0">
              <w:rPr>
                <w:rFonts w:cs="Arial"/>
                <w:sz w:val="16"/>
                <w:szCs w:val="16"/>
                <w:lang w:val="en-US"/>
              </w:rPr>
              <w:t>Insulin and sex (percent of males)</w:t>
            </w:r>
          </w:p>
          <w:p w14:paraId="1FB9303D" w14:textId="79C1DF84" w:rsidR="00BD5706" w:rsidRPr="00056DA0" w:rsidRDefault="00BD5706" w:rsidP="00CF7E70">
            <w:pPr>
              <w:jc w:val="center"/>
              <w:rPr>
                <w:rFonts w:cs="Arial"/>
                <w:sz w:val="16"/>
                <w:szCs w:val="16"/>
                <w:lang w:val="en-US"/>
              </w:rPr>
            </w:pPr>
            <w:r w:rsidRPr="00056DA0">
              <w:rPr>
                <w:rFonts w:cs="Arial"/>
                <w:noProof/>
                <w:sz w:val="16"/>
                <w:szCs w:val="16"/>
                <w:lang w:val="de-CH"/>
              </w:rPr>
              <w:drawing>
                <wp:inline distT="0" distB="0" distL="0" distR="0" wp14:anchorId="5B8D8EC4" wp14:editId="0A703C9C">
                  <wp:extent cx="2613938" cy="1905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5740" cy="1913601"/>
                          </a:xfrm>
                          <a:prstGeom prst="rect">
                            <a:avLst/>
                          </a:prstGeom>
                          <a:noFill/>
                          <a:ln>
                            <a:noFill/>
                          </a:ln>
                        </pic:spPr>
                      </pic:pic>
                    </a:graphicData>
                  </a:graphic>
                </wp:inline>
              </w:drawing>
            </w:r>
          </w:p>
          <w:p w14:paraId="1E7C47A3" w14:textId="77777777" w:rsidR="00BD5706" w:rsidRPr="00056DA0" w:rsidRDefault="00BD5706" w:rsidP="00CF7E70">
            <w:pPr>
              <w:rPr>
                <w:rFonts w:cs="Arial"/>
                <w:sz w:val="16"/>
                <w:szCs w:val="16"/>
                <w:lang w:val="en-US"/>
              </w:rPr>
            </w:pPr>
          </w:p>
        </w:tc>
        <w:tc>
          <w:tcPr>
            <w:tcW w:w="4523" w:type="dxa"/>
          </w:tcPr>
          <w:p w14:paraId="20D509E4" w14:textId="77777777" w:rsidR="00BD5706" w:rsidRPr="00056DA0" w:rsidRDefault="00BD5706" w:rsidP="00CF7E70">
            <w:pPr>
              <w:jc w:val="center"/>
              <w:rPr>
                <w:rFonts w:cs="Arial"/>
                <w:sz w:val="16"/>
                <w:szCs w:val="16"/>
                <w:lang w:val="en-US"/>
              </w:rPr>
            </w:pPr>
            <w:r w:rsidRPr="00056DA0">
              <w:rPr>
                <w:rFonts w:cs="Arial"/>
                <w:sz w:val="16"/>
                <w:szCs w:val="16"/>
                <w:lang w:val="en-US"/>
              </w:rPr>
              <w:t>Insulin and number of participants</w:t>
            </w:r>
          </w:p>
          <w:p w14:paraId="27E922DB" w14:textId="693AB54F" w:rsidR="00BD5706" w:rsidRPr="00056DA0" w:rsidRDefault="00BD5706" w:rsidP="00CF7E70">
            <w:pPr>
              <w:jc w:val="center"/>
              <w:rPr>
                <w:rFonts w:cs="Arial"/>
                <w:sz w:val="16"/>
                <w:szCs w:val="16"/>
                <w:lang w:val="en-US"/>
              </w:rPr>
            </w:pPr>
            <w:r w:rsidRPr="00056DA0">
              <w:rPr>
                <w:rFonts w:cs="Arial"/>
                <w:noProof/>
                <w:sz w:val="16"/>
                <w:szCs w:val="16"/>
                <w:lang w:val="de-CH"/>
              </w:rPr>
              <w:drawing>
                <wp:inline distT="0" distB="0" distL="0" distR="0" wp14:anchorId="0C4A991B" wp14:editId="52D20937">
                  <wp:extent cx="2628900" cy="1915904"/>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45397" cy="1927927"/>
                          </a:xfrm>
                          <a:prstGeom prst="rect">
                            <a:avLst/>
                          </a:prstGeom>
                          <a:noFill/>
                          <a:ln>
                            <a:noFill/>
                          </a:ln>
                        </pic:spPr>
                      </pic:pic>
                    </a:graphicData>
                  </a:graphic>
                </wp:inline>
              </w:drawing>
            </w:r>
          </w:p>
          <w:p w14:paraId="35EAF9C9" w14:textId="1D70CFCC" w:rsidR="00BD5706" w:rsidRPr="00056DA0" w:rsidRDefault="00BD5706" w:rsidP="00CF7E70">
            <w:pPr>
              <w:jc w:val="center"/>
              <w:rPr>
                <w:rFonts w:cs="Arial"/>
                <w:sz w:val="16"/>
                <w:szCs w:val="16"/>
                <w:lang w:val="en-US"/>
              </w:rPr>
            </w:pPr>
          </w:p>
        </w:tc>
      </w:tr>
    </w:tbl>
    <w:p w14:paraId="0AD9015E" w14:textId="77777777" w:rsidR="006F4FD1" w:rsidRPr="00056DA0" w:rsidRDefault="006F4FD1" w:rsidP="006F4FD1">
      <w:pPr>
        <w:spacing w:after="160" w:line="259" w:lineRule="auto"/>
        <w:rPr>
          <w:rFonts w:cs="Arial"/>
          <w:sz w:val="18"/>
          <w:lang w:val="en-US"/>
        </w:rPr>
      </w:pPr>
      <w:r w:rsidRPr="00056DA0">
        <w:rPr>
          <w:rFonts w:cs="Arial"/>
          <w:sz w:val="18"/>
          <w:lang w:val="en-US"/>
        </w:rPr>
        <w:t xml:space="preserve">This shows the regression line with the weighted mean difference on y-axis and the predictor variable. The size points are the study estimates and the size of the points (bubble) is the weight given to the study. The beta coefficient of the regression can be seen in Table S8. </w:t>
      </w:r>
    </w:p>
    <w:p w14:paraId="105A7304" w14:textId="583FF5BB" w:rsidR="00BD5706" w:rsidRDefault="00BD5706" w:rsidP="00931758">
      <w:pPr>
        <w:rPr>
          <w:rFonts w:cs="Arial"/>
          <w:sz w:val="16"/>
          <w:szCs w:val="16"/>
          <w:lang w:val="en-US"/>
        </w:rPr>
      </w:pPr>
    </w:p>
    <w:p w14:paraId="28C2FAED" w14:textId="5B211077" w:rsidR="00AF2315" w:rsidRDefault="00AF2315" w:rsidP="00931758">
      <w:pPr>
        <w:rPr>
          <w:rFonts w:cs="Arial"/>
          <w:sz w:val="16"/>
          <w:szCs w:val="16"/>
          <w:lang w:val="en-US"/>
        </w:rPr>
      </w:pPr>
    </w:p>
    <w:p w14:paraId="1E81922E" w14:textId="6BD1A63B" w:rsidR="00AF2315" w:rsidRDefault="00AF2315" w:rsidP="00931758">
      <w:pPr>
        <w:rPr>
          <w:rFonts w:cs="Arial"/>
          <w:sz w:val="16"/>
          <w:szCs w:val="16"/>
          <w:lang w:val="en-US"/>
        </w:rPr>
      </w:pPr>
    </w:p>
    <w:p w14:paraId="64E31620" w14:textId="76D4AAA7" w:rsidR="00AF2315" w:rsidRDefault="00AF2315" w:rsidP="00931758">
      <w:pPr>
        <w:rPr>
          <w:rFonts w:cs="Arial"/>
          <w:sz w:val="16"/>
          <w:szCs w:val="16"/>
          <w:lang w:val="en-US"/>
        </w:rPr>
      </w:pPr>
    </w:p>
    <w:p w14:paraId="57A3D17C" w14:textId="42A875F6" w:rsidR="00AF2315" w:rsidRDefault="00AF2315" w:rsidP="00931758">
      <w:pPr>
        <w:rPr>
          <w:rFonts w:cs="Arial"/>
          <w:sz w:val="16"/>
          <w:szCs w:val="16"/>
          <w:lang w:val="en-US"/>
        </w:rPr>
      </w:pPr>
    </w:p>
    <w:p w14:paraId="53C23821" w14:textId="5CF03B0E" w:rsidR="00AF2315" w:rsidRDefault="00AF2315" w:rsidP="00931758">
      <w:pPr>
        <w:rPr>
          <w:rFonts w:cs="Arial"/>
          <w:sz w:val="16"/>
          <w:szCs w:val="16"/>
          <w:lang w:val="en-US"/>
        </w:rPr>
      </w:pPr>
    </w:p>
    <w:p w14:paraId="0716659A" w14:textId="01446C70" w:rsidR="00AF2315" w:rsidRDefault="00AF2315" w:rsidP="00931758">
      <w:pPr>
        <w:rPr>
          <w:rFonts w:cs="Arial"/>
          <w:sz w:val="16"/>
          <w:szCs w:val="16"/>
          <w:lang w:val="en-US"/>
        </w:rPr>
      </w:pPr>
    </w:p>
    <w:p w14:paraId="3900AD99" w14:textId="6A10A72A" w:rsidR="00AF2315" w:rsidRDefault="00AF2315" w:rsidP="00931758">
      <w:pPr>
        <w:rPr>
          <w:rFonts w:cs="Arial"/>
          <w:sz w:val="16"/>
          <w:szCs w:val="16"/>
          <w:lang w:val="en-US"/>
        </w:rPr>
      </w:pPr>
    </w:p>
    <w:p w14:paraId="1BE9E0BC" w14:textId="765F440A" w:rsidR="00AF2315" w:rsidRDefault="00AF2315" w:rsidP="00931758">
      <w:pPr>
        <w:rPr>
          <w:rFonts w:cs="Arial"/>
          <w:sz w:val="16"/>
          <w:szCs w:val="16"/>
          <w:lang w:val="en-US"/>
        </w:rPr>
      </w:pPr>
    </w:p>
    <w:p w14:paraId="3FC2393B" w14:textId="191A612E" w:rsidR="00AF2315" w:rsidRDefault="00AF2315" w:rsidP="00931758">
      <w:pPr>
        <w:rPr>
          <w:rFonts w:cs="Arial"/>
          <w:sz w:val="16"/>
          <w:szCs w:val="16"/>
          <w:lang w:val="en-US"/>
        </w:rPr>
      </w:pPr>
    </w:p>
    <w:p w14:paraId="240EE5E6" w14:textId="6A966744" w:rsidR="00AF2315" w:rsidRDefault="00AF2315" w:rsidP="00931758">
      <w:pPr>
        <w:rPr>
          <w:rFonts w:cs="Arial"/>
          <w:sz w:val="16"/>
          <w:szCs w:val="16"/>
          <w:lang w:val="en-US"/>
        </w:rPr>
      </w:pPr>
    </w:p>
    <w:p w14:paraId="27049D2E" w14:textId="770EC2C0" w:rsidR="00AF2315" w:rsidRDefault="00AF2315" w:rsidP="00931758">
      <w:pPr>
        <w:rPr>
          <w:rFonts w:cs="Arial"/>
          <w:sz w:val="16"/>
          <w:szCs w:val="16"/>
          <w:lang w:val="en-US"/>
        </w:rPr>
      </w:pPr>
    </w:p>
    <w:p w14:paraId="0C52462D" w14:textId="4B5ADABA" w:rsidR="00AF2315" w:rsidRDefault="00AF2315" w:rsidP="00931758">
      <w:pPr>
        <w:rPr>
          <w:rFonts w:cs="Arial"/>
          <w:sz w:val="16"/>
          <w:szCs w:val="16"/>
          <w:lang w:val="en-US"/>
        </w:rPr>
      </w:pPr>
    </w:p>
    <w:p w14:paraId="7785FC1E" w14:textId="6A25EFF9" w:rsidR="00AF2315" w:rsidRDefault="00AF2315" w:rsidP="00931758">
      <w:pPr>
        <w:rPr>
          <w:rFonts w:cs="Arial"/>
          <w:sz w:val="16"/>
          <w:szCs w:val="16"/>
          <w:lang w:val="en-US"/>
        </w:rPr>
      </w:pPr>
    </w:p>
    <w:p w14:paraId="4C742502" w14:textId="1EBC99BE" w:rsidR="00AF2315" w:rsidRDefault="00AF2315" w:rsidP="00931758">
      <w:pPr>
        <w:rPr>
          <w:rFonts w:cs="Arial"/>
          <w:sz w:val="16"/>
          <w:szCs w:val="16"/>
          <w:lang w:val="en-US"/>
        </w:rPr>
      </w:pPr>
    </w:p>
    <w:p w14:paraId="4462C399" w14:textId="1BF6998E" w:rsidR="00AF2315" w:rsidRDefault="00AF2315" w:rsidP="00931758">
      <w:pPr>
        <w:rPr>
          <w:rFonts w:cs="Arial"/>
          <w:sz w:val="16"/>
          <w:szCs w:val="16"/>
          <w:lang w:val="en-US"/>
        </w:rPr>
      </w:pPr>
    </w:p>
    <w:p w14:paraId="5E6D8F50" w14:textId="2C1FC8C7" w:rsidR="00AF2315" w:rsidRDefault="00AF2315" w:rsidP="00931758">
      <w:pPr>
        <w:rPr>
          <w:rFonts w:cs="Arial"/>
          <w:sz w:val="16"/>
          <w:szCs w:val="16"/>
          <w:lang w:val="en-US"/>
        </w:rPr>
      </w:pPr>
    </w:p>
    <w:p w14:paraId="5A665687" w14:textId="231269E3" w:rsidR="00AF2315" w:rsidRDefault="00AF2315" w:rsidP="00931758">
      <w:pPr>
        <w:rPr>
          <w:rFonts w:cs="Arial"/>
          <w:sz w:val="16"/>
          <w:szCs w:val="16"/>
          <w:lang w:val="en-US"/>
        </w:rPr>
      </w:pPr>
    </w:p>
    <w:p w14:paraId="1474F213" w14:textId="657776C0" w:rsidR="00AF2315" w:rsidRDefault="00AF2315" w:rsidP="00931758">
      <w:pPr>
        <w:rPr>
          <w:rFonts w:cs="Arial"/>
          <w:sz w:val="16"/>
          <w:szCs w:val="16"/>
          <w:lang w:val="en-US"/>
        </w:rPr>
      </w:pPr>
    </w:p>
    <w:p w14:paraId="33139844" w14:textId="11C52D7E" w:rsidR="00AF2315" w:rsidRDefault="00AF2315" w:rsidP="00931758">
      <w:pPr>
        <w:rPr>
          <w:rFonts w:cs="Arial"/>
          <w:sz w:val="16"/>
          <w:szCs w:val="16"/>
          <w:lang w:val="en-US"/>
        </w:rPr>
      </w:pPr>
    </w:p>
    <w:p w14:paraId="546EE482" w14:textId="3D412FBC" w:rsidR="00AF2315" w:rsidRDefault="00AF2315" w:rsidP="00931758">
      <w:pPr>
        <w:rPr>
          <w:rFonts w:cs="Arial"/>
          <w:sz w:val="16"/>
          <w:szCs w:val="16"/>
          <w:lang w:val="en-US"/>
        </w:rPr>
      </w:pPr>
    </w:p>
    <w:p w14:paraId="08D11757" w14:textId="5879287D" w:rsidR="00AF2315" w:rsidRDefault="00AF2315" w:rsidP="00931758">
      <w:pPr>
        <w:rPr>
          <w:rFonts w:cs="Arial"/>
          <w:sz w:val="16"/>
          <w:szCs w:val="16"/>
          <w:lang w:val="en-US"/>
        </w:rPr>
      </w:pPr>
    </w:p>
    <w:p w14:paraId="3B1332FB" w14:textId="6A978C6A" w:rsidR="00AF2315" w:rsidRDefault="00AF2315" w:rsidP="00931758">
      <w:pPr>
        <w:rPr>
          <w:rFonts w:cs="Arial"/>
          <w:sz w:val="16"/>
          <w:szCs w:val="16"/>
          <w:lang w:val="en-US"/>
        </w:rPr>
      </w:pPr>
    </w:p>
    <w:p w14:paraId="52F2B86A" w14:textId="4499A8A7" w:rsidR="00AF2315" w:rsidRDefault="00AF2315" w:rsidP="00931758">
      <w:pPr>
        <w:rPr>
          <w:rFonts w:cs="Arial"/>
          <w:sz w:val="16"/>
          <w:szCs w:val="16"/>
          <w:lang w:val="en-US"/>
        </w:rPr>
      </w:pPr>
    </w:p>
    <w:p w14:paraId="55E7E8F5" w14:textId="3CE0D41F" w:rsidR="00AF2315" w:rsidRDefault="00AF2315" w:rsidP="00931758">
      <w:pPr>
        <w:rPr>
          <w:rFonts w:cs="Arial"/>
          <w:sz w:val="16"/>
          <w:szCs w:val="16"/>
          <w:lang w:val="en-US"/>
        </w:rPr>
      </w:pPr>
    </w:p>
    <w:p w14:paraId="1836904A" w14:textId="004A375C" w:rsidR="00AF2315" w:rsidRDefault="00AF2315" w:rsidP="00931758">
      <w:pPr>
        <w:rPr>
          <w:rFonts w:cs="Arial"/>
          <w:sz w:val="16"/>
          <w:szCs w:val="16"/>
          <w:lang w:val="en-US"/>
        </w:rPr>
      </w:pPr>
    </w:p>
    <w:p w14:paraId="3A3A7B0C" w14:textId="708F3ECB" w:rsidR="00AF2315" w:rsidRDefault="00AF2315" w:rsidP="00931758">
      <w:pPr>
        <w:rPr>
          <w:rFonts w:cs="Arial"/>
          <w:sz w:val="16"/>
          <w:szCs w:val="16"/>
          <w:lang w:val="en-US"/>
        </w:rPr>
      </w:pPr>
    </w:p>
    <w:p w14:paraId="4268EC41" w14:textId="4E3C52DA" w:rsidR="00AF2315" w:rsidRDefault="00AF2315" w:rsidP="00931758">
      <w:pPr>
        <w:rPr>
          <w:rFonts w:cs="Arial"/>
          <w:sz w:val="16"/>
          <w:szCs w:val="16"/>
          <w:lang w:val="en-US"/>
        </w:rPr>
      </w:pPr>
    </w:p>
    <w:p w14:paraId="706ABA08" w14:textId="496FBD8A" w:rsidR="00AF2315" w:rsidRDefault="00AF2315" w:rsidP="00931758">
      <w:pPr>
        <w:rPr>
          <w:rFonts w:cs="Arial"/>
          <w:sz w:val="16"/>
          <w:szCs w:val="16"/>
          <w:lang w:val="en-US"/>
        </w:rPr>
      </w:pPr>
    </w:p>
    <w:p w14:paraId="1D3DF4A5" w14:textId="5FCF4A9E" w:rsidR="00AF2315" w:rsidRPr="00056DA0" w:rsidRDefault="00AF2315" w:rsidP="00AF2315">
      <w:pPr>
        <w:spacing w:after="160" w:line="259" w:lineRule="auto"/>
        <w:rPr>
          <w:rFonts w:cs="Arial"/>
          <w:b/>
          <w:bCs/>
          <w:sz w:val="16"/>
          <w:szCs w:val="16"/>
          <w:lang w:val="en-US"/>
        </w:rPr>
      </w:pPr>
      <w:r w:rsidRPr="00056DA0">
        <w:rPr>
          <w:rFonts w:cs="Arial"/>
          <w:b/>
          <w:bCs/>
          <w:sz w:val="16"/>
          <w:szCs w:val="16"/>
          <w:lang w:val="en-US"/>
        </w:rPr>
        <w:t>Fig</w:t>
      </w:r>
      <w:r w:rsidR="003D0B96">
        <w:rPr>
          <w:rFonts w:cs="Arial"/>
          <w:b/>
          <w:bCs/>
          <w:sz w:val="16"/>
          <w:szCs w:val="16"/>
          <w:lang w:val="en-US"/>
        </w:rPr>
        <w:t xml:space="preserve">. </w:t>
      </w:r>
      <w:r w:rsidRPr="00056DA0">
        <w:rPr>
          <w:rFonts w:cs="Arial"/>
          <w:b/>
          <w:bCs/>
          <w:sz w:val="16"/>
          <w:szCs w:val="16"/>
          <w:lang w:val="en-US"/>
        </w:rPr>
        <w:t>S</w:t>
      </w:r>
      <w:r>
        <w:rPr>
          <w:rFonts w:cs="Arial"/>
          <w:b/>
          <w:bCs/>
          <w:sz w:val="16"/>
          <w:szCs w:val="16"/>
          <w:lang w:val="en-US"/>
        </w:rPr>
        <w:t>7</w:t>
      </w:r>
      <w:r w:rsidRPr="00056DA0">
        <w:rPr>
          <w:rFonts w:cs="Arial"/>
          <w:b/>
          <w:bCs/>
          <w:sz w:val="16"/>
          <w:szCs w:val="16"/>
          <w:lang w:val="en-US"/>
        </w:rPr>
        <w:t xml:space="preserve"> Bubble plot for </w:t>
      </w:r>
      <w:r>
        <w:rPr>
          <w:rFonts w:cs="Arial"/>
          <w:b/>
          <w:bCs/>
          <w:sz w:val="16"/>
          <w:szCs w:val="16"/>
          <w:lang w:val="en-US"/>
        </w:rPr>
        <w:t>Glucose</w:t>
      </w:r>
    </w:p>
    <w:tbl>
      <w:tblPr>
        <w:tblStyle w:val="TableGrid"/>
        <w:tblW w:w="0" w:type="auto"/>
        <w:tblInd w:w="0" w:type="dxa"/>
        <w:tblLook w:val="04A0" w:firstRow="1" w:lastRow="0" w:firstColumn="1" w:lastColumn="0" w:noHBand="0" w:noVBand="1"/>
      </w:tblPr>
      <w:tblGrid>
        <w:gridCol w:w="4453"/>
        <w:gridCol w:w="4563"/>
      </w:tblGrid>
      <w:tr w:rsidR="00AF2315" w:rsidRPr="00056DA0" w14:paraId="0C8A1CD7" w14:textId="77777777" w:rsidTr="00AF2315">
        <w:tc>
          <w:tcPr>
            <w:tcW w:w="4453" w:type="dxa"/>
          </w:tcPr>
          <w:p w14:paraId="6F4E59E5" w14:textId="1FC18900" w:rsidR="00AF2315" w:rsidRPr="00056DA0" w:rsidRDefault="00AF2315" w:rsidP="00AF2315">
            <w:pPr>
              <w:jc w:val="center"/>
              <w:rPr>
                <w:rFonts w:cs="Arial"/>
                <w:sz w:val="16"/>
                <w:szCs w:val="16"/>
                <w:lang w:val="en-US"/>
              </w:rPr>
            </w:pPr>
            <w:r>
              <w:rPr>
                <w:rFonts w:cs="Arial"/>
                <w:sz w:val="16"/>
                <w:szCs w:val="16"/>
                <w:lang w:val="en-US"/>
              </w:rPr>
              <w:t>Glucose</w:t>
            </w:r>
            <w:r w:rsidRPr="00056DA0">
              <w:rPr>
                <w:rFonts w:cs="Arial"/>
                <w:sz w:val="16"/>
                <w:szCs w:val="16"/>
                <w:lang w:val="en-US"/>
              </w:rPr>
              <w:t xml:space="preserve"> and ag</w:t>
            </w:r>
            <w:r>
              <w:rPr>
                <w:rFonts w:cs="Arial"/>
                <w:sz w:val="16"/>
                <w:szCs w:val="16"/>
                <w:lang w:val="en-US"/>
              </w:rPr>
              <w:t>e</w:t>
            </w:r>
          </w:p>
          <w:p w14:paraId="2BDBA040" w14:textId="5014B1C7" w:rsidR="00AF2315" w:rsidRPr="00056DA0" w:rsidRDefault="00AF2315" w:rsidP="00B76A77">
            <w:pPr>
              <w:rPr>
                <w:rFonts w:cs="Arial"/>
                <w:sz w:val="16"/>
                <w:szCs w:val="16"/>
                <w:lang w:val="en-US"/>
              </w:rPr>
            </w:pPr>
            <w:r w:rsidRPr="00534374">
              <w:rPr>
                <w:noProof/>
                <w:lang w:val="de-CH"/>
              </w:rPr>
              <w:drawing>
                <wp:inline distT="0" distB="0" distL="0" distR="0" wp14:anchorId="44F4FD07" wp14:editId="700129B2">
                  <wp:extent cx="2750727" cy="20116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80543" cy="2033485"/>
                          </a:xfrm>
                          <a:prstGeom prst="rect">
                            <a:avLst/>
                          </a:prstGeom>
                          <a:noFill/>
                          <a:ln>
                            <a:noFill/>
                          </a:ln>
                        </pic:spPr>
                      </pic:pic>
                    </a:graphicData>
                  </a:graphic>
                </wp:inline>
              </w:drawing>
            </w:r>
          </w:p>
        </w:tc>
        <w:tc>
          <w:tcPr>
            <w:tcW w:w="4563" w:type="dxa"/>
          </w:tcPr>
          <w:p w14:paraId="239F8D0C" w14:textId="19E619F2" w:rsidR="00AF2315" w:rsidRPr="00056DA0" w:rsidRDefault="00AF2315" w:rsidP="00B76A77">
            <w:pPr>
              <w:jc w:val="center"/>
              <w:rPr>
                <w:rFonts w:cs="Arial"/>
                <w:sz w:val="16"/>
                <w:szCs w:val="16"/>
                <w:lang w:val="en-US"/>
              </w:rPr>
            </w:pPr>
            <w:r>
              <w:rPr>
                <w:rFonts w:cs="Arial"/>
                <w:sz w:val="16"/>
                <w:szCs w:val="16"/>
                <w:lang w:val="en-US"/>
              </w:rPr>
              <w:t>Glucose</w:t>
            </w:r>
            <w:r w:rsidRPr="00056DA0">
              <w:rPr>
                <w:rFonts w:cs="Arial"/>
                <w:sz w:val="16"/>
                <w:szCs w:val="16"/>
                <w:lang w:val="en-US"/>
              </w:rPr>
              <w:t xml:space="preserve"> and injury duration</w:t>
            </w:r>
          </w:p>
          <w:p w14:paraId="3AF2B803" w14:textId="0331FA6D" w:rsidR="00AF2315" w:rsidRPr="00056DA0" w:rsidRDefault="00AF2315" w:rsidP="00B76A77">
            <w:pPr>
              <w:jc w:val="center"/>
              <w:rPr>
                <w:rFonts w:cs="Arial"/>
                <w:sz w:val="16"/>
                <w:szCs w:val="16"/>
                <w:lang w:val="en-US"/>
              </w:rPr>
            </w:pPr>
            <w:r w:rsidRPr="00534374">
              <w:rPr>
                <w:noProof/>
                <w:lang w:val="de-CH"/>
              </w:rPr>
              <w:drawing>
                <wp:inline distT="0" distB="0" distL="0" distR="0" wp14:anchorId="2F60CB44" wp14:editId="5E8A533B">
                  <wp:extent cx="2834253" cy="2061275"/>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67110" cy="2085171"/>
                          </a:xfrm>
                          <a:prstGeom prst="rect">
                            <a:avLst/>
                          </a:prstGeom>
                          <a:noFill/>
                          <a:ln>
                            <a:noFill/>
                          </a:ln>
                        </pic:spPr>
                      </pic:pic>
                    </a:graphicData>
                  </a:graphic>
                </wp:inline>
              </w:drawing>
            </w:r>
          </w:p>
        </w:tc>
      </w:tr>
      <w:tr w:rsidR="00AF2315" w:rsidRPr="00056DA0" w14:paraId="41A1DBF0" w14:textId="77777777" w:rsidTr="00AF2315">
        <w:tc>
          <w:tcPr>
            <w:tcW w:w="4453" w:type="dxa"/>
          </w:tcPr>
          <w:p w14:paraId="29811E1A" w14:textId="1CAD2024" w:rsidR="00AF2315" w:rsidRPr="00056DA0" w:rsidRDefault="00AF2315" w:rsidP="00B76A77">
            <w:pPr>
              <w:jc w:val="center"/>
              <w:rPr>
                <w:rFonts w:cs="Arial"/>
                <w:sz w:val="16"/>
                <w:szCs w:val="16"/>
                <w:lang w:val="en-US"/>
              </w:rPr>
            </w:pPr>
            <w:r>
              <w:rPr>
                <w:rFonts w:cs="Arial"/>
                <w:sz w:val="16"/>
                <w:szCs w:val="16"/>
                <w:lang w:val="en-US"/>
              </w:rPr>
              <w:t xml:space="preserve">Glucose </w:t>
            </w:r>
            <w:r w:rsidRPr="00056DA0">
              <w:rPr>
                <w:rFonts w:cs="Arial"/>
                <w:sz w:val="16"/>
                <w:szCs w:val="16"/>
                <w:lang w:val="en-US"/>
              </w:rPr>
              <w:t>and sex (percent of males)</w:t>
            </w:r>
          </w:p>
          <w:p w14:paraId="596C958C" w14:textId="7A9516CE" w:rsidR="00AF2315" w:rsidRPr="00056DA0" w:rsidRDefault="00AF2315" w:rsidP="00B76A77">
            <w:pPr>
              <w:jc w:val="center"/>
              <w:rPr>
                <w:rFonts w:cs="Arial"/>
                <w:sz w:val="16"/>
                <w:szCs w:val="16"/>
                <w:lang w:val="en-US"/>
              </w:rPr>
            </w:pPr>
            <w:r w:rsidRPr="00534374">
              <w:rPr>
                <w:noProof/>
                <w:lang w:val="de-CH"/>
              </w:rPr>
              <w:drawing>
                <wp:inline distT="0" distB="0" distL="0" distR="0" wp14:anchorId="4498C702" wp14:editId="36074A70">
                  <wp:extent cx="2766060" cy="20116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72052" cy="2016038"/>
                          </a:xfrm>
                          <a:prstGeom prst="rect">
                            <a:avLst/>
                          </a:prstGeom>
                          <a:noFill/>
                          <a:ln>
                            <a:noFill/>
                          </a:ln>
                        </pic:spPr>
                      </pic:pic>
                    </a:graphicData>
                  </a:graphic>
                </wp:inline>
              </w:drawing>
            </w:r>
          </w:p>
          <w:p w14:paraId="35B20E5A" w14:textId="69969F16" w:rsidR="00AF2315" w:rsidRPr="00056DA0" w:rsidRDefault="00AF2315" w:rsidP="00B76A77">
            <w:pPr>
              <w:jc w:val="center"/>
              <w:rPr>
                <w:rFonts w:cs="Arial"/>
                <w:sz w:val="16"/>
                <w:szCs w:val="16"/>
                <w:lang w:val="en-US"/>
              </w:rPr>
            </w:pPr>
          </w:p>
          <w:p w14:paraId="0ADD5B28" w14:textId="77777777" w:rsidR="00AF2315" w:rsidRPr="00056DA0" w:rsidRDefault="00AF2315" w:rsidP="00B76A77">
            <w:pPr>
              <w:rPr>
                <w:rFonts w:cs="Arial"/>
                <w:sz w:val="16"/>
                <w:szCs w:val="16"/>
                <w:lang w:val="en-US"/>
              </w:rPr>
            </w:pPr>
          </w:p>
        </w:tc>
        <w:tc>
          <w:tcPr>
            <w:tcW w:w="4563" w:type="dxa"/>
          </w:tcPr>
          <w:p w14:paraId="68FEB371" w14:textId="46E13C49" w:rsidR="00AF2315" w:rsidRPr="00056DA0" w:rsidRDefault="00AF2315" w:rsidP="00B76A77">
            <w:pPr>
              <w:jc w:val="center"/>
              <w:rPr>
                <w:rFonts w:cs="Arial"/>
                <w:sz w:val="16"/>
                <w:szCs w:val="16"/>
                <w:lang w:val="en-US"/>
              </w:rPr>
            </w:pPr>
            <w:r>
              <w:rPr>
                <w:rFonts w:cs="Arial"/>
                <w:sz w:val="16"/>
                <w:szCs w:val="16"/>
                <w:lang w:val="en-US"/>
              </w:rPr>
              <w:t>Glucose</w:t>
            </w:r>
            <w:r w:rsidRPr="00056DA0">
              <w:rPr>
                <w:rFonts w:cs="Arial"/>
                <w:sz w:val="16"/>
                <w:szCs w:val="16"/>
                <w:lang w:val="en-US"/>
              </w:rPr>
              <w:t xml:space="preserve"> and number of participants</w:t>
            </w:r>
          </w:p>
          <w:p w14:paraId="0E36F2CF" w14:textId="6097E95A" w:rsidR="00AF2315" w:rsidRPr="00056DA0" w:rsidRDefault="00AF2315" w:rsidP="00AF2315">
            <w:pPr>
              <w:rPr>
                <w:rFonts w:cs="Arial"/>
                <w:sz w:val="16"/>
                <w:szCs w:val="16"/>
                <w:lang w:val="en-US"/>
              </w:rPr>
            </w:pPr>
            <w:r w:rsidRPr="00534374">
              <w:rPr>
                <w:noProof/>
                <w:lang w:val="de-CH"/>
              </w:rPr>
              <w:drawing>
                <wp:inline distT="0" distB="0" distL="0" distR="0" wp14:anchorId="3EE01071" wp14:editId="4192E9B8">
                  <wp:extent cx="2723322" cy="1980598"/>
                  <wp:effectExtent l="0" t="0" r="127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2886" cy="1994826"/>
                          </a:xfrm>
                          <a:prstGeom prst="rect">
                            <a:avLst/>
                          </a:prstGeom>
                          <a:noFill/>
                          <a:ln>
                            <a:noFill/>
                          </a:ln>
                        </pic:spPr>
                      </pic:pic>
                    </a:graphicData>
                  </a:graphic>
                </wp:inline>
              </w:drawing>
            </w:r>
          </w:p>
          <w:p w14:paraId="6D0DB33B" w14:textId="52620AEC" w:rsidR="00AF2315" w:rsidRPr="00056DA0" w:rsidRDefault="00AF2315" w:rsidP="00AF2315">
            <w:pPr>
              <w:rPr>
                <w:rFonts w:cs="Arial"/>
                <w:sz w:val="16"/>
                <w:szCs w:val="16"/>
                <w:lang w:val="en-US"/>
              </w:rPr>
            </w:pPr>
          </w:p>
        </w:tc>
      </w:tr>
    </w:tbl>
    <w:p w14:paraId="56C3A254" w14:textId="29541264" w:rsidR="00AF2315" w:rsidRPr="00056DA0" w:rsidRDefault="00AF2315" w:rsidP="00AF2315">
      <w:pPr>
        <w:spacing w:after="160" w:line="259" w:lineRule="auto"/>
        <w:rPr>
          <w:rFonts w:cs="Arial"/>
          <w:sz w:val="18"/>
          <w:lang w:val="en-US"/>
        </w:rPr>
      </w:pPr>
      <w:r w:rsidRPr="00056DA0">
        <w:rPr>
          <w:rFonts w:cs="Arial"/>
          <w:sz w:val="18"/>
          <w:lang w:val="en-US"/>
        </w:rPr>
        <w:t xml:space="preserve">This shows the regression line with the weighted mean difference on y-axis and the predictor variable. The size points are the study estimates and the size of the points (bubble) is the weight given to the study.  </w:t>
      </w:r>
    </w:p>
    <w:p w14:paraId="5EC7420E" w14:textId="77777777" w:rsidR="00AF2315" w:rsidRPr="00056DA0" w:rsidRDefault="00AF2315" w:rsidP="00931758">
      <w:pPr>
        <w:rPr>
          <w:rFonts w:cs="Arial"/>
          <w:sz w:val="16"/>
          <w:szCs w:val="16"/>
          <w:lang w:val="en-US"/>
        </w:rPr>
      </w:pPr>
    </w:p>
    <w:sectPr w:rsidR="00AF2315" w:rsidRPr="00056DA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7E0476" w14:textId="77777777" w:rsidR="00B76A77" w:rsidRDefault="00B76A77" w:rsidP="00E21814">
      <w:r>
        <w:separator/>
      </w:r>
    </w:p>
  </w:endnote>
  <w:endnote w:type="continuationSeparator" w:id="0">
    <w:p w14:paraId="784B1F68" w14:textId="77777777" w:rsidR="00B76A77" w:rsidRDefault="00B76A77" w:rsidP="00E21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3319723"/>
      <w:docPartObj>
        <w:docPartGallery w:val="Page Numbers (Bottom of Page)"/>
        <w:docPartUnique/>
      </w:docPartObj>
    </w:sdtPr>
    <w:sdtEndPr>
      <w:rPr>
        <w:noProof/>
      </w:rPr>
    </w:sdtEndPr>
    <w:sdtContent>
      <w:p w14:paraId="4DC638EF" w14:textId="7894A33F" w:rsidR="00B76A77" w:rsidRDefault="00B76A77">
        <w:pPr>
          <w:pStyle w:val="Footer"/>
          <w:jc w:val="center"/>
        </w:pPr>
        <w:r>
          <w:fldChar w:fldCharType="begin"/>
        </w:r>
        <w:r>
          <w:instrText xml:space="preserve"> PAGE   \* MERGEFORMAT </w:instrText>
        </w:r>
        <w:r>
          <w:fldChar w:fldCharType="separate"/>
        </w:r>
        <w:r w:rsidR="003D08A6">
          <w:rPr>
            <w:noProof/>
          </w:rPr>
          <w:t>4</w:t>
        </w:r>
        <w:r>
          <w:rPr>
            <w:noProof/>
          </w:rPr>
          <w:fldChar w:fldCharType="end"/>
        </w:r>
      </w:p>
    </w:sdtContent>
  </w:sdt>
  <w:p w14:paraId="785DDE37" w14:textId="77777777" w:rsidR="00B76A77" w:rsidRDefault="00B76A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DFAC44" w14:textId="77777777" w:rsidR="00B76A77" w:rsidRDefault="00B76A77" w:rsidP="00E21814">
      <w:r>
        <w:separator/>
      </w:r>
    </w:p>
  </w:footnote>
  <w:footnote w:type="continuationSeparator" w:id="0">
    <w:p w14:paraId="71495760" w14:textId="77777777" w:rsidR="00B76A77" w:rsidRDefault="00B76A77" w:rsidP="00E218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F5F07C7E"/>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8F46278"/>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5FFA7CDC"/>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D102C6DE"/>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59AA6056"/>
    <w:lvl w:ilvl="0">
      <w:start w:val="1"/>
      <w:numFmt w:val="decimal"/>
      <w:pStyle w:val="ListNumber"/>
      <w:lvlText w:val="%1."/>
      <w:lvlJc w:val="left"/>
      <w:pPr>
        <w:tabs>
          <w:tab w:val="num" w:pos="360"/>
        </w:tabs>
        <w:ind w:left="360" w:hanging="360"/>
      </w:pPr>
    </w:lvl>
  </w:abstractNum>
  <w:abstractNum w:abstractNumId="5" w15:restartNumberingAfterBreak="0">
    <w:nsid w:val="2551484A"/>
    <w:multiLevelType w:val="multilevel"/>
    <w:tmpl w:val="89F6039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pStyle w:val="Heading6"/>
      <w:lvlText w:val="%1.%2.%3.%4.%5.%6."/>
      <w:lvlJc w:val="left"/>
      <w:pPr>
        <w:tabs>
          <w:tab w:val="num" w:pos="3240"/>
        </w:tabs>
        <w:ind w:left="2736" w:hanging="936"/>
      </w:pPr>
    </w:lvl>
    <w:lvl w:ilvl="6">
      <w:start w:val="1"/>
      <w:numFmt w:val="decimal"/>
      <w:pStyle w:val="Heading7"/>
      <w:lvlText w:val="%1.%2.%3.%4.%5.%6.%7."/>
      <w:lvlJc w:val="left"/>
      <w:pPr>
        <w:tabs>
          <w:tab w:val="num" w:pos="3600"/>
        </w:tabs>
        <w:ind w:left="3240" w:hanging="1080"/>
      </w:pPr>
    </w:lvl>
    <w:lvl w:ilvl="7">
      <w:start w:val="1"/>
      <w:numFmt w:val="decimal"/>
      <w:pStyle w:val="Heading8"/>
      <w:lvlText w:val="%1.%2.%3.%4.%5.%6.%7.%8."/>
      <w:lvlJc w:val="left"/>
      <w:pPr>
        <w:tabs>
          <w:tab w:val="num" w:pos="4320"/>
        </w:tabs>
        <w:ind w:left="3744" w:hanging="1224"/>
      </w:pPr>
    </w:lvl>
    <w:lvl w:ilvl="8">
      <w:start w:val="1"/>
      <w:numFmt w:val="decimal"/>
      <w:pStyle w:val="Heading9"/>
      <w:lvlText w:val="%1.%2.%3.%4.%5.%6.%7.%8.%9."/>
      <w:lvlJc w:val="left"/>
      <w:pPr>
        <w:tabs>
          <w:tab w:val="num" w:pos="4680"/>
        </w:tabs>
        <w:ind w:left="4320" w:hanging="1440"/>
      </w:pPr>
    </w:lvl>
  </w:abstractNum>
  <w:abstractNum w:abstractNumId="6" w15:restartNumberingAfterBreak="0">
    <w:nsid w:val="510313BD"/>
    <w:multiLevelType w:val="multilevel"/>
    <w:tmpl w:val="08070023"/>
    <w:styleLink w:val="ArticleSection"/>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15:restartNumberingAfterBreak="0">
    <w:nsid w:val="57E95D0F"/>
    <w:multiLevelType w:val="multilevel"/>
    <w:tmpl w:val="08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 w15:restartNumberingAfterBreak="0">
    <w:nsid w:val="628C5E7D"/>
    <w:multiLevelType w:val="multilevel"/>
    <w:tmpl w:val="08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7EB82BDA"/>
    <w:multiLevelType w:val="multilevel"/>
    <w:tmpl w:val="7020E8E4"/>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440"/>
        </w:tabs>
        <w:ind w:left="1224" w:hanging="504"/>
      </w:pPr>
    </w:lvl>
    <w:lvl w:ilvl="3">
      <w:start w:val="1"/>
      <w:numFmt w:val="decimal"/>
      <w:pStyle w:val="Heading4"/>
      <w:lvlText w:val="%1.%2.%3.%4."/>
      <w:lvlJc w:val="left"/>
      <w:pPr>
        <w:tabs>
          <w:tab w:val="num" w:pos="2160"/>
        </w:tabs>
        <w:ind w:left="1728" w:hanging="648"/>
      </w:pPr>
    </w:lvl>
    <w:lvl w:ilvl="4">
      <w:start w:val="1"/>
      <w:numFmt w:val="decimal"/>
      <w:pStyle w:val="Heading5"/>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num>
  <w:num w:numId="4">
    <w:abstractNumId w:val="3"/>
  </w:num>
  <w:num w:numId="5">
    <w:abstractNumId w:val="2"/>
  </w:num>
  <w:num w:numId="6">
    <w:abstractNumId w:val="1"/>
  </w:num>
  <w:num w:numId="7">
    <w:abstractNumId w:val="0"/>
  </w:num>
  <w:num w:numId="8">
    <w:abstractNumId w:val="6"/>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SwMDO1sDAyNDUzMDFQ0lEKTi0uzszPAykwqgUAjZ9e0SwAAAA="/>
  </w:docVars>
  <w:rsids>
    <w:rsidRoot w:val="00931758"/>
    <w:rsid w:val="00040959"/>
    <w:rsid w:val="00043F2C"/>
    <w:rsid w:val="00056DA0"/>
    <w:rsid w:val="00064878"/>
    <w:rsid w:val="00066B02"/>
    <w:rsid w:val="00070330"/>
    <w:rsid w:val="00091E91"/>
    <w:rsid w:val="000C362E"/>
    <w:rsid w:val="00103FBC"/>
    <w:rsid w:val="001061DA"/>
    <w:rsid w:val="00120CEC"/>
    <w:rsid w:val="0014409C"/>
    <w:rsid w:val="00204C96"/>
    <w:rsid w:val="00215B0A"/>
    <w:rsid w:val="00267A57"/>
    <w:rsid w:val="002A70D7"/>
    <w:rsid w:val="002F1123"/>
    <w:rsid w:val="002F2594"/>
    <w:rsid w:val="00301F8D"/>
    <w:rsid w:val="00303B43"/>
    <w:rsid w:val="0031614A"/>
    <w:rsid w:val="00324FFB"/>
    <w:rsid w:val="00350C4E"/>
    <w:rsid w:val="00386314"/>
    <w:rsid w:val="003D08A6"/>
    <w:rsid w:val="003D0B96"/>
    <w:rsid w:val="003D1C78"/>
    <w:rsid w:val="00424725"/>
    <w:rsid w:val="004B5743"/>
    <w:rsid w:val="005517CC"/>
    <w:rsid w:val="0057069B"/>
    <w:rsid w:val="00597F44"/>
    <w:rsid w:val="005A2C23"/>
    <w:rsid w:val="006133E7"/>
    <w:rsid w:val="006773B0"/>
    <w:rsid w:val="006A7A39"/>
    <w:rsid w:val="006B07B3"/>
    <w:rsid w:val="006E221A"/>
    <w:rsid w:val="006E45B9"/>
    <w:rsid w:val="006F4FD1"/>
    <w:rsid w:val="00704927"/>
    <w:rsid w:val="007335BB"/>
    <w:rsid w:val="00734602"/>
    <w:rsid w:val="00744695"/>
    <w:rsid w:val="007708A8"/>
    <w:rsid w:val="007716DA"/>
    <w:rsid w:val="00784F61"/>
    <w:rsid w:val="008101C1"/>
    <w:rsid w:val="00851CA4"/>
    <w:rsid w:val="00881F51"/>
    <w:rsid w:val="008B68C2"/>
    <w:rsid w:val="008F76CB"/>
    <w:rsid w:val="00931758"/>
    <w:rsid w:val="00931E9D"/>
    <w:rsid w:val="009522C4"/>
    <w:rsid w:val="00971399"/>
    <w:rsid w:val="00986451"/>
    <w:rsid w:val="00AD0F1C"/>
    <w:rsid w:val="00AF2315"/>
    <w:rsid w:val="00AF2EAE"/>
    <w:rsid w:val="00B12687"/>
    <w:rsid w:val="00B2181B"/>
    <w:rsid w:val="00B76A77"/>
    <w:rsid w:val="00B81C2F"/>
    <w:rsid w:val="00B92646"/>
    <w:rsid w:val="00B934AB"/>
    <w:rsid w:val="00BA406D"/>
    <w:rsid w:val="00BD5706"/>
    <w:rsid w:val="00BF7757"/>
    <w:rsid w:val="00C35CEF"/>
    <w:rsid w:val="00CA3B80"/>
    <w:rsid w:val="00CF67E1"/>
    <w:rsid w:val="00CF7E70"/>
    <w:rsid w:val="00D2585A"/>
    <w:rsid w:val="00DA655A"/>
    <w:rsid w:val="00DF25A7"/>
    <w:rsid w:val="00E16DED"/>
    <w:rsid w:val="00E21814"/>
    <w:rsid w:val="00E64826"/>
    <w:rsid w:val="00EE5466"/>
    <w:rsid w:val="00FA7FE4"/>
    <w:rsid w:val="00FB6A8B"/>
    <w:rsid w:val="0A2A8961"/>
    <w:rsid w:val="0D9F9418"/>
    <w:rsid w:val="0FE49D14"/>
    <w:rsid w:val="20F8AFE8"/>
    <w:rsid w:val="29899537"/>
    <w:rsid w:val="642C4B3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F620D"/>
  <w15:chartTrackingRefBased/>
  <w15:docId w15:val="{61EFD30F-4277-48FF-B668-5D28C8085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Number" w:semiHidden="1" w:unhideWhenUsed="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iPriority="99"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1758"/>
    <w:pPr>
      <w:spacing w:after="0" w:line="240" w:lineRule="auto"/>
    </w:pPr>
    <w:rPr>
      <w:rFonts w:ascii="Arial" w:eastAsia="Times New Roman" w:hAnsi="Arial" w:cs="Times New Roman"/>
      <w:sz w:val="20"/>
      <w:szCs w:val="20"/>
      <w:lang w:val="en-GB" w:eastAsia="de-CH"/>
    </w:rPr>
  </w:style>
  <w:style w:type="paragraph" w:styleId="Heading1">
    <w:name w:val="heading 1"/>
    <w:basedOn w:val="Normal"/>
    <w:next w:val="Normal"/>
    <w:link w:val="Heading1Char"/>
    <w:uiPriority w:val="9"/>
    <w:qFormat/>
    <w:rsid w:val="00931758"/>
    <w:pPr>
      <w:keepNext/>
      <w:numPr>
        <w:numId w:val="1"/>
      </w:numPr>
      <w:tabs>
        <w:tab w:val="left" w:pos="567"/>
      </w:tabs>
      <w:spacing w:before="120" w:after="120"/>
      <w:outlineLvl w:val="0"/>
    </w:pPr>
    <w:rPr>
      <w:rFonts w:cs="Arial"/>
      <w:b/>
      <w:bCs/>
      <w:kern w:val="32"/>
      <w:sz w:val="24"/>
      <w:szCs w:val="24"/>
      <w:lang w:val="en-US"/>
    </w:rPr>
  </w:style>
  <w:style w:type="paragraph" w:styleId="Heading2">
    <w:name w:val="heading 2"/>
    <w:basedOn w:val="Normal"/>
    <w:next w:val="Normal"/>
    <w:link w:val="Heading2Char"/>
    <w:uiPriority w:val="9"/>
    <w:unhideWhenUsed/>
    <w:qFormat/>
    <w:rsid w:val="00931758"/>
    <w:pPr>
      <w:keepNext/>
      <w:numPr>
        <w:ilvl w:val="1"/>
        <w:numId w:val="1"/>
      </w:numPr>
      <w:tabs>
        <w:tab w:val="left" w:pos="851"/>
      </w:tabs>
      <w:spacing w:before="120" w:after="120"/>
      <w:outlineLvl w:val="1"/>
    </w:pPr>
    <w:rPr>
      <w:rFonts w:cs="Arial"/>
      <w:b/>
      <w:bCs/>
      <w:iCs/>
      <w:sz w:val="22"/>
      <w:szCs w:val="22"/>
      <w:lang w:val="en-US"/>
    </w:rPr>
  </w:style>
  <w:style w:type="paragraph" w:styleId="Heading3">
    <w:name w:val="heading 3"/>
    <w:basedOn w:val="Normal"/>
    <w:next w:val="Normal"/>
    <w:link w:val="Heading3Char"/>
    <w:semiHidden/>
    <w:unhideWhenUsed/>
    <w:qFormat/>
    <w:rsid w:val="00931758"/>
    <w:pPr>
      <w:keepNext/>
      <w:numPr>
        <w:ilvl w:val="2"/>
        <w:numId w:val="1"/>
      </w:numPr>
      <w:tabs>
        <w:tab w:val="left" w:pos="1134"/>
      </w:tabs>
      <w:spacing w:before="120" w:after="120"/>
      <w:outlineLvl w:val="2"/>
    </w:pPr>
    <w:rPr>
      <w:rFonts w:cs="Arial"/>
      <w:b/>
      <w:bCs/>
      <w:lang w:val="en-US"/>
    </w:rPr>
  </w:style>
  <w:style w:type="paragraph" w:styleId="Heading4">
    <w:name w:val="heading 4"/>
    <w:basedOn w:val="Normal"/>
    <w:next w:val="Normal"/>
    <w:link w:val="Heading4Char"/>
    <w:semiHidden/>
    <w:unhideWhenUsed/>
    <w:qFormat/>
    <w:rsid w:val="00931758"/>
    <w:pPr>
      <w:keepNext/>
      <w:numPr>
        <w:ilvl w:val="3"/>
        <w:numId w:val="1"/>
      </w:numPr>
      <w:tabs>
        <w:tab w:val="left" w:pos="1418"/>
      </w:tabs>
      <w:spacing w:before="120" w:after="120"/>
      <w:outlineLvl w:val="3"/>
    </w:pPr>
    <w:rPr>
      <w:b/>
      <w:bCs/>
      <w:lang w:val="en-US"/>
    </w:rPr>
  </w:style>
  <w:style w:type="paragraph" w:styleId="Heading5">
    <w:name w:val="heading 5"/>
    <w:basedOn w:val="Normal"/>
    <w:next w:val="Normal"/>
    <w:link w:val="Heading5Char"/>
    <w:semiHidden/>
    <w:unhideWhenUsed/>
    <w:qFormat/>
    <w:rsid w:val="00931758"/>
    <w:pPr>
      <w:numPr>
        <w:ilvl w:val="4"/>
        <w:numId w:val="1"/>
      </w:numPr>
      <w:tabs>
        <w:tab w:val="left" w:pos="1701"/>
      </w:tabs>
      <w:spacing w:before="120" w:after="120"/>
      <w:outlineLvl w:val="4"/>
    </w:pPr>
    <w:rPr>
      <w:b/>
      <w:bCs/>
      <w:iCs/>
      <w:lang w:val="en-US"/>
    </w:rPr>
  </w:style>
  <w:style w:type="paragraph" w:styleId="Heading6">
    <w:name w:val="heading 6"/>
    <w:basedOn w:val="Normal"/>
    <w:next w:val="Normal"/>
    <w:link w:val="Heading6Char"/>
    <w:semiHidden/>
    <w:unhideWhenUsed/>
    <w:qFormat/>
    <w:rsid w:val="00931758"/>
    <w:pPr>
      <w:numPr>
        <w:ilvl w:val="5"/>
        <w:numId w:val="2"/>
      </w:numPr>
      <w:tabs>
        <w:tab w:val="num" w:pos="643"/>
        <w:tab w:val="left" w:pos="1985"/>
      </w:tabs>
      <w:spacing w:before="120" w:after="120"/>
      <w:ind w:left="643" w:hanging="360"/>
      <w:outlineLvl w:val="5"/>
    </w:pPr>
    <w:rPr>
      <w:b/>
      <w:bCs/>
      <w:lang w:val="en-US"/>
    </w:rPr>
  </w:style>
  <w:style w:type="paragraph" w:styleId="Heading7">
    <w:name w:val="heading 7"/>
    <w:basedOn w:val="Normal"/>
    <w:next w:val="Normal"/>
    <w:link w:val="Heading7Char"/>
    <w:semiHidden/>
    <w:unhideWhenUsed/>
    <w:qFormat/>
    <w:rsid w:val="00931758"/>
    <w:pPr>
      <w:numPr>
        <w:ilvl w:val="6"/>
        <w:numId w:val="2"/>
      </w:numPr>
      <w:tabs>
        <w:tab w:val="num" w:pos="643"/>
        <w:tab w:val="left" w:pos="2268"/>
      </w:tabs>
      <w:spacing w:before="120" w:after="120"/>
      <w:ind w:left="643" w:hanging="360"/>
      <w:outlineLvl w:val="6"/>
    </w:pPr>
    <w:rPr>
      <w:b/>
      <w:lang w:val="en-US"/>
    </w:rPr>
  </w:style>
  <w:style w:type="paragraph" w:styleId="Heading8">
    <w:name w:val="heading 8"/>
    <w:basedOn w:val="Normal"/>
    <w:next w:val="Normal"/>
    <w:link w:val="Heading8Char"/>
    <w:semiHidden/>
    <w:unhideWhenUsed/>
    <w:qFormat/>
    <w:rsid w:val="00931758"/>
    <w:pPr>
      <w:numPr>
        <w:ilvl w:val="7"/>
        <w:numId w:val="2"/>
      </w:numPr>
      <w:tabs>
        <w:tab w:val="num" w:pos="643"/>
        <w:tab w:val="left" w:pos="2552"/>
      </w:tabs>
      <w:spacing w:before="120" w:after="120"/>
      <w:ind w:left="643" w:hanging="360"/>
      <w:outlineLvl w:val="7"/>
    </w:pPr>
    <w:rPr>
      <w:b/>
      <w:iCs/>
      <w:lang w:val="en-US"/>
    </w:rPr>
  </w:style>
  <w:style w:type="paragraph" w:styleId="Heading9">
    <w:name w:val="heading 9"/>
    <w:basedOn w:val="Normal"/>
    <w:next w:val="Normal"/>
    <w:link w:val="Heading9Char"/>
    <w:semiHidden/>
    <w:unhideWhenUsed/>
    <w:qFormat/>
    <w:rsid w:val="00931758"/>
    <w:pPr>
      <w:numPr>
        <w:ilvl w:val="8"/>
        <w:numId w:val="2"/>
      </w:numPr>
      <w:tabs>
        <w:tab w:val="num" w:pos="643"/>
        <w:tab w:val="left" w:pos="2835"/>
      </w:tabs>
      <w:spacing w:before="120" w:after="120"/>
      <w:ind w:left="643" w:hanging="360"/>
      <w:outlineLvl w:val="8"/>
    </w:pPr>
    <w:rPr>
      <w:rFonts w:cs="Arial"/>
      <w: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931758"/>
    <w:pPr>
      <w:spacing w:before="100" w:beforeAutospacing="1" w:after="100" w:afterAutospacing="1"/>
    </w:pPr>
    <w:rPr>
      <w:rFonts w:ascii="Times New Roman" w:hAnsi="Times New Roman"/>
      <w:sz w:val="24"/>
      <w:szCs w:val="24"/>
      <w:lang w:val="en-US" w:eastAsia="en-US"/>
    </w:rPr>
  </w:style>
  <w:style w:type="paragraph" w:styleId="CommentText">
    <w:name w:val="annotation text"/>
    <w:basedOn w:val="Normal"/>
    <w:link w:val="CommentTextChar"/>
    <w:uiPriority w:val="99"/>
    <w:semiHidden/>
    <w:unhideWhenUsed/>
    <w:rsid w:val="00931758"/>
    <w:rPr>
      <w:rFonts w:asciiTheme="minorHAnsi" w:eastAsiaTheme="minorHAnsi" w:hAnsiTheme="minorHAnsi" w:cstheme="minorBidi"/>
      <w:lang w:val="en-US" w:eastAsia="en-US"/>
    </w:rPr>
  </w:style>
  <w:style w:type="character" w:customStyle="1" w:styleId="CommentTextChar">
    <w:name w:val="Comment Text Char"/>
    <w:basedOn w:val="DefaultParagraphFont"/>
    <w:link w:val="CommentText"/>
    <w:uiPriority w:val="99"/>
    <w:semiHidden/>
    <w:rsid w:val="00931758"/>
    <w:rPr>
      <w:sz w:val="20"/>
      <w:szCs w:val="20"/>
      <w:lang w:val="en-US"/>
    </w:rPr>
  </w:style>
  <w:style w:type="paragraph" w:styleId="CommentSubject">
    <w:name w:val="annotation subject"/>
    <w:basedOn w:val="CommentText"/>
    <w:next w:val="CommentText"/>
    <w:link w:val="CommentSubjectChar"/>
    <w:semiHidden/>
    <w:unhideWhenUsed/>
    <w:rsid w:val="00931758"/>
    <w:rPr>
      <w:b/>
      <w:bCs/>
    </w:rPr>
  </w:style>
  <w:style w:type="character" w:customStyle="1" w:styleId="CommentSubjectChar">
    <w:name w:val="Comment Subject Char"/>
    <w:basedOn w:val="CommentTextChar"/>
    <w:link w:val="CommentSubject"/>
    <w:semiHidden/>
    <w:rsid w:val="00931758"/>
    <w:rPr>
      <w:b/>
      <w:bCs/>
      <w:sz w:val="20"/>
      <w:szCs w:val="20"/>
      <w:lang w:val="en-US"/>
    </w:rPr>
  </w:style>
  <w:style w:type="paragraph" w:styleId="BalloonText">
    <w:name w:val="Balloon Text"/>
    <w:basedOn w:val="Normal"/>
    <w:link w:val="BalloonTextChar"/>
    <w:semiHidden/>
    <w:unhideWhenUsed/>
    <w:rsid w:val="00931758"/>
    <w:rPr>
      <w:rFonts w:ascii="Times New Roman" w:eastAsiaTheme="minorHAnsi" w:hAnsi="Times New Roman"/>
      <w:sz w:val="18"/>
      <w:szCs w:val="18"/>
      <w:lang w:val="en-US" w:eastAsia="en-US"/>
    </w:rPr>
  </w:style>
  <w:style w:type="character" w:customStyle="1" w:styleId="BalloonTextChar">
    <w:name w:val="Balloon Text Char"/>
    <w:basedOn w:val="DefaultParagraphFont"/>
    <w:link w:val="BalloonText"/>
    <w:semiHidden/>
    <w:rsid w:val="00931758"/>
    <w:rPr>
      <w:rFonts w:ascii="Times New Roman" w:hAnsi="Times New Roman" w:cs="Times New Roman"/>
      <w:sz w:val="18"/>
      <w:szCs w:val="18"/>
      <w:lang w:val="en-US"/>
    </w:rPr>
  </w:style>
  <w:style w:type="paragraph" w:styleId="Revision">
    <w:name w:val="Revision"/>
    <w:uiPriority w:val="99"/>
    <w:semiHidden/>
    <w:rsid w:val="00931758"/>
    <w:pPr>
      <w:spacing w:after="0" w:line="240" w:lineRule="auto"/>
    </w:pPr>
    <w:rPr>
      <w:sz w:val="24"/>
      <w:szCs w:val="24"/>
      <w:lang w:val="en-US"/>
    </w:rPr>
  </w:style>
  <w:style w:type="paragraph" w:styleId="ListParagraph">
    <w:name w:val="List Paragraph"/>
    <w:basedOn w:val="Normal"/>
    <w:uiPriority w:val="34"/>
    <w:qFormat/>
    <w:rsid w:val="00931758"/>
    <w:pPr>
      <w:ind w:left="720"/>
      <w:contextualSpacing/>
    </w:pPr>
    <w:rPr>
      <w:rFonts w:asciiTheme="minorHAnsi" w:eastAsiaTheme="minorHAnsi" w:hAnsiTheme="minorHAnsi" w:cstheme="minorBidi"/>
      <w:sz w:val="24"/>
      <w:szCs w:val="24"/>
      <w:lang w:val="en-US" w:eastAsia="en-US"/>
    </w:rPr>
  </w:style>
  <w:style w:type="character" w:styleId="CommentReference">
    <w:name w:val="annotation reference"/>
    <w:basedOn w:val="DefaultParagraphFont"/>
    <w:uiPriority w:val="99"/>
    <w:semiHidden/>
    <w:unhideWhenUsed/>
    <w:rsid w:val="00931758"/>
    <w:rPr>
      <w:sz w:val="16"/>
      <w:szCs w:val="16"/>
    </w:rPr>
  </w:style>
  <w:style w:type="table" w:styleId="TableGrid">
    <w:name w:val="Table Grid"/>
    <w:basedOn w:val="TableNormal"/>
    <w:uiPriority w:val="39"/>
    <w:rsid w:val="00931758"/>
    <w:pPr>
      <w:spacing w:after="0" w:line="240" w:lineRule="auto"/>
    </w:pPr>
    <w:rPr>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931758"/>
    <w:rPr>
      <w:rFonts w:ascii="Arial" w:eastAsia="Times New Roman" w:hAnsi="Arial" w:cs="Arial"/>
      <w:b/>
      <w:bCs/>
      <w:kern w:val="32"/>
      <w:sz w:val="24"/>
      <w:szCs w:val="24"/>
      <w:lang w:val="en-US" w:eastAsia="de-CH"/>
    </w:rPr>
  </w:style>
  <w:style w:type="character" w:customStyle="1" w:styleId="Heading2Char">
    <w:name w:val="Heading 2 Char"/>
    <w:basedOn w:val="DefaultParagraphFont"/>
    <w:link w:val="Heading2"/>
    <w:uiPriority w:val="9"/>
    <w:rsid w:val="00931758"/>
    <w:rPr>
      <w:rFonts w:ascii="Arial" w:eastAsia="Times New Roman" w:hAnsi="Arial" w:cs="Arial"/>
      <w:b/>
      <w:bCs/>
      <w:iCs/>
      <w:lang w:val="en-US" w:eastAsia="de-CH"/>
    </w:rPr>
  </w:style>
  <w:style w:type="character" w:customStyle="1" w:styleId="Heading3Char">
    <w:name w:val="Heading 3 Char"/>
    <w:basedOn w:val="DefaultParagraphFont"/>
    <w:link w:val="Heading3"/>
    <w:semiHidden/>
    <w:rsid w:val="00931758"/>
    <w:rPr>
      <w:rFonts w:ascii="Arial" w:eastAsia="Times New Roman" w:hAnsi="Arial" w:cs="Arial"/>
      <w:b/>
      <w:bCs/>
      <w:sz w:val="20"/>
      <w:szCs w:val="20"/>
      <w:lang w:val="en-US" w:eastAsia="de-CH"/>
    </w:rPr>
  </w:style>
  <w:style w:type="character" w:customStyle="1" w:styleId="Heading4Char">
    <w:name w:val="Heading 4 Char"/>
    <w:basedOn w:val="DefaultParagraphFont"/>
    <w:link w:val="Heading4"/>
    <w:semiHidden/>
    <w:rsid w:val="00931758"/>
    <w:rPr>
      <w:rFonts w:ascii="Arial" w:eastAsia="Times New Roman" w:hAnsi="Arial" w:cs="Times New Roman"/>
      <w:b/>
      <w:bCs/>
      <w:sz w:val="20"/>
      <w:szCs w:val="20"/>
      <w:lang w:val="en-US" w:eastAsia="de-CH"/>
    </w:rPr>
  </w:style>
  <w:style w:type="character" w:customStyle="1" w:styleId="Heading5Char">
    <w:name w:val="Heading 5 Char"/>
    <w:basedOn w:val="DefaultParagraphFont"/>
    <w:link w:val="Heading5"/>
    <w:semiHidden/>
    <w:rsid w:val="00931758"/>
    <w:rPr>
      <w:rFonts w:ascii="Arial" w:eastAsia="Times New Roman" w:hAnsi="Arial" w:cs="Times New Roman"/>
      <w:b/>
      <w:bCs/>
      <w:iCs/>
      <w:sz w:val="20"/>
      <w:szCs w:val="20"/>
      <w:lang w:val="en-US" w:eastAsia="de-CH"/>
    </w:rPr>
  </w:style>
  <w:style w:type="character" w:customStyle="1" w:styleId="Heading6Char">
    <w:name w:val="Heading 6 Char"/>
    <w:basedOn w:val="DefaultParagraphFont"/>
    <w:link w:val="Heading6"/>
    <w:semiHidden/>
    <w:rsid w:val="00931758"/>
    <w:rPr>
      <w:rFonts w:ascii="Arial" w:eastAsia="Times New Roman" w:hAnsi="Arial" w:cs="Times New Roman"/>
      <w:b/>
      <w:bCs/>
      <w:sz w:val="20"/>
      <w:szCs w:val="20"/>
      <w:lang w:val="en-US" w:eastAsia="de-CH"/>
    </w:rPr>
  </w:style>
  <w:style w:type="character" w:customStyle="1" w:styleId="Heading7Char">
    <w:name w:val="Heading 7 Char"/>
    <w:basedOn w:val="DefaultParagraphFont"/>
    <w:link w:val="Heading7"/>
    <w:semiHidden/>
    <w:rsid w:val="00931758"/>
    <w:rPr>
      <w:rFonts w:ascii="Arial" w:eastAsia="Times New Roman" w:hAnsi="Arial" w:cs="Times New Roman"/>
      <w:b/>
      <w:sz w:val="20"/>
      <w:szCs w:val="20"/>
      <w:lang w:val="en-US" w:eastAsia="de-CH"/>
    </w:rPr>
  </w:style>
  <w:style w:type="character" w:customStyle="1" w:styleId="Heading8Char">
    <w:name w:val="Heading 8 Char"/>
    <w:basedOn w:val="DefaultParagraphFont"/>
    <w:link w:val="Heading8"/>
    <w:semiHidden/>
    <w:rsid w:val="00931758"/>
    <w:rPr>
      <w:rFonts w:ascii="Arial" w:eastAsia="Times New Roman" w:hAnsi="Arial" w:cs="Times New Roman"/>
      <w:b/>
      <w:iCs/>
      <w:sz w:val="20"/>
      <w:szCs w:val="20"/>
      <w:lang w:val="en-US" w:eastAsia="de-CH"/>
    </w:rPr>
  </w:style>
  <w:style w:type="character" w:customStyle="1" w:styleId="Heading9Char">
    <w:name w:val="Heading 9 Char"/>
    <w:basedOn w:val="DefaultParagraphFont"/>
    <w:link w:val="Heading9"/>
    <w:semiHidden/>
    <w:rsid w:val="00931758"/>
    <w:rPr>
      <w:rFonts w:ascii="Arial" w:eastAsia="Times New Roman" w:hAnsi="Arial" w:cs="Arial"/>
      <w:b/>
      <w:sz w:val="20"/>
      <w:szCs w:val="20"/>
      <w:lang w:val="en-US" w:eastAsia="de-CH"/>
    </w:rPr>
  </w:style>
  <w:style w:type="character" w:styleId="Hyperlink">
    <w:name w:val="Hyperlink"/>
    <w:basedOn w:val="DefaultParagraphFont"/>
    <w:uiPriority w:val="99"/>
    <w:semiHidden/>
    <w:unhideWhenUsed/>
    <w:rsid w:val="00931758"/>
    <w:rPr>
      <w:color w:val="0563C1" w:themeColor="hyperlink"/>
      <w:u w:val="single"/>
    </w:rPr>
  </w:style>
  <w:style w:type="character" w:styleId="FollowedHyperlink">
    <w:name w:val="FollowedHyperlink"/>
    <w:semiHidden/>
    <w:unhideWhenUsed/>
    <w:rsid w:val="00931758"/>
    <w:rPr>
      <w:rFonts w:ascii="Verdana" w:hAnsi="Verdana" w:hint="default"/>
      <w:color w:val="800080"/>
      <w:sz w:val="20"/>
      <w:szCs w:val="20"/>
      <w:u w:val="single"/>
    </w:rPr>
  </w:style>
  <w:style w:type="character" w:styleId="HTMLAcronym">
    <w:name w:val="HTML Acronym"/>
    <w:semiHidden/>
    <w:unhideWhenUsed/>
    <w:rsid w:val="00931758"/>
    <w:rPr>
      <w:rFonts w:ascii="Verdana" w:hAnsi="Verdana" w:hint="default"/>
    </w:rPr>
  </w:style>
  <w:style w:type="character" w:styleId="HTMLCode">
    <w:name w:val="HTML Code"/>
    <w:semiHidden/>
    <w:unhideWhenUsed/>
    <w:rsid w:val="00931758"/>
    <w:rPr>
      <w:rFonts w:ascii="Courier New" w:eastAsia="Times New Roman" w:hAnsi="Courier New" w:cs="Courier New" w:hint="default"/>
      <w:sz w:val="20"/>
      <w:szCs w:val="20"/>
    </w:rPr>
  </w:style>
  <w:style w:type="character" w:styleId="Emphasis">
    <w:name w:val="Emphasis"/>
    <w:qFormat/>
    <w:rsid w:val="00931758"/>
    <w:rPr>
      <w:rFonts w:ascii="Verdana" w:hAnsi="Verdana" w:hint="default"/>
      <w:i w:val="0"/>
      <w:iCs w:val="0"/>
      <w:sz w:val="20"/>
      <w:szCs w:val="20"/>
    </w:rPr>
  </w:style>
  <w:style w:type="character" w:styleId="HTMLKeyboard">
    <w:name w:val="HTML Keyboard"/>
    <w:semiHidden/>
    <w:unhideWhenUsed/>
    <w:rsid w:val="00931758"/>
    <w:rPr>
      <w:rFonts w:ascii="Courier New" w:eastAsia="Times New Roman" w:hAnsi="Courier New" w:cs="Courier New" w:hint="default"/>
      <w:sz w:val="20"/>
      <w:szCs w:val="20"/>
    </w:rPr>
  </w:style>
  <w:style w:type="paragraph" w:styleId="HTMLPreformatted">
    <w:name w:val="HTML Preformatted"/>
    <w:basedOn w:val="Normal"/>
    <w:link w:val="HTMLPreformattedChar"/>
    <w:semiHidden/>
    <w:unhideWhenUsed/>
    <w:rsid w:val="00931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character" w:customStyle="1" w:styleId="HTMLPreformattedChar">
    <w:name w:val="HTML Preformatted Char"/>
    <w:basedOn w:val="DefaultParagraphFont"/>
    <w:link w:val="HTMLPreformatted"/>
    <w:semiHidden/>
    <w:rsid w:val="00931758"/>
    <w:rPr>
      <w:rFonts w:ascii="Courier New" w:eastAsia="Times New Roman" w:hAnsi="Courier New" w:cs="Courier New"/>
      <w:sz w:val="20"/>
      <w:szCs w:val="20"/>
      <w:lang w:val="en-US" w:eastAsia="de-CH"/>
    </w:rPr>
  </w:style>
  <w:style w:type="character" w:styleId="HTMLSample">
    <w:name w:val="HTML Sample"/>
    <w:semiHidden/>
    <w:unhideWhenUsed/>
    <w:rsid w:val="00931758"/>
    <w:rPr>
      <w:rFonts w:ascii="Verdana" w:eastAsia="Times New Roman" w:hAnsi="Verdana" w:cs="Courier New" w:hint="default"/>
    </w:rPr>
  </w:style>
  <w:style w:type="character" w:styleId="Strong">
    <w:name w:val="Strong"/>
    <w:qFormat/>
    <w:rsid w:val="00931758"/>
    <w:rPr>
      <w:rFonts w:ascii="Verdana" w:hAnsi="Verdana" w:hint="default"/>
      <w:b/>
      <w:bCs/>
    </w:rPr>
  </w:style>
  <w:style w:type="character" w:styleId="HTMLTypewriter">
    <w:name w:val="HTML Typewriter"/>
    <w:semiHidden/>
    <w:unhideWhenUsed/>
    <w:rsid w:val="00931758"/>
    <w:rPr>
      <w:rFonts w:ascii="Courier New" w:eastAsia="Times New Roman" w:hAnsi="Courier New" w:cs="Courier New" w:hint="default"/>
      <w:sz w:val="20"/>
      <w:szCs w:val="20"/>
    </w:rPr>
  </w:style>
  <w:style w:type="paragraph" w:styleId="NormalWeb">
    <w:name w:val="Normal (Web)"/>
    <w:basedOn w:val="Normal"/>
    <w:semiHidden/>
    <w:unhideWhenUsed/>
    <w:rsid w:val="00931758"/>
    <w:rPr>
      <w:lang w:val="en-US"/>
    </w:rPr>
  </w:style>
  <w:style w:type="paragraph" w:styleId="Index1">
    <w:name w:val="index 1"/>
    <w:basedOn w:val="Normal"/>
    <w:next w:val="Normal"/>
    <w:autoRedefine/>
    <w:semiHidden/>
    <w:unhideWhenUsed/>
    <w:rsid w:val="00931758"/>
    <w:pPr>
      <w:ind w:left="200" w:hanging="200"/>
    </w:pPr>
    <w:rPr>
      <w:lang w:val="en-US"/>
    </w:rPr>
  </w:style>
  <w:style w:type="paragraph" w:styleId="Index2">
    <w:name w:val="index 2"/>
    <w:basedOn w:val="Normal"/>
    <w:next w:val="Normal"/>
    <w:autoRedefine/>
    <w:semiHidden/>
    <w:unhideWhenUsed/>
    <w:rsid w:val="00931758"/>
    <w:pPr>
      <w:ind w:left="400" w:hanging="200"/>
    </w:pPr>
    <w:rPr>
      <w:lang w:val="en-US"/>
    </w:rPr>
  </w:style>
  <w:style w:type="paragraph" w:styleId="Index3">
    <w:name w:val="index 3"/>
    <w:basedOn w:val="Normal"/>
    <w:next w:val="Normal"/>
    <w:autoRedefine/>
    <w:semiHidden/>
    <w:unhideWhenUsed/>
    <w:rsid w:val="00931758"/>
    <w:pPr>
      <w:ind w:left="600" w:hanging="200"/>
    </w:pPr>
    <w:rPr>
      <w:lang w:val="en-US"/>
    </w:rPr>
  </w:style>
  <w:style w:type="paragraph" w:styleId="Index4">
    <w:name w:val="index 4"/>
    <w:basedOn w:val="Normal"/>
    <w:next w:val="Normal"/>
    <w:autoRedefine/>
    <w:semiHidden/>
    <w:unhideWhenUsed/>
    <w:rsid w:val="00931758"/>
    <w:pPr>
      <w:ind w:left="800" w:hanging="200"/>
    </w:pPr>
    <w:rPr>
      <w:lang w:val="en-US"/>
    </w:rPr>
  </w:style>
  <w:style w:type="paragraph" w:styleId="Index5">
    <w:name w:val="index 5"/>
    <w:basedOn w:val="Normal"/>
    <w:next w:val="Normal"/>
    <w:autoRedefine/>
    <w:semiHidden/>
    <w:unhideWhenUsed/>
    <w:rsid w:val="00931758"/>
    <w:pPr>
      <w:ind w:left="1000" w:hanging="200"/>
    </w:pPr>
    <w:rPr>
      <w:lang w:val="en-US"/>
    </w:rPr>
  </w:style>
  <w:style w:type="paragraph" w:styleId="Index6">
    <w:name w:val="index 6"/>
    <w:basedOn w:val="Normal"/>
    <w:next w:val="Normal"/>
    <w:autoRedefine/>
    <w:semiHidden/>
    <w:unhideWhenUsed/>
    <w:rsid w:val="00931758"/>
    <w:pPr>
      <w:ind w:left="1200" w:hanging="200"/>
    </w:pPr>
    <w:rPr>
      <w:lang w:val="en-US"/>
    </w:rPr>
  </w:style>
  <w:style w:type="paragraph" w:styleId="Index7">
    <w:name w:val="index 7"/>
    <w:basedOn w:val="Normal"/>
    <w:next w:val="Normal"/>
    <w:autoRedefine/>
    <w:semiHidden/>
    <w:unhideWhenUsed/>
    <w:rsid w:val="00931758"/>
    <w:pPr>
      <w:ind w:left="1400" w:hanging="200"/>
    </w:pPr>
    <w:rPr>
      <w:lang w:val="en-US"/>
    </w:rPr>
  </w:style>
  <w:style w:type="paragraph" w:styleId="Index8">
    <w:name w:val="index 8"/>
    <w:basedOn w:val="Normal"/>
    <w:next w:val="Normal"/>
    <w:autoRedefine/>
    <w:semiHidden/>
    <w:unhideWhenUsed/>
    <w:rsid w:val="00931758"/>
    <w:pPr>
      <w:ind w:left="1600" w:hanging="200"/>
    </w:pPr>
    <w:rPr>
      <w:lang w:val="en-US"/>
    </w:rPr>
  </w:style>
  <w:style w:type="paragraph" w:styleId="Index9">
    <w:name w:val="index 9"/>
    <w:basedOn w:val="Normal"/>
    <w:next w:val="Normal"/>
    <w:autoRedefine/>
    <w:semiHidden/>
    <w:unhideWhenUsed/>
    <w:rsid w:val="00931758"/>
    <w:pPr>
      <w:ind w:left="1800" w:hanging="200"/>
    </w:pPr>
    <w:rPr>
      <w:lang w:val="en-US"/>
    </w:rPr>
  </w:style>
  <w:style w:type="paragraph" w:styleId="TOC1">
    <w:name w:val="toc 1"/>
    <w:basedOn w:val="Normal"/>
    <w:next w:val="Normal"/>
    <w:autoRedefine/>
    <w:semiHidden/>
    <w:unhideWhenUsed/>
    <w:rsid w:val="00931758"/>
    <w:rPr>
      <w:lang w:val="en-US"/>
    </w:rPr>
  </w:style>
  <w:style w:type="paragraph" w:styleId="TOC2">
    <w:name w:val="toc 2"/>
    <w:basedOn w:val="Normal"/>
    <w:next w:val="Normal"/>
    <w:autoRedefine/>
    <w:semiHidden/>
    <w:unhideWhenUsed/>
    <w:rsid w:val="00931758"/>
    <w:pPr>
      <w:ind w:left="200"/>
    </w:pPr>
    <w:rPr>
      <w:lang w:val="en-US"/>
    </w:rPr>
  </w:style>
  <w:style w:type="paragraph" w:styleId="TOC3">
    <w:name w:val="toc 3"/>
    <w:basedOn w:val="Normal"/>
    <w:next w:val="Normal"/>
    <w:autoRedefine/>
    <w:semiHidden/>
    <w:unhideWhenUsed/>
    <w:rsid w:val="00931758"/>
    <w:pPr>
      <w:ind w:left="400"/>
    </w:pPr>
    <w:rPr>
      <w:lang w:val="en-US"/>
    </w:rPr>
  </w:style>
  <w:style w:type="paragraph" w:styleId="TOC4">
    <w:name w:val="toc 4"/>
    <w:basedOn w:val="Normal"/>
    <w:next w:val="Normal"/>
    <w:autoRedefine/>
    <w:semiHidden/>
    <w:unhideWhenUsed/>
    <w:rsid w:val="00931758"/>
    <w:pPr>
      <w:ind w:left="600"/>
    </w:pPr>
    <w:rPr>
      <w:lang w:val="en-US"/>
    </w:rPr>
  </w:style>
  <w:style w:type="paragraph" w:styleId="TOC5">
    <w:name w:val="toc 5"/>
    <w:basedOn w:val="Normal"/>
    <w:next w:val="Normal"/>
    <w:autoRedefine/>
    <w:semiHidden/>
    <w:unhideWhenUsed/>
    <w:rsid w:val="00931758"/>
    <w:pPr>
      <w:ind w:left="800"/>
    </w:pPr>
    <w:rPr>
      <w:lang w:val="en-US"/>
    </w:rPr>
  </w:style>
  <w:style w:type="paragraph" w:styleId="TOC6">
    <w:name w:val="toc 6"/>
    <w:basedOn w:val="Normal"/>
    <w:next w:val="Normal"/>
    <w:autoRedefine/>
    <w:semiHidden/>
    <w:unhideWhenUsed/>
    <w:rsid w:val="00931758"/>
    <w:pPr>
      <w:ind w:left="1000"/>
    </w:pPr>
    <w:rPr>
      <w:lang w:val="en-US"/>
    </w:rPr>
  </w:style>
  <w:style w:type="paragraph" w:styleId="TOC7">
    <w:name w:val="toc 7"/>
    <w:basedOn w:val="Normal"/>
    <w:next w:val="Normal"/>
    <w:autoRedefine/>
    <w:semiHidden/>
    <w:unhideWhenUsed/>
    <w:rsid w:val="00931758"/>
    <w:pPr>
      <w:ind w:left="1200"/>
    </w:pPr>
    <w:rPr>
      <w:lang w:val="en-US"/>
    </w:rPr>
  </w:style>
  <w:style w:type="paragraph" w:styleId="TOC8">
    <w:name w:val="toc 8"/>
    <w:basedOn w:val="Normal"/>
    <w:next w:val="Normal"/>
    <w:autoRedefine/>
    <w:semiHidden/>
    <w:unhideWhenUsed/>
    <w:rsid w:val="00931758"/>
    <w:pPr>
      <w:ind w:left="1400"/>
    </w:pPr>
    <w:rPr>
      <w:lang w:val="en-US"/>
    </w:rPr>
  </w:style>
  <w:style w:type="paragraph" w:styleId="TOC9">
    <w:name w:val="toc 9"/>
    <w:basedOn w:val="Normal"/>
    <w:next w:val="Normal"/>
    <w:autoRedefine/>
    <w:semiHidden/>
    <w:unhideWhenUsed/>
    <w:rsid w:val="00931758"/>
    <w:pPr>
      <w:ind w:left="1600"/>
    </w:pPr>
    <w:rPr>
      <w:lang w:val="en-US"/>
    </w:rPr>
  </w:style>
  <w:style w:type="paragraph" w:styleId="FootnoteText">
    <w:name w:val="footnote text"/>
    <w:basedOn w:val="Normal"/>
    <w:link w:val="FootnoteTextChar"/>
    <w:semiHidden/>
    <w:unhideWhenUsed/>
    <w:rsid w:val="00931758"/>
    <w:rPr>
      <w:lang w:val="en-US"/>
    </w:rPr>
  </w:style>
  <w:style w:type="character" w:customStyle="1" w:styleId="FootnoteTextChar">
    <w:name w:val="Footnote Text Char"/>
    <w:basedOn w:val="DefaultParagraphFont"/>
    <w:link w:val="FootnoteText"/>
    <w:semiHidden/>
    <w:rsid w:val="00931758"/>
    <w:rPr>
      <w:rFonts w:ascii="Arial" w:eastAsia="Times New Roman" w:hAnsi="Arial" w:cs="Times New Roman"/>
      <w:sz w:val="20"/>
      <w:szCs w:val="20"/>
      <w:lang w:val="en-US" w:eastAsia="de-CH"/>
    </w:rPr>
  </w:style>
  <w:style w:type="paragraph" w:styleId="Header">
    <w:name w:val="header"/>
    <w:basedOn w:val="Normal"/>
    <w:link w:val="HeaderChar"/>
    <w:uiPriority w:val="99"/>
    <w:unhideWhenUsed/>
    <w:rsid w:val="00931758"/>
    <w:pPr>
      <w:tabs>
        <w:tab w:val="center" w:pos="4680"/>
        <w:tab w:val="right" w:pos="9360"/>
      </w:tabs>
    </w:pPr>
    <w:rPr>
      <w:rFonts w:asciiTheme="minorHAnsi" w:eastAsiaTheme="minorHAnsi" w:hAnsiTheme="minorHAnsi" w:cstheme="minorBidi"/>
      <w:sz w:val="22"/>
      <w:szCs w:val="22"/>
      <w:lang w:val="de-CH" w:eastAsia="en-US"/>
    </w:rPr>
  </w:style>
  <w:style w:type="character" w:customStyle="1" w:styleId="HeaderChar">
    <w:name w:val="Header Char"/>
    <w:basedOn w:val="DefaultParagraphFont"/>
    <w:link w:val="Header"/>
    <w:uiPriority w:val="99"/>
    <w:rsid w:val="00931758"/>
  </w:style>
  <w:style w:type="paragraph" w:styleId="Footer">
    <w:name w:val="footer"/>
    <w:basedOn w:val="Normal"/>
    <w:link w:val="FooterChar"/>
    <w:uiPriority w:val="99"/>
    <w:unhideWhenUsed/>
    <w:rsid w:val="00931758"/>
    <w:pPr>
      <w:tabs>
        <w:tab w:val="center" w:pos="4536"/>
        <w:tab w:val="right" w:pos="9072"/>
      </w:tabs>
    </w:pPr>
    <w:rPr>
      <w:lang w:val="en-US"/>
    </w:rPr>
  </w:style>
  <w:style w:type="character" w:customStyle="1" w:styleId="FooterChar">
    <w:name w:val="Footer Char"/>
    <w:basedOn w:val="DefaultParagraphFont"/>
    <w:link w:val="Footer"/>
    <w:uiPriority w:val="99"/>
    <w:rsid w:val="00931758"/>
    <w:rPr>
      <w:rFonts w:ascii="Arial" w:eastAsia="Times New Roman" w:hAnsi="Arial" w:cs="Times New Roman"/>
      <w:sz w:val="20"/>
      <w:szCs w:val="20"/>
      <w:lang w:val="en-US" w:eastAsia="de-CH"/>
    </w:rPr>
  </w:style>
  <w:style w:type="paragraph" w:styleId="IndexHeading">
    <w:name w:val="index heading"/>
    <w:basedOn w:val="Normal"/>
    <w:next w:val="Index1"/>
    <w:semiHidden/>
    <w:unhideWhenUsed/>
    <w:rsid w:val="00931758"/>
    <w:rPr>
      <w:rFonts w:cs="Arial"/>
      <w:b/>
      <w:bCs/>
      <w:lang w:val="en-US"/>
    </w:rPr>
  </w:style>
  <w:style w:type="paragraph" w:styleId="Caption">
    <w:name w:val="caption"/>
    <w:basedOn w:val="Normal"/>
    <w:next w:val="Normal"/>
    <w:semiHidden/>
    <w:unhideWhenUsed/>
    <w:qFormat/>
    <w:rsid w:val="00931758"/>
    <w:pPr>
      <w:spacing w:before="120" w:after="120"/>
    </w:pPr>
    <w:rPr>
      <w:b/>
      <w:bCs/>
      <w:lang w:val="en-US"/>
    </w:rPr>
  </w:style>
  <w:style w:type="paragraph" w:styleId="TableofFigures">
    <w:name w:val="table of figures"/>
    <w:basedOn w:val="Normal"/>
    <w:next w:val="Normal"/>
    <w:semiHidden/>
    <w:unhideWhenUsed/>
    <w:rsid w:val="00931758"/>
    <w:pPr>
      <w:ind w:left="400" w:hanging="400"/>
    </w:pPr>
    <w:rPr>
      <w:lang w:val="en-US"/>
    </w:rPr>
  </w:style>
  <w:style w:type="paragraph" w:styleId="EnvelopeAddress">
    <w:name w:val="envelope address"/>
    <w:basedOn w:val="Normal"/>
    <w:semiHidden/>
    <w:unhideWhenUsed/>
    <w:rsid w:val="00931758"/>
    <w:pPr>
      <w:framePr w:w="4320" w:h="2160" w:hSpace="141" w:wrap="auto" w:hAnchor="page" w:xAlign="center" w:yAlign="bottom"/>
      <w:ind w:left="1"/>
    </w:pPr>
    <w:rPr>
      <w:rFonts w:cs="Arial"/>
      <w:sz w:val="22"/>
      <w:szCs w:val="22"/>
      <w:lang w:val="en-US"/>
    </w:rPr>
  </w:style>
  <w:style w:type="paragraph" w:styleId="EnvelopeReturn">
    <w:name w:val="envelope return"/>
    <w:basedOn w:val="Normal"/>
    <w:semiHidden/>
    <w:unhideWhenUsed/>
    <w:rsid w:val="00931758"/>
    <w:rPr>
      <w:rFonts w:cs="Arial"/>
      <w:lang w:val="en-US"/>
    </w:rPr>
  </w:style>
  <w:style w:type="paragraph" w:styleId="EndnoteText">
    <w:name w:val="endnote text"/>
    <w:basedOn w:val="Normal"/>
    <w:link w:val="EndnoteTextChar"/>
    <w:semiHidden/>
    <w:unhideWhenUsed/>
    <w:rsid w:val="00931758"/>
    <w:rPr>
      <w:lang w:val="en-US"/>
    </w:rPr>
  </w:style>
  <w:style w:type="character" w:customStyle="1" w:styleId="EndnoteTextChar">
    <w:name w:val="Endnote Text Char"/>
    <w:basedOn w:val="DefaultParagraphFont"/>
    <w:link w:val="EndnoteText"/>
    <w:semiHidden/>
    <w:rsid w:val="00931758"/>
    <w:rPr>
      <w:rFonts w:ascii="Arial" w:eastAsia="Times New Roman" w:hAnsi="Arial" w:cs="Times New Roman"/>
      <w:sz w:val="20"/>
      <w:szCs w:val="20"/>
      <w:lang w:val="en-US" w:eastAsia="de-CH"/>
    </w:rPr>
  </w:style>
  <w:style w:type="paragraph" w:styleId="TableofAuthorities">
    <w:name w:val="table of authorities"/>
    <w:basedOn w:val="Normal"/>
    <w:next w:val="Normal"/>
    <w:semiHidden/>
    <w:unhideWhenUsed/>
    <w:rsid w:val="00931758"/>
    <w:pPr>
      <w:ind w:left="200" w:hanging="200"/>
    </w:pPr>
    <w:rPr>
      <w:lang w:val="en-US"/>
    </w:rPr>
  </w:style>
  <w:style w:type="paragraph" w:styleId="MacroText">
    <w:name w:val="macro"/>
    <w:link w:val="MacroTextChar"/>
    <w:semiHidden/>
    <w:unhideWhenUsed/>
    <w:rsid w:val="0093175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de-CH"/>
    </w:rPr>
  </w:style>
  <w:style w:type="character" w:customStyle="1" w:styleId="MacroTextChar">
    <w:name w:val="Macro Text Char"/>
    <w:basedOn w:val="DefaultParagraphFont"/>
    <w:link w:val="MacroText"/>
    <w:semiHidden/>
    <w:rsid w:val="00931758"/>
    <w:rPr>
      <w:rFonts w:ascii="Courier New" w:eastAsia="Times New Roman" w:hAnsi="Courier New" w:cs="Courier New"/>
      <w:sz w:val="20"/>
      <w:szCs w:val="20"/>
      <w:lang w:eastAsia="de-CH"/>
    </w:rPr>
  </w:style>
  <w:style w:type="paragraph" w:styleId="TOAHeading">
    <w:name w:val="toa heading"/>
    <w:basedOn w:val="Normal"/>
    <w:next w:val="Normal"/>
    <w:semiHidden/>
    <w:unhideWhenUsed/>
    <w:rsid w:val="00931758"/>
    <w:pPr>
      <w:spacing w:before="120"/>
    </w:pPr>
    <w:rPr>
      <w:rFonts w:cs="Arial"/>
      <w:b/>
      <w:bCs/>
      <w:sz w:val="22"/>
      <w:szCs w:val="22"/>
      <w:lang w:val="en-US"/>
    </w:rPr>
  </w:style>
  <w:style w:type="paragraph" w:styleId="ListBullet">
    <w:name w:val="List Bullet"/>
    <w:basedOn w:val="Normal"/>
    <w:autoRedefine/>
    <w:semiHidden/>
    <w:unhideWhenUsed/>
    <w:rsid w:val="00931758"/>
    <w:rPr>
      <w:lang w:val="en-US"/>
    </w:rPr>
  </w:style>
  <w:style w:type="paragraph" w:styleId="ListNumber">
    <w:name w:val="List Number"/>
    <w:basedOn w:val="Normal"/>
    <w:semiHidden/>
    <w:unhideWhenUsed/>
    <w:rsid w:val="00931758"/>
    <w:pPr>
      <w:numPr>
        <w:numId w:val="3"/>
      </w:numPr>
    </w:pPr>
    <w:rPr>
      <w:lang w:val="en-US"/>
    </w:rPr>
  </w:style>
  <w:style w:type="paragraph" w:styleId="ListBullet2">
    <w:name w:val="List Bullet 2"/>
    <w:basedOn w:val="Normal"/>
    <w:autoRedefine/>
    <w:semiHidden/>
    <w:unhideWhenUsed/>
    <w:rsid w:val="00931758"/>
    <w:pPr>
      <w:numPr>
        <w:numId w:val="4"/>
      </w:numPr>
      <w:tabs>
        <w:tab w:val="num" w:pos="360"/>
      </w:tabs>
      <w:ind w:left="360"/>
    </w:pPr>
    <w:rPr>
      <w:lang w:val="en-US"/>
    </w:rPr>
  </w:style>
  <w:style w:type="paragraph" w:styleId="ListBullet3">
    <w:name w:val="List Bullet 3"/>
    <w:basedOn w:val="Normal"/>
    <w:autoRedefine/>
    <w:semiHidden/>
    <w:unhideWhenUsed/>
    <w:rsid w:val="00931758"/>
    <w:pPr>
      <w:numPr>
        <w:numId w:val="5"/>
      </w:numPr>
      <w:tabs>
        <w:tab w:val="num" w:pos="360"/>
      </w:tabs>
      <w:ind w:left="360"/>
    </w:pPr>
    <w:rPr>
      <w:lang w:val="en-US"/>
    </w:rPr>
  </w:style>
  <w:style w:type="paragraph" w:styleId="ListBullet4">
    <w:name w:val="List Bullet 4"/>
    <w:basedOn w:val="Normal"/>
    <w:autoRedefine/>
    <w:semiHidden/>
    <w:unhideWhenUsed/>
    <w:rsid w:val="00931758"/>
    <w:pPr>
      <w:numPr>
        <w:numId w:val="6"/>
      </w:numPr>
      <w:tabs>
        <w:tab w:val="num" w:pos="360"/>
      </w:tabs>
      <w:ind w:left="360"/>
    </w:pPr>
    <w:rPr>
      <w:lang w:val="en-US"/>
    </w:rPr>
  </w:style>
  <w:style w:type="paragraph" w:styleId="ListBullet5">
    <w:name w:val="List Bullet 5"/>
    <w:basedOn w:val="Normal"/>
    <w:autoRedefine/>
    <w:semiHidden/>
    <w:unhideWhenUsed/>
    <w:rsid w:val="00931758"/>
    <w:pPr>
      <w:numPr>
        <w:numId w:val="7"/>
      </w:numPr>
      <w:tabs>
        <w:tab w:val="num" w:pos="360"/>
      </w:tabs>
      <w:ind w:left="360"/>
    </w:pPr>
    <w:rPr>
      <w:lang w:val="en-US"/>
    </w:rPr>
  </w:style>
  <w:style w:type="paragraph" w:styleId="Title">
    <w:name w:val="Title"/>
    <w:basedOn w:val="Normal"/>
    <w:link w:val="TitleChar"/>
    <w:qFormat/>
    <w:rsid w:val="00931758"/>
    <w:pPr>
      <w:spacing w:before="240" w:after="60"/>
      <w:outlineLvl w:val="0"/>
    </w:pPr>
    <w:rPr>
      <w:rFonts w:cs="Arial"/>
      <w:b/>
      <w:bCs/>
      <w:kern w:val="28"/>
      <w:sz w:val="24"/>
      <w:szCs w:val="24"/>
      <w:lang w:val="en-US"/>
    </w:rPr>
  </w:style>
  <w:style w:type="character" w:customStyle="1" w:styleId="TitleChar">
    <w:name w:val="Title Char"/>
    <w:basedOn w:val="DefaultParagraphFont"/>
    <w:link w:val="Title"/>
    <w:rsid w:val="00931758"/>
    <w:rPr>
      <w:rFonts w:ascii="Arial" w:eastAsia="Times New Roman" w:hAnsi="Arial" w:cs="Arial"/>
      <w:b/>
      <w:bCs/>
      <w:kern w:val="28"/>
      <w:sz w:val="24"/>
      <w:szCs w:val="24"/>
      <w:lang w:val="en-US" w:eastAsia="de-CH"/>
    </w:rPr>
  </w:style>
  <w:style w:type="paragraph" w:styleId="Closing">
    <w:name w:val="Closing"/>
    <w:basedOn w:val="Normal"/>
    <w:link w:val="ClosingChar"/>
    <w:semiHidden/>
    <w:unhideWhenUsed/>
    <w:rsid w:val="00931758"/>
    <w:rPr>
      <w:lang w:val="en-US"/>
    </w:rPr>
  </w:style>
  <w:style w:type="character" w:customStyle="1" w:styleId="ClosingChar">
    <w:name w:val="Closing Char"/>
    <w:basedOn w:val="DefaultParagraphFont"/>
    <w:link w:val="Closing"/>
    <w:semiHidden/>
    <w:rsid w:val="00931758"/>
    <w:rPr>
      <w:rFonts w:ascii="Arial" w:eastAsia="Times New Roman" w:hAnsi="Arial" w:cs="Times New Roman"/>
      <w:sz w:val="20"/>
      <w:szCs w:val="20"/>
      <w:lang w:val="en-US" w:eastAsia="de-CH"/>
    </w:rPr>
  </w:style>
  <w:style w:type="paragraph" w:styleId="Signature">
    <w:name w:val="Signature"/>
    <w:basedOn w:val="Normal"/>
    <w:link w:val="SignatureChar"/>
    <w:semiHidden/>
    <w:unhideWhenUsed/>
    <w:rsid w:val="00931758"/>
    <w:pPr>
      <w:ind w:left="4252"/>
    </w:pPr>
    <w:rPr>
      <w:lang w:val="en-US"/>
    </w:rPr>
  </w:style>
  <w:style w:type="character" w:customStyle="1" w:styleId="SignatureChar">
    <w:name w:val="Signature Char"/>
    <w:basedOn w:val="DefaultParagraphFont"/>
    <w:link w:val="Signature"/>
    <w:semiHidden/>
    <w:rsid w:val="00931758"/>
    <w:rPr>
      <w:rFonts w:ascii="Arial" w:eastAsia="Times New Roman" w:hAnsi="Arial" w:cs="Times New Roman"/>
      <w:sz w:val="20"/>
      <w:szCs w:val="20"/>
      <w:lang w:val="en-US" w:eastAsia="de-CH"/>
    </w:rPr>
  </w:style>
  <w:style w:type="paragraph" w:styleId="BodyText">
    <w:name w:val="Body Text"/>
    <w:basedOn w:val="Normal"/>
    <w:link w:val="BodyTextChar"/>
    <w:semiHidden/>
    <w:unhideWhenUsed/>
    <w:rsid w:val="00931758"/>
    <w:pPr>
      <w:spacing w:after="120"/>
    </w:pPr>
    <w:rPr>
      <w:lang w:val="en-US"/>
    </w:rPr>
  </w:style>
  <w:style w:type="character" w:customStyle="1" w:styleId="BodyTextChar">
    <w:name w:val="Body Text Char"/>
    <w:basedOn w:val="DefaultParagraphFont"/>
    <w:link w:val="BodyText"/>
    <w:semiHidden/>
    <w:rsid w:val="00931758"/>
    <w:rPr>
      <w:rFonts w:ascii="Arial" w:eastAsia="Times New Roman" w:hAnsi="Arial" w:cs="Times New Roman"/>
      <w:sz w:val="20"/>
      <w:szCs w:val="20"/>
      <w:lang w:val="en-US" w:eastAsia="de-CH"/>
    </w:rPr>
  </w:style>
  <w:style w:type="paragraph" w:styleId="BodyTextIndent">
    <w:name w:val="Body Text Indent"/>
    <w:basedOn w:val="Normal"/>
    <w:link w:val="BodyTextIndentChar"/>
    <w:semiHidden/>
    <w:unhideWhenUsed/>
    <w:rsid w:val="00931758"/>
    <w:pPr>
      <w:spacing w:after="120"/>
      <w:ind w:left="283"/>
    </w:pPr>
    <w:rPr>
      <w:lang w:val="en-US"/>
    </w:rPr>
  </w:style>
  <w:style w:type="character" w:customStyle="1" w:styleId="BodyTextIndentChar">
    <w:name w:val="Body Text Indent Char"/>
    <w:basedOn w:val="DefaultParagraphFont"/>
    <w:link w:val="BodyTextIndent"/>
    <w:semiHidden/>
    <w:rsid w:val="00931758"/>
    <w:rPr>
      <w:rFonts w:ascii="Arial" w:eastAsia="Times New Roman" w:hAnsi="Arial" w:cs="Times New Roman"/>
      <w:sz w:val="20"/>
      <w:szCs w:val="20"/>
      <w:lang w:val="en-US" w:eastAsia="de-CH"/>
    </w:rPr>
  </w:style>
  <w:style w:type="paragraph" w:styleId="ListContinue">
    <w:name w:val="List Continue"/>
    <w:basedOn w:val="Normal"/>
    <w:semiHidden/>
    <w:unhideWhenUsed/>
    <w:rsid w:val="00931758"/>
    <w:pPr>
      <w:spacing w:after="120"/>
      <w:ind w:left="283"/>
    </w:pPr>
    <w:rPr>
      <w:lang w:val="en-US"/>
    </w:rPr>
  </w:style>
  <w:style w:type="paragraph" w:styleId="ListContinue2">
    <w:name w:val="List Continue 2"/>
    <w:basedOn w:val="Normal"/>
    <w:semiHidden/>
    <w:unhideWhenUsed/>
    <w:rsid w:val="00931758"/>
    <w:pPr>
      <w:spacing w:after="120"/>
      <w:ind w:left="566"/>
    </w:pPr>
    <w:rPr>
      <w:lang w:val="en-US"/>
    </w:rPr>
  </w:style>
  <w:style w:type="paragraph" w:styleId="ListContinue3">
    <w:name w:val="List Continue 3"/>
    <w:basedOn w:val="Normal"/>
    <w:semiHidden/>
    <w:unhideWhenUsed/>
    <w:rsid w:val="00931758"/>
    <w:pPr>
      <w:spacing w:after="120"/>
      <w:ind w:left="849"/>
    </w:pPr>
    <w:rPr>
      <w:lang w:val="en-US"/>
    </w:rPr>
  </w:style>
  <w:style w:type="paragraph" w:styleId="ListContinue4">
    <w:name w:val="List Continue 4"/>
    <w:basedOn w:val="Normal"/>
    <w:semiHidden/>
    <w:unhideWhenUsed/>
    <w:rsid w:val="00931758"/>
    <w:pPr>
      <w:spacing w:after="120"/>
      <w:ind w:left="1132"/>
    </w:pPr>
    <w:rPr>
      <w:lang w:val="en-US"/>
    </w:rPr>
  </w:style>
  <w:style w:type="paragraph" w:styleId="ListContinue5">
    <w:name w:val="List Continue 5"/>
    <w:basedOn w:val="Normal"/>
    <w:semiHidden/>
    <w:unhideWhenUsed/>
    <w:rsid w:val="00931758"/>
    <w:pPr>
      <w:spacing w:after="120"/>
      <w:ind w:left="1415"/>
    </w:pPr>
    <w:rPr>
      <w:lang w:val="en-US"/>
    </w:rPr>
  </w:style>
  <w:style w:type="paragraph" w:styleId="MessageHeader">
    <w:name w:val="Message Header"/>
    <w:basedOn w:val="Normal"/>
    <w:link w:val="MessageHeaderChar"/>
    <w:semiHidden/>
    <w:unhideWhenUsed/>
    <w:rsid w:val="00931758"/>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lang w:val="en-US"/>
    </w:rPr>
  </w:style>
  <w:style w:type="character" w:customStyle="1" w:styleId="MessageHeaderChar">
    <w:name w:val="Message Header Char"/>
    <w:basedOn w:val="DefaultParagraphFont"/>
    <w:link w:val="MessageHeader"/>
    <w:semiHidden/>
    <w:rsid w:val="00931758"/>
    <w:rPr>
      <w:rFonts w:ascii="Arial" w:eastAsia="Times New Roman" w:hAnsi="Arial" w:cs="Arial"/>
      <w:sz w:val="24"/>
      <w:szCs w:val="24"/>
      <w:shd w:val="pct20" w:color="auto" w:fill="auto"/>
      <w:lang w:val="en-US" w:eastAsia="de-CH"/>
    </w:rPr>
  </w:style>
  <w:style w:type="paragraph" w:styleId="Subtitle">
    <w:name w:val="Subtitle"/>
    <w:basedOn w:val="Normal"/>
    <w:link w:val="SubtitleChar"/>
    <w:qFormat/>
    <w:rsid w:val="00931758"/>
    <w:pPr>
      <w:spacing w:after="60"/>
      <w:jc w:val="center"/>
      <w:outlineLvl w:val="1"/>
    </w:pPr>
    <w:rPr>
      <w:rFonts w:cs="Arial"/>
      <w:sz w:val="22"/>
      <w:szCs w:val="22"/>
      <w:lang w:val="en-US"/>
    </w:rPr>
  </w:style>
  <w:style w:type="character" w:customStyle="1" w:styleId="SubtitleChar">
    <w:name w:val="Subtitle Char"/>
    <w:basedOn w:val="DefaultParagraphFont"/>
    <w:link w:val="Subtitle"/>
    <w:rsid w:val="00931758"/>
    <w:rPr>
      <w:rFonts w:ascii="Arial" w:eastAsia="Times New Roman" w:hAnsi="Arial" w:cs="Arial"/>
      <w:lang w:val="en-US" w:eastAsia="de-CH"/>
    </w:rPr>
  </w:style>
  <w:style w:type="paragraph" w:styleId="Salutation">
    <w:name w:val="Salutation"/>
    <w:basedOn w:val="Normal"/>
    <w:next w:val="Normal"/>
    <w:link w:val="SalutationChar"/>
    <w:semiHidden/>
    <w:unhideWhenUsed/>
    <w:rsid w:val="00931758"/>
    <w:rPr>
      <w:lang w:val="en-US"/>
    </w:rPr>
  </w:style>
  <w:style w:type="character" w:customStyle="1" w:styleId="SalutationChar">
    <w:name w:val="Salutation Char"/>
    <w:basedOn w:val="DefaultParagraphFont"/>
    <w:link w:val="Salutation"/>
    <w:semiHidden/>
    <w:rsid w:val="00931758"/>
    <w:rPr>
      <w:rFonts w:ascii="Arial" w:eastAsia="Times New Roman" w:hAnsi="Arial" w:cs="Times New Roman"/>
      <w:sz w:val="20"/>
      <w:szCs w:val="20"/>
      <w:lang w:val="en-US" w:eastAsia="de-CH"/>
    </w:rPr>
  </w:style>
  <w:style w:type="paragraph" w:styleId="BodyTextFirstIndent">
    <w:name w:val="Body Text First Indent"/>
    <w:basedOn w:val="BodyText"/>
    <w:link w:val="BodyTextFirstIndentChar"/>
    <w:semiHidden/>
    <w:unhideWhenUsed/>
    <w:rsid w:val="00931758"/>
    <w:pPr>
      <w:ind w:firstLine="210"/>
    </w:pPr>
  </w:style>
  <w:style w:type="character" w:customStyle="1" w:styleId="BodyTextFirstIndentChar">
    <w:name w:val="Body Text First Indent Char"/>
    <w:basedOn w:val="BodyTextChar"/>
    <w:link w:val="BodyTextFirstIndent"/>
    <w:semiHidden/>
    <w:rsid w:val="00931758"/>
    <w:rPr>
      <w:rFonts w:ascii="Arial" w:eastAsia="Times New Roman" w:hAnsi="Arial" w:cs="Times New Roman"/>
      <w:sz w:val="20"/>
      <w:szCs w:val="20"/>
      <w:lang w:val="en-US" w:eastAsia="de-CH"/>
    </w:rPr>
  </w:style>
  <w:style w:type="paragraph" w:styleId="BodyTextFirstIndent2">
    <w:name w:val="Body Text First Indent 2"/>
    <w:basedOn w:val="BodyTextIndent"/>
    <w:link w:val="BodyTextFirstIndent2Char"/>
    <w:semiHidden/>
    <w:unhideWhenUsed/>
    <w:rsid w:val="00931758"/>
    <w:pPr>
      <w:ind w:firstLine="210"/>
    </w:pPr>
  </w:style>
  <w:style w:type="character" w:customStyle="1" w:styleId="BodyTextFirstIndent2Char">
    <w:name w:val="Body Text First Indent 2 Char"/>
    <w:basedOn w:val="BodyTextIndentChar"/>
    <w:link w:val="BodyTextFirstIndent2"/>
    <w:semiHidden/>
    <w:rsid w:val="00931758"/>
    <w:rPr>
      <w:rFonts w:ascii="Arial" w:eastAsia="Times New Roman" w:hAnsi="Arial" w:cs="Times New Roman"/>
      <w:sz w:val="20"/>
      <w:szCs w:val="20"/>
      <w:lang w:val="en-US" w:eastAsia="de-CH"/>
    </w:rPr>
  </w:style>
  <w:style w:type="paragraph" w:styleId="NoteHeading">
    <w:name w:val="Note Heading"/>
    <w:basedOn w:val="Normal"/>
    <w:next w:val="Normal"/>
    <w:link w:val="NoteHeadingChar"/>
    <w:semiHidden/>
    <w:unhideWhenUsed/>
    <w:rsid w:val="00931758"/>
    <w:rPr>
      <w:lang w:val="en-US"/>
    </w:rPr>
  </w:style>
  <w:style w:type="character" w:customStyle="1" w:styleId="NoteHeadingChar">
    <w:name w:val="Note Heading Char"/>
    <w:basedOn w:val="DefaultParagraphFont"/>
    <w:link w:val="NoteHeading"/>
    <w:semiHidden/>
    <w:rsid w:val="00931758"/>
    <w:rPr>
      <w:rFonts w:ascii="Arial" w:eastAsia="Times New Roman" w:hAnsi="Arial" w:cs="Times New Roman"/>
      <w:sz w:val="20"/>
      <w:szCs w:val="20"/>
      <w:lang w:val="en-US" w:eastAsia="de-CH"/>
    </w:rPr>
  </w:style>
  <w:style w:type="paragraph" w:styleId="BodyText2">
    <w:name w:val="Body Text 2"/>
    <w:basedOn w:val="Normal"/>
    <w:link w:val="BodyText2Char"/>
    <w:semiHidden/>
    <w:unhideWhenUsed/>
    <w:rsid w:val="00931758"/>
    <w:pPr>
      <w:spacing w:after="120" w:line="480" w:lineRule="auto"/>
    </w:pPr>
    <w:rPr>
      <w:lang w:val="en-US"/>
    </w:rPr>
  </w:style>
  <w:style w:type="character" w:customStyle="1" w:styleId="BodyText2Char">
    <w:name w:val="Body Text 2 Char"/>
    <w:basedOn w:val="DefaultParagraphFont"/>
    <w:link w:val="BodyText2"/>
    <w:semiHidden/>
    <w:rsid w:val="00931758"/>
    <w:rPr>
      <w:rFonts w:ascii="Arial" w:eastAsia="Times New Roman" w:hAnsi="Arial" w:cs="Times New Roman"/>
      <w:sz w:val="20"/>
      <w:szCs w:val="20"/>
      <w:lang w:val="en-US" w:eastAsia="de-CH"/>
    </w:rPr>
  </w:style>
  <w:style w:type="paragraph" w:styleId="BodyText3">
    <w:name w:val="Body Text 3"/>
    <w:basedOn w:val="Normal"/>
    <w:link w:val="BodyText3Char"/>
    <w:semiHidden/>
    <w:unhideWhenUsed/>
    <w:rsid w:val="00931758"/>
    <w:pPr>
      <w:spacing w:after="120"/>
    </w:pPr>
    <w:rPr>
      <w:sz w:val="16"/>
      <w:szCs w:val="16"/>
      <w:lang w:val="en-US"/>
    </w:rPr>
  </w:style>
  <w:style w:type="character" w:customStyle="1" w:styleId="BodyText3Char">
    <w:name w:val="Body Text 3 Char"/>
    <w:basedOn w:val="DefaultParagraphFont"/>
    <w:link w:val="BodyText3"/>
    <w:semiHidden/>
    <w:rsid w:val="00931758"/>
    <w:rPr>
      <w:rFonts w:ascii="Arial" w:eastAsia="Times New Roman" w:hAnsi="Arial" w:cs="Times New Roman"/>
      <w:sz w:val="16"/>
      <w:szCs w:val="16"/>
      <w:lang w:val="en-US" w:eastAsia="de-CH"/>
    </w:rPr>
  </w:style>
  <w:style w:type="paragraph" w:styleId="BodyTextIndent2">
    <w:name w:val="Body Text Indent 2"/>
    <w:basedOn w:val="Normal"/>
    <w:link w:val="BodyTextIndent2Char"/>
    <w:semiHidden/>
    <w:unhideWhenUsed/>
    <w:rsid w:val="00931758"/>
    <w:pPr>
      <w:spacing w:after="120" w:line="480" w:lineRule="auto"/>
      <w:ind w:left="283"/>
    </w:pPr>
    <w:rPr>
      <w:lang w:val="en-US"/>
    </w:rPr>
  </w:style>
  <w:style w:type="character" w:customStyle="1" w:styleId="BodyTextIndent2Char">
    <w:name w:val="Body Text Indent 2 Char"/>
    <w:basedOn w:val="DefaultParagraphFont"/>
    <w:link w:val="BodyTextIndent2"/>
    <w:semiHidden/>
    <w:rsid w:val="00931758"/>
    <w:rPr>
      <w:rFonts w:ascii="Arial" w:eastAsia="Times New Roman" w:hAnsi="Arial" w:cs="Times New Roman"/>
      <w:sz w:val="20"/>
      <w:szCs w:val="20"/>
      <w:lang w:val="en-US" w:eastAsia="de-CH"/>
    </w:rPr>
  </w:style>
  <w:style w:type="paragraph" w:styleId="BodyTextIndent3">
    <w:name w:val="Body Text Indent 3"/>
    <w:basedOn w:val="Normal"/>
    <w:link w:val="BodyTextIndent3Char"/>
    <w:semiHidden/>
    <w:unhideWhenUsed/>
    <w:rsid w:val="00931758"/>
    <w:pPr>
      <w:spacing w:after="120"/>
      <w:ind w:left="283"/>
    </w:pPr>
    <w:rPr>
      <w:sz w:val="16"/>
      <w:szCs w:val="16"/>
      <w:lang w:val="en-US"/>
    </w:rPr>
  </w:style>
  <w:style w:type="character" w:customStyle="1" w:styleId="BodyTextIndent3Char">
    <w:name w:val="Body Text Indent 3 Char"/>
    <w:basedOn w:val="DefaultParagraphFont"/>
    <w:link w:val="BodyTextIndent3"/>
    <w:semiHidden/>
    <w:rsid w:val="00931758"/>
    <w:rPr>
      <w:rFonts w:ascii="Arial" w:eastAsia="Times New Roman" w:hAnsi="Arial" w:cs="Times New Roman"/>
      <w:sz w:val="16"/>
      <w:szCs w:val="16"/>
      <w:lang w:val="en-US" w:eastAsia="de-CH"/>
    </w:rPr>
  </w:style>
  <w:style w:type="paragraph" w:styleId="BlockText">
    <w:name w:val="Block Text"/>
    <w:basedOn w:val="Normal"/>
    <w:semiHidden/>
    <w:unhideWhenUsed/>
    <w:rsid w:val="00931758"/>
    <w:pPr>
      <w:spacing w:after="120"/>
      <w:ind w:left="1440" w:right="1440"/>
    </w:pPr>
    <w:rPr>
      <w:lang w:val="en-US"/>
    </w:rPr>
  </w:style>
  <w:style w:type="paragraph" w:styleId="DocumentMap">
    <w:name w:val="Document Map"/>
    <w:basedOn w:val="Normal"/>
    <w:link w:val="DocumentMapChar"/>
    <w:semiHidden/>
    <w:unhideWhenUsed/>
    <w:rsid w:val="00931758"/>
    <w:pPr>
      <w:shd w:val="clear" w:color="auto" w:fill="000080"/>
    </w:pPr>
    <w:rPr>
      <w:rFonts w:cs="Tahoma"/>
      <w:lang w:val="en-US"/>
    </w:rPr>
  </w:style>
  <w:style w:type="character" w:customStyle="1" w:styleId="DocumentMapChar">
    <w:name w:val="Document Map Char"/>
    <w:basedOn w:val="DefaultParagraphFont"/>
    <w:link w:val="DocumentMap"/>
    <w:semiHidden/>
    <w:rsid w:val="00931758"/>
    <w:rPr>
      <w:rFonts w:ascii="Arial" w:eastAsia="Times New Roman" w:hAnsi="Arial" w:cs="Tahoma"/>
      <w:sz w:val="20"/>
      <w:szCs w:val="20"/>
      <w:shd w:val="clear" w:color="auto" w:fill="000080"/>
      <w:lang w:val="en-US" w:eastAsia="de-CH"/>
    </w:rPr>
  </w:style>
  <w:style w:type="paragraph" w:styleId="PlainText">
    <w:name w:val="Plain Text"/>
    <w:basedOn w:val="Normal"/>
    <w:link w:val="PlainTextChar"/>
    <w:semiHidden/>
    <w:unhideWhenUsed/>
    <w:rsid w:val="00931758"/>
    <w:rPr>
      <w:rFonts w:cs="Courier New"/>
      <w:lang w:val="en-US"/>
    </w:rPr>
  </w:style>
  <w:style w:type="character" w:customStyle="1" w:styleId="PlainTextChar">
    <w:name w:val="Plain Text Char"/>
    <w:basedOn w:val="DefaultParagraphFont"/>
    <w:link w:val="PlainText"/>
    <w:semiHidden/>
    <w:rsid w:val="00931758"/>
    <w:rPr>
      <w:rFonts w:ascii="Arial" w:eastAsia="Times New Roman" w:hAnsi="Arial" w:cs="Courier New"/>
      <w:sz w:val="20"/>
      <w:szCs w:val="20"/>
      <w:lang w:val="en-US" w:eastAsia="de-CH"/>
    </w:rPr>
  </w:style>
  <w:style w:type="paragraph" w:styleId="E-mailSignature">
    <w:name w:val="E-mail Signature"/>
    <w:basedOn w:val="Normal"/>
    <w:link w:val="E-mailSignatureChar"/>
    <w:semiHidden/>
    <w:unhideWhenUsed/>
    <w:rsid w:val="00931758"/>
    <w:rPr>
      <w:lang w:val="en-US"/>
    </w:rPr>
  </w:style>
  <w:style w:type="character" w:customStyle="1" w:styleId="E-mailSignatureChar">
    <w:name w:val="E-mail Signature Char"/>
    <w:basedOn w:val="DefaultParagraphFont"/>
    <w:link w:val="E-mailSignature"/>
    <w:semiHidden/>
    <w:rsid w:val="00931758"/>
    <w:rPr>
      <w:rFonts w:ascii="Arial" w:eastAsia="Times New Roman" w:hAnsi="Arial" w:cs="Times New Roman"/>
      <w:sz w:val="20"/>
      <w:szCs w:val="20"/>
      <w:lang w:val="en-US" w:eastAsia="de-CH"/>
    </w:rPr>
  </w:style>
  <w:style w:type="character" w:customStyle="1" w:styleId="EndNoteBibliographyTitleChar">
    <w:name w:val="EndNote Bibliography Title Char"/>
    <w:basedOn w:val="DefaultParagraphFont"/>
    <w:link w:val="EndNoteBibliographyTitle"/>
    <w:locked/>
    <w:rsid w:val="00931758"/>
    <w:rPr>
      <w:rFonts w:ascii="Calibri" w:hAnsi="Calibri" w:cs="Calibri"/>
      <w:lang w:val="en-US"/>
    </w:rPr>
  </w:style>
  <w:style w:type="paragraph" w:customStyle="1" w:styleId="EndNoteBibliographyTitle">
    <w:name w:val="EndNote Bibliography Title"/>
    <w:basedOn w:val="Normal"/>
    <w:link w:val="EndNoteBibliographyTitleChar"/>
    <w:rsid w:val="00931758"/>
    <w:pPr>
      <w:framePr w:hSpace="141" w:wrap="around" w:vAnchor="page" w:hAnchor="margin" w:y="1089"/>
      <w:spacing w:line="276" w:lineRule="auto"/>
      <w:jc w:val="center"/>
    </w:pPr>
    <w:rPr>
      <w:rFonts w:ascii="Calibri" w:eastAsiaTheme="minorHAnsi" w:hAnsi="Calibri" w:cs="Calibri"/>
      <w:sz w:val="22"/>
      <w:szCs w:val="22"/>
      <w:lang w:val="en-US" w:eastAsia="en-US"/>
    </w:rPr>
  </w:style>
  <w:style w:type="character" w:customStyle="1" w:styleId="EndNoteBibliographyChar">
    <w:name w:val="EndNote Bibliography Char"/>
    <w:basedOn w:val="DefaultParagraphFont"/>
    <w:link w:val="EndNoteBibliography"/>
    <w:locked/>
    <w:rsid w:val="00931758"/>
    <w:rPr>
      <w:rFonts w:ascii="Calibri" w:hAnsi="Calibri" w:cs="Calibri"/>
      <w:lang w:val="en-US"/>
    </w:rPr>
  </w:style>
  <w:style w:type="paragraph" w:customStyle="1" w:styleId="EndNoteBibliography">
    <w:name w:val="EndNote Bibliography"/>
    <w:basedOn w:val="Normal"/>
    <w:link w:val="EndNoteBibliographyChar"/>
    <w:rsid w:val="00931758"/>
    <w:pPr>
      <w:framePr w:hSpace="141" w:wrap="around" w:vAnchor="page" w:hAnchor="margin" w:y="1089"/>
      <w:spacing w:after="200"/>
    </w:pPr>
    <w:rPr>
      <w:rFonts w:ascii="Calibri" w:eastAsiaTheme="minorHAnsi" w:hAnsi="Calibri" w:cs="Calibri"/>
      <w:sz w:val="22"/>
      <w:szCs w:val="22"/>
      <w:lang w:val="en-US" w:eastAsia="en-US"/>
    </w:rPr>
  </w:style>
  <w:style w:type="character" w:styleId="FootnoteReference">
    <w:name w:val="footnote reference"/>
    <w:semiHidden/>
    <w:unhideWhenUsed/>
    <w:rsid w:val="00931758"/>
    <w:rPr>
      <w:rFonts w:ascii="Verdana" w:hAnsi="Verdana" w:hint="default"/>
      <w:vertAlign w:val="superscript"/>
    </w:rPr>
  </w:style>
  <w:style w:type="character" w:styleId="LineNumber">
    <w:name w:val="line number"/>
    <w:semiHidden/>
    <w:unhideWhenUsed/>
    <w:rsid w:val="00931758"/>
    <w:rPr>
      <w:rFonts w:ascii="Verdana" w:hAnsi="Verdana" w:hint="default"/>
    </w:rPr>
  </w:style>
  <w:style w:type="character" w:styleId="PageNumber">
    <w:name w:val="page number"/>
    <w:semiHidden/>
    <w:unhideWhenUsed/>
    <w:rsid w:val="00931758"/>
    <w:rPr>
      <w:rFonts w:ascii="Verdana" w:hAnsi="Verdana" w:hint="default"/>
      <w:sz w:val="20"/>
      <w:szCs w:val="20"/>
    </w:rPr>
  </w:style>
  <w:style w:type="character" w:styleId="EndnoteReference">
    <w:name w:val="endnote reference"/>
    <w:semiHidden/>
    <w:unhideWhenUsed/>
    <w:rsid w:val="00931758"/>
    <w:rPr>
      <w:rFonts w:ascii="Verdana" w:hAnsi="Verdana" w:hint="default"/>
      <w:vertAlign w:val="superscript"/>
    </w:rPr>
  </w:style>
  <w:style w:type="table" w:styleId="TableSimple1">
    <w:name w:val="Table Simple 1"/>
    <w:basedOn w:val="TableNormal"/>
    <w:semiHidden/>
    <w:unhideWhenUsed/>
    <w:rsid w:val="00931758"/>
    <w:pPr>
      <w:spacing w:after="0" w:line="240" w:lineRule="auto"/>
    </w:pPr>
    <w:rPr>
      <w:rFonts w:ascii="Arial" w:eastAsia="Times New Roman" w:hAnsi="Arial" w:cs="Times New Roman"/>
      <w:sz w:val="20"/>
      <w:szCs w:val="20"/>
      <w:lang w:eastAsia="de-CH"/>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931758"/>
    <w:pPr>
      <w:spacing w:after="0" w:line="240" w:lineRule="auto"/>
    </w:pPr>
    <w:rPr>
      <w:rFonts w:ascii="Arial" w:eastAsia="Times New Roman" w:hAnsi="Arial" w:cs="Times New Roman"/>
      <w:sz w:val="20"/>
      <w:szCs w:val="20"/>
      <w:lang w:eastAsia="de-CH"/>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931758"/>
    <w:pPr>
      <w:spacing w:after="0" w:line="240" w:lineRule="auto"/>
    </w:pPr>
    <w:rPr>
      <w:rFonts w:ascii="Arial" w:eastAsia="Times New Roman" w:hAnsi="Arial" w:cs="Times New Roman"/>
      <w:sz w:val="20"/>
      <w:szCs w:val="20"/>
      <w:lang w:eastAsia="de-CH"/>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unhideWhenUsed/>
    <w:rsid w:val="00931758"/>
    <w:pPr>
      <w:spacing w:after="0" w:line="240" w:lineRule="auto"/>
    </w:pPr>
    <w:rPr>
      <w:rFonts w:ascii="Arial" w:eastAsia="Times New Roman" w:hAnsi="Arial" w:cs="Times New Roman"/>
      <w:sz w:val="20"/>
      <w:szCs w:val="20"/>
      <w:lang w:eastAsia="de-CH"/>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931758"/>
    <w:pPr>
      <w:spacing w:after="0" w:line="240" w:lineRule="auto"/>
    </w:pPr>
    <w:rPr>
      <w:rFonts w:ascii="Arial" w:eastAsia="Times New Roman" w:hAnsi="Arial" w:cs="Times New Roman"/>
      <w:sz w:val="20"/>
      <w:szCs w:val="20"/>
      <w:lang w:eastAsia="de-CH"/>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931758"/>
    <w:pPr>
      <w:spacing w:after="0" w:line="240" w:lineRule="auto"/>
    </w:pPr>
    <w:rPr>
      <w:rFonts w:ascii="Arial" w:eastAsia="Times New Roman" w:hAnsi="Arial" w:cs="Times New Roman"/>
      <w:color w:val="000080"/>
      <w:sz w:val="20"/>
      <w:szCs w:val="20"/>
      <w:lang w:eastAsia="de-CH"/>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931758"/>
    <w:pPr>
      <w:spacing w:after="0" w:line="240" w:lineRule="auto"/>
    </w:pPr>
    <w:rPr>
      <w:rFonts w:ascii="Arial" w:eastAsia="Times New Roman" w:hAnsi="Arial" w:cs="Times New Roman"/>
      <w:sz w:val="20"/>
      <w:szCs w:val="20"/>
      <w:lang w:eastAsia="de-CH"/>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931758"/>
    <w:pPr>
      <w:spacing w:after="0" w:line="240" w:lineRule="auto"/>
    </w:pPr>
    <w:rPr>
      <w:rFonts w:ascii="Arial" w:eastAsia="Times New Roman" w:hAnsi="Arial" w:cs="Times New Roman"/>
      <w:color w:val="FFFFFF"/>
      <w:sz w:val="20"/>
      <w:szCs w:val="20"/>
      <w:lang w:eastAsia="de-CH"/>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931758"/>
    <w:pPr>
      <w:spacing w:after="0" w:line="240" w:lineRule="auto"/>
    </w:pPr>
    <w:rPr>
      <w:rFonts w:ascii="Arial" w:eastAsia="Times New Roman" w:hAnsi="Arial" w:cs="Times New Roman"/>
      <w:sz w:val="20"/>
      <w:szCs w:val="20"/>
      <w:lang w:eastAsia="de-CH"/>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931758"/>
    <w:pPr>
      <w:spacing w:after="0" w:line="240" w:lineRule="auto"/>
    </w:pPr>
    <w:rPr>
      <w:rFonts w:ascii="Arial" w:eastAsia="Times New Roman" w:hAnsi="Arial" w:cs="Times New Roman"/>
      <w:sz w:val="20"/>
      <w:szCs w:val="20"/>
      <w:lang w:eastAsia="de-CH"/>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931758"/>
    <w:pPr>
      <w:spacing w:after="0" w:line="240" w:lineRule="auto"/>
    </w:pPr>
    <w:rPr>
      <w:rFonts w:ascii="Verdana" w:eastAsia="Times New Roman" w:hAnsi="Verdana" w:cs="Times New Roman"/>
      <w:b/>
      <w:bCs/>
      <w:sz w:val="20"/>
      <w:szCs w:val="20"/>
      <w:lang w:eastAsia="de-CH"/>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931758"/>
    <w:pPr>
      <w:spacing w:after="0" w:line="240" w:lineRule="auto"/>
    </w:pPr>
    <w:rPr>
      <w:rFonts w:ascii="Verdana" w:eastAsia="Times New Roman" w:hAnsi="Verdana" w:cs="Times New Roman"/>
      <w:b/>
      <w:bCs/>
      <w:sz w:val="20"/>
      <w:szCs w:val="20"/>
      <w:lang w:eastAsia="de-CH"/>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931758"/>
    <w:pPr>
      <w:spacing w:after="0" w:line="240" w:lineRule="auto"/>
    </w:pPr>
    <w:rPr>
      <w:rFonts w:ascii="Verdana" w:eastAsia="Times New Roman" w:hAnsi="Verdana" w:cs="Times New Roman"/>
      <w:b/>
      <w:bCs/>
      <w:sz w:val="20"/>
      <w:szCs w:val="20"/>
      <w:lang w:eastAsia="de-CH"/>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931758"/>
    <w:pPr>
      <w:spacing w:after="0" w:line="240" w:lineRule="auto"/>
    </w:pPr>
    <w:rPr>
      <w:rFonts w:ascii="Verdana" w:eastAsia="Times New Roman" w:hAnsi="Verdana" w:cs="Times New Roman"/>
      <w:sz w:val="20"/>
      <w:szCs w:val="20"/>
      <w:lang w:eastAsia="de-CH"/>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931758"/>
    <w:pPr>
      <w:spacing w:after="0" w:line="240" w:lineRule="auto"/>
    </w:pPr>
    <w:rPr>
      <w:rFonts w:ascii="Verdana" w:eastAsia="Times New Roman" w:hAnsi="Verdana" w:cs="Times New Roman"/>
      <w:sz w:val="20"/>
      <w:szCs w:val="20"/>
      <w:lang w:eastAsia="de-CH"/>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unhideWhenUsed/>
    <w:rsid w:val="00931758"/>
    <w:pPr>
      <w:spacing w:after="0" w:line="240" w:lineRule="auto"/>
    </w:pPr>
    <w:rPr>
      <w:rFonts w:ascii="Arial" w:eastAsia="Times New Roman" w:hAnsi="Arial" w:cs="Times New Roman"/>
      <w:sz w:val="20"/>
      <w:szCs w:val="20"/>
      <w:lang w:eastAsia="de-CH"/>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931758"/>
    <w:pPr>
      <w:spacing w:after="0" w:line="240" w:lineRule="auto"/>
    </w:pPr>
    <w:rPr>
      <w:rFonts w:ascii="Arial" w:eastAsia="Times New Roman" w:hAnsi="Arial" w:cs="Times New Roman"/>
      <w:sz w:val="20"/>
      <w:szCs w:val="20"/>
      <w:lang w:eastAsia="de-CH"/>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931758"/>
    <w:pPr>
      <w:spacing w:after="0" w:line="240" w:lineRule="auto"/>
    </w:pPr>
    <w:rPr>
      <w:rFonts w:ascii="Arial" w:eastAsia="Times New Roman" w:hAnsi="Arial" w:cs="Times New Roman"/>
      <w:sz w:val="20"/>
      <w:szCs w:val="20"/>
      <w:lang w:eastAsia="de-CH"/>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931758"/>
    <w:pPr>
      <w:spacing w:after="0" w:line="240" w:lineRule="auto"/>
    </w:pPr>
    <w:rPr>
      <w:rFonts w:ascii="Arial" w:eastAsia="Times New Roman" w:hAnsi="Arial" w:cs="Times New Roman"/>
      <w:sz w:val="20"/>
      <w:szCs w:val="20"/>
      <w:lang w:eastAsia="de-CH"/>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931758"/>
    <w:pPr>
      <w:spacing w:after="0" w:line="240" w:lineRule="auto"/>
    </w:pPr>
    <w:rPr>
      <w:rFonts w:ascii="Arial" w:eastAsia="Times New Roman" w:hAnsi="Arial" w:cs="Times New Roman"/>
      <w:sz w:val="20"/>
      <w:szCs w:val="20"/>
      <w:lang w:eastAsia="de-CH"/>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931758"/>
    <w:pPr>
      <w:spacing w:after="0" w:line="240" w:lineRule="auto"/>
    </w:pPr>
    <w:rPr>
      <w:rFonts w:ascii="Arial" w:eastAsia="Times New Roman" w:hAnsi="Arial" w:cs="Times New Roman"/>
      <w:sz w:val="20"/>
      <w:szCs w:val="20"/>
      <w:lang w:eastAsia="de-CH"/>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931758"/>
    <w:pPr>
      <w:spacing w:after="0" w:line="240" w:lineRule="auto"/>
    </w:pPr>
    <w:rPr>
      <w:rFonts w:ascii="Arial" w:eastAsia="Times New Roman" w:hAnsi="Arial" w:cs="Times New Roman"/>
      <w:b/>
      <w:bCs/>
      <w:sz w:val="20"/>
      <w:szCs w:val="20"/>
      <w:lang w:eastAsia="de-CH"/>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931758"/>
    <w:pPr>
      <w:spacing w:after="0" w:line="240" w:lineRule="auto"/>
    </w:pPr>
    <w:rPr>
      <w:rFonts w:ascii="Arial" w:eastAsia="Times New Roman" w:hAnsi="Arial" w:cs="Times New Roman"/>
      <w:sz w:val="20"/>
      <w:szCs w:val="20"/>
      <w:lang w:eastAsia="de-CH"/>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931758"/>
    <w:pPr>
      <w:spacing w:after="0" w:line="240" w:lineRule="auto"/>
    </w:pPr>
    <w:rPr>
      <w:rFonts w:ascii="Arial" w:eastAsia="Times New Roman" w:hAnsi="Arial" w:cs="Times New Roman"/>
      <w:sz w:val="20"/>
      <w:szCs w:val="20"/>
      <w:lang w:eastAsia="de-CH"/>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931758"/>
    <w:pPr>
      <w:spacing w:after="0" w:line="240" w:lineRule="auto"/>
    </w:pPr>
    <w:rPr>
      <w:rFonts w:ascii="Arial" w:eastAsia="Times New Roman" w:hAnsi="Arial" w:cs="Times New Roman"/>
      <w:sz w:val="20"/>
      <w:szCs w:val="20"/>
      <w:lang w:eastAsia="de-CH"/>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931758"/>
    <w:pPr>
      <w:spacing w:after="0" w:line="240" w:lineRule="auto"/>
    </w:pPr>
    <w:rPr>
      <w:rFonts w:ascii="Arial" w:eastAsia="Times New Roman" w:hAnsi="Arial" w:cs="Times New Roman"/>
      <w:sz w:val="20"/>
      <w:szCs w:val="20"/>
      <w:lang w:eastAsia="de-CH"/>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931758"/>
    <w:pPr>
      <w:spacing w:after="0" w:line="240" w:lineRule="auto"/>
    </w:pPr>
    <w:rPr>
      <w:rFonts w:ascii="Arial" w:eastAsia="Times New Roman" w:hAnsi="Arial" w:cs="Times New Roman"/>
      <w:sz w:val="20"/>
      <w:szCs w:val="20"/>
      <w:lang w:eastAsia="de-CH"/>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931758"/>
    <w:pPr>
      <w:spacing w:after="0" w:line="240" w:lineRule="auto"/>
    </w:pPr>
    <w:rPr>
      <w:rFonts w:ascii="Arial" w:eastAsia="Times New Roman" w:hAnsi="Arial" w:cs="Times New Roman"/>
      <w:sz w:val="20"/>
      <w:szCs w:val="20"/>
      <w:lang w:eastAsia="de-CH"/>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931758"/>
    <w:pPr>
      <w:spacing w:after="0" w:line="240" w:lineRule="auto"/>
    </w:pPr>
    <w:rPr>
      <w:rFonts w:ascii="Arial" w:eastAsia="Times New Roman" w:hAnsi="Arial" w:cs="Times New Roman"/>
      <w:sz w:val="20"/>
      <w:szCs w:val="20"/>
      <w:lang w:eastAsia="de-CH"/>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931758"/>
    <w:pPr>
      <w:spacing w:after="0" w:line="240" w:lineRule="auto"/>
    </w:pPr>
    <w:rPr>
      <w:rFonts w:ascii="Arial" w:eastAsia="Times New Roman" w:hAnsi="Arial" w:cs="Times New Roman"/>
      <w:sz w:val="20"/>
      <w:szCs w:val="20"/>
      <w:lang w:eastAsia="de-CH"/>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931758"/>
    <w:pPr>
      <w:spacing w:after="0" w:line="240" w:lineRule="auto"/>
    </w:pPr>
    <w:rPr>
      <w:rFonts w:ascii="Arial" w:eastAsia="Times New Roman" w:hAnsi="Arial" w:cs="Times New Roman"/>
      <w:sz w:val="20"/>
      <w:szCs w:val="20"/>
      <w:lang w:eastAsia="de-CH"/>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unhideWhenUsed/>
    <w:rsid w:val="00931758"/>
    <w:pPr>
      <w:spacing w:after="0" w:line="240" w:lineRule="auto"/>
    </w:pPr>
    <w:rPr>
      <w:rFonts w:ascii="Arial" w:eastAsia="Times New Roman" w:hAnsi="Arial" w:cs="Times New Roman"/>
      <w:sz w:val="20"/>
      <w:szCs w:val="20"/>
      <w:lang w:eastAsia="de-CH"/>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931758"/>
    <w:pPr>
      <w:spacing w:after="0" w:line="240" w:lineRule="auto"/>
    </w:pPr>
    <w:rPr>
      <w:rFonts w:ascii="Arial" w:eastAsia="Times New Roman" w:hAnsi="Arial" w:cs="Times New Roman"/>
      <w:sz w:val="20"/>
      <w:szCs w:val="20"/>
      <w:lang w:eastAsia="de-CH"/>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931758"/>
    <w:pPr>
      <w:spacing w:after="0" w:line="240" w:lineRule="auto"/>
    </w:pPr>
    <w:rPr>
      <w:rFonts w:ascii="Arial" w:eastAsia="Times New Roman" w:hAnsi="Arial" w:cs="Times New Roman"/>
      <w:sz w:val="20"/>
      <w:szCs w:val="20"/>
      <w:lang w:eastAsia="de-CH"/>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unhideWhenUsed/>
    <w:rsid w:val="00931758"/>
    <w:pPr>
      <w:spacing w:after="0" w:line="240" w:lineRule="auto"/>
    </w:pPr>
    <w:rPr>
      <w:rFonts w:ascii="Arial" w:eastAsia="Times New Roman" w:hAnsi="Arial" w:cs="Times New Roman"/>
      <w:sz w:val="20"/>
      <w:szCs w:val="20"/>
      <w:lang w:eastAsia="de-CH"/>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931758"/>
    <w:pPr>
      <w:spacing w:after="0" w:line="240" w:lineRule="auto"/>
    </w:pPr>
    <w:rPr>
      <w:rFonts w:ascii="Arial" w:eastAsia="Times New Roman" w:hAnsi="Arial" w:cs="Times New Roman"/>
      <w:sz w:val="20"/>
      <w:szCs w:val="20"/>
      <w:lang w:eastAsia="de-CH"/>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931758"/>
    <w:pPr>
      <w:spacing w:after="0" w:line="240" w:lineRule="auto"/>
    </w:pPr>
    <w:rPr>
      <w:rFonts w:ascii="Arial" w:eastAsia="Times New Roman" w:hAnsi="Arial" w:cs="Times New Roman"/>
      <w:sz w:val="20"/>
      <w:szCs w:val="20"/>
      <w:lang w:eastAsia="de-CH"/>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931758"/>
    <w:pPr>
      <w:spacing w:after="0" w:line="240" w:lineRule="auto"/>
    </w:pPr>
    <w:rPr>
      <w:rFonts w:ascii="Verdana" w:eastAsia="Times New Roman" w:hAnsi="Verdana" w:cs="Times New Roman"/>
      <w:sz w:val="20"/>
      <w:szCs w:val="20"/>
      <w:lang w:eastAsia="de-CH"/>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931758"/>
    <w:pPr>
      <w:spacing w:after="0" w:line="240" w:lineRule="auto"/>
    </w:pPr>
    <w:rPr>
      <w:rFonts w:ascii="Verdana" w:eastAsia="Times New Roman" w:hAnsi="Verdana" w:cs="Times New Roman"/>
      <w:sz w:val="20"/>
      <w:szCs w:val="20"/>
      <w:lang w:eastAsia="de-CH"/>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unhideWhenUsed/>
    <w:rsid w:val="00931758"/>
    <w:pPr>
      <w:spacing w:after="0" w:line="240" w:lineRule="auto"/>
    </w:pPr>
    <w:rPr>
      <w:rFonts w:ascii="Verdana" w:eastAsia="Times New Roman" w:hAnsi="Verdana" w:cs="Times New Roman"/>
      <w:sz w:val="20"/>
      <w:szCs w:val="20"/>
      <w:lang w:eastAsia="de-CH"/>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931758"/>
    <w:pPr>
      <w:spacing w:after="0" w:line="240" w:lineRule="auto"/>
    </w:pPr>
    <w:rPr>
      <w:rFonts w:ascii="Verdana" w:eastAsia="Times New Roman" w:hAnsi="Verdana" w:cs="Times New Roman"/>
      <w:sz w:val="20"/>
      <w:szCs w:val="20"/>
      <w:lang w:eastAsia="de-CH"/>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931758"/>
    <w:pPr>
      <w:spacing w:after="0" w:line="240" w:lineRule="auto"/>
    </w:pPr>
    <w:rPr>
      <w:rFonts w:ascii="Verdana" w:eastAsia="Times New Roman" w:hAnsi="Verdana" w:cs="Times New Roman"/>
      <w:sz w:val="20"/>
      <w:szCs w:val="20"/>
      <w:lang w:eastAsia="de-CH"/>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unhideWhenUsed/>
    <w:rsid w:val="00931758"/>
    <w:pPr>
      <w:spacing w:after="0" w:line="240" w:lineRule="auto"/>
    </w:pPr>
    <w:rPr>
      <w:rFonts w:ascii="Verdana" w:eastAsia="Times New Roman" w:hAnsi="Verdana" w:cs="Times New Roman"/>
      <w:sz w:val="20"/>
      <w:szCs w:val="20"/>
      <w:lang w:eastAsia="de-CH"/>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uiPriority w:val="39"/>
    <w:rsid w:val="00931758"/>
    <w:pPr>
      <w:spacing w:after="0" w:line="240" w:lineRule="auto"/>
    </w:pPr>
    <w:rPr>
      <w:rFonts w:ascii="Verdana" w:eastAsia="Times New Roman" w:hAnsi="Verdana" w:cs="Times New Roman"/>
      <w:sz w:val="20"/>
      <w:szCs w:val="20"/>
      <w:lang w:eastAsia="de-CH"/>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semiHidden/>
    <w:unhideWhenUsed/>
    <w:rsid w:val="00931758"/>
    <w:pPr>
      <w:numPr>
        <w:numId w:val="8"/>
      </w:numPr>
    </w:pPr>
  </w:style>
  <w:style w:type="numbering" w:styleId="111111">
    <w:name w:val="Outline List 2"/>
    <w:basedOn w:val="NoList"/>
    <w:semiHidden/>
    <w:unhideWhenUsed/>
    <w:rsid w:val="00931758"/>
    <w:pPr>
      <w:numPr>
        <w:numId w:val="9"/>
      </w:numPr>
    </w:pPr>
  </w:style>
  <w:style w:type="numbering" w:styleId="1ai">
    <w:name w:val="Outline List 1"/>
    <w:basedOn w:val="NoList"/>
    <w:semiHidden/>
    <w:unhideWhenUsed/>
    <w:rsid w:val="00931758"/>
    <w:pPr>
      <w:numPr>
        <w:numId w:val="10"/>
      </w:numPr>
    </w:pPr>
  </w:style>
  <w:style w:type="character" w:customStyle="1" w:styleId="highlight">
    <w:name w:val="highlight"/>
    <w:basedOn w:val="DefaultParagraphFont"/>
    <w:rsid w:val="00215B0A"/>
  </w:style>
  <w:style w:type="table" w:styleId="GridTable2">
    <w:name w:val="Grid Table 2"/>
    <w:basedOn w:val="TableNormal"/>
    <w:uiPriority w:val="47"/>
    <w:rsid w:val="00215B0A"/>
    <w:pPr>
      <w:spacing w:after="0" w:line="240" w:lineRule="auto"/>
    </w:pPr>
    <w:rPr>
      <w:sz w:val="24"/>
      <w:szCs w:val="24"/>
      <w:lang w:val="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36428">
      <w:bodyDiv w:val="1"/>
      <w:marLeft w:val="0"/>
      <w:marRight w:val="0"/>
      <w:marTop w:val="0"/>
      <w:marBottom w:val="0"/>
      <w:divBdr>
        <w:top w:val="none" w:sz="0" w:space="0" w:color="auto"/>
        <w:left w:val="none" w:sz="0" w:space="0" w:color="auto"/>
        <w:bottom w:val="none" w:sz="0" w:space="0" w:color="auto"/>
        <w:right w:val="none" w:sz="0" w:space="0" w:color="auto"/>
      </w:divBdr>
    </w:div>
    <w:div w:id="106200281">
      <w:bodyDiv w:val="1"/>
      <w:marLeft w:val="0"/>
      <w:marRight w:val="0"/>
      <w:marTop w:val="0"/>
      <w:marBottom w:val="0"/>
      <w:divBdr>
        <w:top w:val="none" w:sz="0" w:space="0" w:color="auto"/>
        <w:left w:val="none" w:sz="0" w:space="0" w:color="auto"/>
        <w:bottom w:val="none" w:sz="0" w:space="0" w:color="auto"/>
        <w:right w:val="none" w:sz="0" w:space="0" w:color="auto"/>
      </w:divBdr>
    </w:div>
    <w:div w:id="464199304">
      <w:bodyDiv w:val="1"/>
      <w:marLeft w:val="0"/>
      <w:marRight w:val="0"/>
      <w:marTop w:val="0"/>
      <w:marBottom w:val="0"/>
      <w:divBdr>
        <w:top w:val="none" w:sz="0" w:space="0" w:color="auto"/>
        <w:left w:val="none" w:sz="0" w:space="0" w:color="auto"/>
        <w:bottom w:val="none" w:sz="0" w:space="0" w:color="auto"/>
        <w:right w:val="none" w:sz="0" w:space="0" w:color="auto"/>
      </w:divBdr>
    </w:div>
    <w:div w:id="498891323">
      <w:bodyDiv w:val="1"/>
      <w:marLeft w:val="0"/>
      <w:marRight w:val="0"/>
      <w:marTop w:val="0"/>
      <w:marBottom w:val="0"/>
      <w:divBdr>
        <w:top w:val="none" w:sz="0" w:space="0" w:color="auto"/>
        <w:left w:val="none" w:sz="0" w:space="0" w:color="auto"/>
        <w:bottom w:val="none" w:sz="0" w:space="0" w:color="auto"/>
        <w:right w:val="none" w:sz="0" w:space="0" w:color="auto"/>
      </w:divBdr>
    </w:div>
    <w:div w:id="502013889">
      <w:bodyDiv w:val="1"/>
      <w:marLeft w:val="0"/>
      <w:marRight w:val="0"/>
      <w:marTop w:val="0"/>
      <w:marBottom w:val="0"/>
      <w:divBdr>
        <w:top w:val="none" w:sz="0" w:space="0" w:color="auto"/>
        <w:left w:val="none" w:sz="0" w:space="0" w:color="auto"/>
        <w:bottom w:val="none" w:sz="0" w:space="0" w:color="auto"/>
        <w:right w:val="none" w:sz="0" w:space="0" w:color="auto"/>
      </w:divBdr>
    </w:div>
    <w:div w:id="649792550">
      <w:bodyDiv w:val="1"/>
      <w:marLeft w:val="0"/>
      <w:marRight w:val="0"/>
      <w:marTop w:val="0"/>
      <w:marBottom w:val="0"/>
      <w:divBdr>
        <w:top w:val="none" w:sz="0" w:space="0" w:color="auto"/>
        <w:left w:val="none" w:sz="0" w:space="0" w:color="auto"/>
        <w:bottom w:val="none" w:sz="0" w:space="0" w:color="auto"/>
        <w:right w:val="none" w:sz="0" w:space="0" w:color="auto"/>
      </w:divBdr>
    </w:div>
    <w:div w:id="677124482">
      <w:bodyDiv w:val="1"/>
      <w:marLeft w:val="0"/>
      <w:marRight w:val="0"/>
      <w:marTop w:val="0"/>
      <w:marBottom w:val="0"/>
      <w:divBdr>
        <w:top w:val="none" w:sz="0" w:space="0" w:color="auto"/>
        <w:left w:val="none" w:sz="0" w:space="0" w:color="auto"/>
        <w:bottom w:val="none" w:sz="0" w:space="0" w:color="auto"/>
        <w:right w:val="none" w:sz="0" w:space="0" w:color="auto"/>
      </w:divBdr>
    </w:div>
    <w:div w:id="1218279065">
      <w:bodyDiv w:val="1"/>
      <w:marLeft w:val="0"/>
      <w:marRight w:val="0"/>
      <w:marTop w:val="0"/>
      <w:marBottom w:val="0"/>
      <w:divBdr>
        <w:top w:val="none" w:sz="0" w:space="0" w:color="auto"/>
        <w:left w:val="none" w:sz="0" w:space="0" w:color="auto"/>
        <w:bottom w:val="none" w:sz="0" w:space="0" w:color="auto"/>
        <w:right w:val="none" w:sz="0" w:space="0" w:color="auto"/>
      </w:divBdr>
    </w:div>
    <w:div w:id="1391919702">
      <w:bodyDiv w:val="1"/>
      <w:marLeft w:val="0"/>
      <w:marRight w:val="0"/>
      <w:marTop w:val="0"/>
      <w:marBottom w:val="0"/>
      <w:divBdr>
        <w:top w:val="none" w:sz="0" w:space="0" w:color="auto"/>
        <w:left w:val="none" w:sz="0" w:space="0" w:color="auto"/>
        <w:bottom w:val="none" w:sz="0" w:space="0" w:color="auto"/>
        <w:right w:val="none" w:sz="0" w:space="0" w:color="auto"/>
      </w:divBdr>
    </w:div>
    <w:div w:id="1587694086">
      <w:bodyDiv w:val="1"/>
      <w:marLeft w:val="0"/>
      <w:marRight w:val="0"/>
      <w:marTop w:val="0"/>
      <w:marBottom w:val="0"/>
      <w:divBdr>
        <w:top w:val="none" w:sz="0" w:space="0" w:color="auto"/>
        <w:left w:val="none" w:sz="0" w:space="0" w:color="auto"/>
        <w:bottom w:val="none" w:sz="0" w:space="0" w:color="auto"/>
        <w:right w:val="none" w:sz="0" w:space="0" w:color="auto"/>
      </w:divBdr>
    </w:div>
    <w:div w:id="1762097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emf"/><Relationship Id="rId7" Type="http://schemas.openxmlformats.org/officeDocument/2006/relationships/hyperlink" Target="mailto:jivko.stoyanov@paraplegie.ch"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emf"/><Relationship Id="rId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15170</Words>
  <Characters>103770</Characters>
  <Application>Microsoft Office Word</Application>
  <DocSecurity>4</DocSecurity>
  <Lines>7412</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Raguindin, Peter Francis (ISPM)</dc:creator>
  <cp:keywords/>
  <dc:description/>
  <cp:lastModifiedBy>Minder, Beatrice (ISPM)</cp:lastModifiedBy>
  <cp:revision>2</cp:revision>
  <cp:lastPrinted>2022-02-14T13:03:00Z</cp:lastPrinted>
  <dcterms:created xsi:type="dcterms:W3CDTF">2022-02-21T15:03:00Z</dcterms:created>
  <dcterms:modified xsi:type="dcterms:W3CDTF">2022-02-21T15:03:00Z</dcterms:modified>
</cp:coreProperties>
</file>