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22" w:rsidRDefault="00440422" w:rsidP="00440422">
      <w:pPr>
        <w:spacing w:line="480" w:lineRule="auto"/>
        <w:rPr>
          <w:rFonts w:ascii="Arial" w:hAnsi="Arial"/>
          <w:lang w:val="en-GB"/>
        </w:rPr>
      </w:pPr>
    </w:p>
    <w:p w:rsidR="00440422" w:rsidRDefault="00440422" w:rsidP="00440422">
      <w:pPr>
        <w:spacing w:line="480" w:lineRule="auto"/>
        <w:rPr>
          <w:rFonts w:ascii="Arial" w:hAnsi="Arial"/>
          <w:lang w:val="en-GB"/>
        </w:rPr>
      </w:pPr>
    </w:p>
    <w:p w:rsidR="00440422" w:rsidRDefault="00440422" w:rsidP="00440422">
      <w:pPr>
        <w:spacing w:line="480" w:lineRule="auto"/>
        <w:rPr>
          <w:rFonts w:ascii="Arial" w:hAnsi="Arial"/>
          <w:lang w:val="en-GB"/>
        </w:rPr>
      </w:pPr>
    </w:p>
    <w:p w:rsidR="00440422" w:rsidRDefault="00440422" w:rsidP="00440422">
      <w:pPr>
        <w:pStyle w:val="Textkrper"/>
        <w:spacing w:line="480" w:lineRule="auto"/>
        <w:rPr>
          <w:sz w:val="32"/>
          <w:u w:val="none"/>
        </w:rPr>
      </w:pPr>
      <w:r>
        <w:rPr>
          <w:sz w:val="32"/>
          <w:u w:val="none"/>
        </w:rPr>
        <w:t>Influence of directionality and maximal power output on speech understanding with bone anchored hearing implants in single sided deafness</w:t>
      </w:r>
    </w:p>
    <w:p w:rsidR="00B12E11" w:rsidRPr="00B12E11" w:rsidRDefault="00440422" w:rsidP="00B12E11">
      <w:pPr>
        <w:pStyle w:val="NurText"/>
        <w:jc w:val="center"/>
        <w:rPr>
          <w:i/>
          <w:sz w:val="24"/>
          <w:lang w:val="en-GB"/>
        </w:rPr>
      </w:pPr>
      <w:r w:rsidRPr="00B12E11">
        <w:rPr>
          <w:i/>
          <w:sz w:val="24"/>
          <w:lang w:val="en-GB"/>
        </w:rPr>
        <w:t>Accepted for publication in:</w:t>
      </w:r>
    </w:p>
    <w:p w:rsidR="00B12E11" w:rsidRPr="00B12E11" w:rsidRDefault="00B12E11" w:rsidP="00B12E11">
      <w:pPr>
        <w:pStyle w:val="NurText"/>
        <w:jc w:val="center"/>
        <w:rPr>
          <w:i/>
          <w:sz w:val="24"/>
          <w:lang w:val="en-US"/>
        </w:rPr>
      </w:pPr>
      <w:r w:rsidRPr="00B12E11">
        <w:rPr>
          <w:i/>
          <w:sz w:val="24"/>
          <w:lang w:val="en-US"/>
        </w:rPr>
        <w:t xml:space="preserve">European Archives of </w:t>
      </w:r>
      <w:proofErr w:type="spellStart"/>
      <w:r w:rsidRPr="00B12E11">
        <w:rPr>
          <w:i/>
          <w:sz w:val="24"/>
          <w:lang w:val="en-US"/>
        </w:rPr>
        <w:t>Oto</w:t>
      </w:r>
      <w:proofErr w:type="spellEnd"/>
      <w:r w:rsidRPr="00B12E11">
        <w:rPr>
          <w:i/>
          <w:sz w:val="24"/>
          <w:lang w:val="en-US"/>
        </w:rPr>
        <w:t>-Rhino-Laryngology and Head &amp; Neck</w:t>
      </w:r>
    </w:p>
    <w:p w:rsidR="00B12E11" w:rsidRPr="00B12E11" w:rsidRDefault="00B12E11" w:rsidP="00B12E11">
      <w:pPr>
        <w:pStyle w:val="NurText"/>
        <w:jc w:val="center"/>
        <w:rPr>
          <w:i/>
          <w:sz w:val="24"/>
          <w:lang w:val="en-US"/>
        </w:rPr>
      </w:pPr>
      <w:r w:rsidRPr="00B12E11">
        <w:rPr>
          <w:i/>
          <w:sz w:val="24"/>
          <w:lang w:val="en-US"/>
        </w:rPr>
        <w:t>08-May-2013</w:t>
      </w:r>
    </w:p>
    <w:p w:rsidR="00440422" w:rsidRPr="00B12E11" w:rsidRDefault="00440422" w:rsidP="00440422">
      <w:pPr>
        <w:spacing w:line="480" w:lineRule="auto"/>
        <w:jc w:val="center"/>
        <w:rPr>
          <w:rFonts w:ascii="Arial" w:hAnsi="Arial"/>
          <w:lang w:val="en-US"/>
        </w:rPr>
      </w:pPr>
    </w:p>
    <w:p w:rsidR="00440422" w:rsidRDefault="00440422" w:rsidP="00440422">
      <w:pPr>
        <w:spacing w:line="480" w:lineRule="auto"/>
        <w:rPr>
          <w:rFonts w:ascii="Arial" w:hAnsi="Arial"/>
          <w:lang w:val="en-GB"/>
        </w:rPr>
      </w:pPr>
    </w:p>
    <w:p w:rsidR="00440422" w:rsidRDefault="00440422" w:rsidP="00440422">
      <w:pPr>
        <w:spacing w:line="480" w:lineRule="auto"/>
        <w:jc w:val="center"/>
        <w:rPr>
          <w:rFonts w:ascii="Arial" w:hAnsi="Arial"/>
          <w:lang w:val="en-GB"/>
        </w:rPr>
      </w:pPr>
      <w:r>
        <w:rPr>
          <w:rFonts w:ascii="Arial" w:hAnsi="Arial"/>
          <w:lang w:val="en-GB"/>
        </w:rPr>
        <w:t xml:space="preserve">Silvia </w:t>
      </w:r>
      <w:proofErr w:type="spellStart"/>
      <w:r>
        <w:rPr>
          <w:rFonts w:ascii="Arial" w:hAnsi="Arial"/>
          <w:lang w:val="en-GB"/>
        </w:rPr>
        <w:t>Krempaska</w:t>
      </w:r>
      <w:proofErr w:type="spellEnd"/>
      <w:r>
        <w:rPr>
          <w:rFonts w:ascii="Arial" w:hAnsi="Arial"/>
          <w:lang w:val="en-GB"/>
        </w:rPr>
        <w:t xml:space="preserve">, M.D. </w:t>
      </w:r>
      <w:r>
        <w:rPr>
          <w:rFonts w:ascii="Arial" w:hAnsi="Arial"/>
          <w:vertAlign w:val="superscript"/>
          <w:lang w:val="en-GB"/>
        </w:rPr>
        <w:t>1)</w:t>
      </w:r>
      <w:r>
        <w:rPr>
          <w:rFonts w:ascii="Arial" w:hAnsi="Arial"/>
          <w:lang w:val="en-GB"/>
        </w:rPr>
        <w:t xml:space="preserve">, Juraj </w:t>
      </w:r>
      <w:proofErr w:type="spellStart"/>
      <w:r>
        <w:rPr>
          <w:rFonts w:ascii="Arial" w:hAnsi="Arial"/>
          <w:lang w:val="en-GB"/>
        </w:rPr>
        <w:t>Koval</w:t>
      </w:r>
      <w:proofErr w:type="spellEnd"/>
      <w:r>
        <w:rPr>
          <w:rFonts w:ascii="Arial" w:hAnsi="Arial"/>
          <w:lang w:val="en-GB"/>
        </w:rPr>
        <w:t xml:space="preserve">, M.D. </w:t>
      </w:r>
      <w:r>
        <w:rPr>
          <w:rFonts w:ascii="Arial" w:hAnsi="Arial"/>
          <w:vertAlign w:val="superscript"/>
          <w:lang w:val="en-GB"/>
        </w:rPr>
        <w:t>1)</w:t>
      </w:r>
      <w:r>
        <w:rPr>
          <w:rFonts w:ascii="Arial" w:hAnsi="Arial"/>
          <w:lang w:val="en-GB"/>
        </w:rPr>
        <w:t xml:space="preserve">, Christoph Schmid </w:t>
      </w:r>
      <w:r>
        <w:rPr>
          <w:rFonts w:ascii="Arial" w:hAnsi="Arial"/>
          <w:vertAlign w:val="superscript"/>
          <w:lang w:val="en-GB"/>
        </w:rPr>
        <w:t>2)</w:t>
      </w:r>
      <w:r>
        <w:rPr>
          <w:rFonts w:ascii="Arial" w:hAnsi="Arial"/>
          <w:lang w:val="en-GB"/>
        </w:rPr>
        <w:t xml:space="preserve">, Flurin Pfiffner Ph.D. </w:t>
      </w:r>
      <w:r>
        <w:rPr>
          <w:rFonts w:ascii="Arial" w:hAnsi="Arial"/>
          <w:vertAlign w:val="superscript"/>
          <w:lang w:val="en-GB"/>
        </w:rPr>
        <w:t>2)</w:t>
      </w:r>
      <w:r>
        <w:rPr>
          <w:rFonts w:ascii="Arial" w:hAnsi="Arial"/>
          <w:lang w:val="en-GB"/>
        </w:rPr>
        <w:t xml:space="preserve">, Anja Kurz, M.Sc. </w:t>
      </w:r>
      <w:r>
        <w:rPr>
          <w:rFonts w:ascii="Arial" w:hAnsi="Arial"/>
          <w:vertAlign w:val="superscript"/>
          <w:lang w:val="en-GB"/>
        </w:rPr>
        <w:t>2)</w:t>
      </w:r>
      <w:r>
        <w:rPr>
          <w:rFonts w:ascii="Arial" w:hAnsi="Arial"/>
          <w:lang w:val="en-GB"/>
        </w:rPr>
        <w:t xml:space="preserve">, Martin Kompis, MD, PhD </w:t>
      </w:r>
      <w:r>
        <w:rPr>
          <w:rFonts w:ascii="Arial" w:hAnsi="Arial"/>
          <w:vertAlign w:val="superscript"/>
          <w:lang w:val="en-GB"/>
        </w:rPr>
        <w:t>2)</w:t>
      </w:r>
    </w:p>
    <w:p w:rsidR="00440422" w:rsidRDefault="00440422" w:rsidP="00440422">
      <w:pPr>
        <w:spacing w:line="480" w:lineRule="auto"/>
        <w:jc w:val="center"/>
        <w:rPr>
          <w:rFonts w:ascii="Arial" w:hAnsi="Arial"/>
          <w:lang w:val="en-GB"/>
        </w:rPr>
      </w:pPr>
      <w:r>
        <w:rPr>
          <w:rFonts w:ascii="Arial" w:hAnsi="Arial"/>
          <w:vertAlign w:val="superscript"/>
          <w:lang w:val="en-GB"/>
        </w:rPr>
        <w:t>1)</w:t>
      </w:r>
      <w:r>
        <w:rPr>
          <w:rFonts w:ascii="Arial" w:hAnsi="Arial"/>
          <w:lang w:val="en-GB"/>
        </w:rPr>
        <w:t xml:space="preserve"> Department of ENT, University of Kosice, Slovakia</w:t>
      </w:r>
    </w:p>
    <w:p w:rsidR="00440422" w:rsidRDefault="00440422" w:rsidP="00440422">
      <w:pPr>
        <w:spacing w:line="480" w:lineRule="auto"/>
        <w:jc w:val="center"/>
        <w:rPr>
          <w:rFonts w:ascii="Arial" w:hAnsi="Arial"/>
          <w:lang w:val="en-GB"/>
        </w:rPr>
      </w:pPr>
      <w:r>
        <w:rPr>
          <w:rFonts w:ascii="Arial" w:hAnsi="Arial"/>
          <w:vertAlign w:val="superscript"/>
          <w:lang w:val="en-GB"/>
        </w:rPr>
        <w:t>2)</w:t>
      </w:r>
      <w:r>
        <w:rPr>
          <w:rFonts w:ascii="Arial" w:hAnsi="Arial"/>
          <w:lang w:val="en-GB"/>
        </w:rPr>
        <w:t xml:space="preserve"> Department of ENT, Head and Neck Surgery</w:t>
      </w:r>
    </w:p>
    <w:p w:rsidR="00440422" w:rsidRDefault="00440422" w:rsidP="00440422">
      <w:pPr>
        <w:spacing w:line="480" w:lineRule="auto"/>
        <w:jc w:val="center"/>
        <w:rPr>
          <w:color w:val="000000"/>
          <w:lang w:val="en-GB"/>
        </w:rPr>
      </w:pPr>
      <w:proofErr w:type="spellStart"/>
      <w:r>
        <w:rPr>
          <w:rFonts w:ascii="Arial" w:hAnsi="Arial"/>
          <w:lang w:val="en-GB"/>
        </w:rPr>
        <w:t>Inselspital</w:t>
      </w:r>
      <w:proofErr w:type="spellEnd"/>
      <w:r>
        <w:rPr>
          <w:rFonts w:ascii="Arial" w:hAnsi="Arial"/>
          <w:lang w:val="en-GB"/>
        </w:rPr>
        <w:t>, University of Berne, Switzerland</w:t>
      </w:r>
    </w:p>
    <w:p w:rsidR="00440422" w:rsidRDefault="00440422" w:rsidP="00440422">
      <w:pPr>
        <w:jc w:val="center"/>
        <w:rPr>
          <w:color w:val="000000"/>
          <w:lang w:val="en-GB"/>
        </w:rPr>
      </w:pPr>
    </w:p>
    <w:p w:rsidR="00440422" w:rsidRDefault="00440422" w:rsidP="00440422">
      <w:pPr>
        <w:rPr>
          <w:color w:val="000000"/>
          <w:lang w:val="en-GB"/>
        </w:rPr>
      </w:pPr>
    </w:p>
    <w:p w:rsidR="00440422" w:rsidRDefault="00440422" w:rsidP="00440422">
      <w:pPr>
        <w:spacing w:line="360" w:lineRule="auto"/>
        <w:rPr>
          <w:rFonts w:ascii="Arial" w:hAnsi="Arial"/>
          <w:lang w:val="en-GB"/>
        </w:rPr>
      </w:pPr>
      <w:r>
        <w:rPr>
          <w:rFonts w:ascii="Arial" w:hAnsi="Arial"/>
          <w:lang w:val="en-GB"/>
        </w:rPr>
        <w:t>Correspondence and reprint requests:</w:t>
      </w:r>
    </w:p>
    <w:p w:rsidR="00440422" w:rsidRDefault="00440422" w:rsidP="00440422">
      <w:pPr>
        <w:spacing w:line="360" w:lineRule="auto"/>
        <w:ind w:left="709" w:firstLine="709"/>
        <w:rPr>
          <w:rFonts w:ascii="Arial" w:hAnsi="Arial"/>
          <w:lang w:val="en-US"/>
        </w:rPr>
      </w:pPr>
      <w:r>
        <w:rPr>
          <w:rFonts w:ascii="Arial" w:hAnsi="Arial"/>
          <w:lang w:val="en-GB"/>
        </w:rPr>
        <w:tab/>
      </w:r>
      <w:r>
        <w:rPr>
          <w:rFonts w:ascii="Arial" w:hAnsi="Arial"/>
          <w:lang w:val="en-GB"/>
        </w:rPr>
        <w:tab/>
      </w:r>
      <w:r>
        <w:rPr>
          <w:rFonts w:ascii="Arial" w:hAnsi="Arial"/>
          <w:lang w:val="en-US"/>
        </w:rPr>
        <w:t>Martin Kompis, MD, PhD</w:t>
      </w:r>
    </w:p>
    <w:p w:rsidR="00440422" w:rsidRDefault="00440422" w:rsidP="00440422">
      <w:pPr>
        <w:pStyle w:val="Kopfzeile"/>
        <w:tabs>
          <w:tab w:val="clear" w:pos="4536"/>
          <w:tab w:val="clear" w:pos="9072"/>
        </w:tabs>
        <w:spacing w:line="360" w:lineRule="auto"/>
        <w:rPr>
          <w:rFonts w:ascii="Arial" w:hAnsi="Arial"/>
          <w:lang w:val="en-GB"/>
        </w:rPr>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GB"/>
        </w:rPr>
        <w:t>Department of ENT, Head and Neck Surgery</w:t>
      </w:r>
    </w:p>
    <w:p w:rsidR="00440422" w:rsidRDefault="00440422" w:rsidP="00440422">
      <w:pPr>
        <w:spacing w:line="360" w:lineRule="auto"/>
        <w:rPr>
          <w:rFonts w:ascii="Arial" w:hAnsi="Arial"/>
          <w:lang w:val="en-US"/>
        </w:rPr>
      </w:pPr>
      <w:r>
        <w:rPr>
          <w:rFonts w:ascii="Arial" w:hAnsi="Arial"/>
          <w:lang w:val="en-GB"/>
        </w:rPr>
        <w:tab/>
      </w:r>
      <w:r>
        <w:rPr>
          <w:rFonts w:ascii="Arial" w:hAnsi="Arial"/>
          <w:lang w:val="en-GB"/>
        </w:rPr>
        <w:tab/>
      </w:r>
      <w:r>
        <w:rPr>
          <w:rFonts w:ascii="Arial" w:hAnsi="Arial"/>
          <w:lang w:val="en-GB"/>
        </w:rPr>
        <w:tab/>
      </w:r>
      <w:r>
        <w:rPr>
          <w:rFonts w:ascii="Arial" w:hAnsi="Arial"/>
          <w:lang w:val="en-GB"/>
        </w:rPr>
        <w:tab/>
      </w:r>
      <w:proofErr w:type="spellStart"/>
      <w:r>
        <w:rPr>
          <w:rFonts w:ascii="Arial" w:hAnsi="Arial"/>
          <w:lang w:val="en-US"/>
        </w:rPr>
        <w:t>Inselspital</w:t>
      </w:r>
      <w:proofErr w:type="spellEnd"/>
    </w:p>
    <w:p w:rsidR="00440422" w:rsidRDefault="00440422" w:rsidP="00440422">
      <w:pPr>
        <w:spacing w:line="360" w:lineRule="auto"/>
        <w:rPr>
          <w:rFonts w:ascii="Arial" w:hAnsi="Arial"/>
          <w:lang w:val="en-US"/>
        </w:rPr>
      </w:pPr>
      <w:r>
        <w:rPr>
          <w:rFonts w:ascii="Arial" w:hAnsi="Arial"/>
          <w:lang w:val="en-US"/>
        </w:rPr>
        <w:tab/>
      </w:r>
      <w:r>
        <w:rPr>
          <w:rFonts w:ascii="Arial" w:hAnsi="Arial"/>
          <w:lang w:val="en-US"/>
        </w:rPr>
        <w:tab/>
      </w:r>
      <w:r>
        <w:rPr>
          <w:rFonts w:ascii="Arial" w:hAnsi="Arial"/>
          <w:lang w:val="en-US"/>
        </w:rPr>
        <w:tab/>
      </w:r>
      <w:r>
        <w:rPr>
          <w:rFonts w:ascii="Arial" w:hAnsi="Arial"/>
          <w:lang w:val="en-US"/>
        </w:rPr>
        <w:tab/>
        <w:t>University of Berne</w:t>
      </w:r>
    </w:p>
    <w:p w:rsidR="00440422" w:rsidRDefault="00440422" w:rsidP="00440422">
      <w:pPr>
        <w:spacing w:line="360" w:lineRule="auto"/>
        <w:rPr>
          <w:rFonts w:ascii="Arial" w:hAnsi="Arial"/>
          <w:lang w:val="en-US"/>
        </w:rPr>
      </w:pPr>
      <w:r>
        <w:rPr>
          <w:rFonts w:ascii="Arial" w:hAnsi="Arial"/>
          <w:lang w:val="en-US"/>
        </w:rPr>
        <w:tab/>
      </w:r>
      <w:r>
        <w:rPr>
          <w:rFonts w:ascii="Arial" w:hAnsi="Arial"/>
          <w:lang w:val="en-US"/>
        </w:rPr>
        <w:tab/>
      </w:r>
      <w:r>
        <w:rPr>
          <w:rFonts w:ascii="Arial" w:hAnsi="Arial"/>
          <w:lang w:val="en-US"/>
        </w:rPr>
        <w:tab/>
      </w:r>
      <w:r>
        <w:rPr>
          <w:rFonts w:ascii="Arial" w:hAnsi="Arial"/>
          <w:lang w:val="en-US"/>
        </w:rPr>
        <w:tab/>
        <w:t>CH - 3010 Bern</w:t>
      </w:r>
    </w:p>
    <w:p w:rsidR="00440422" w:rsidRDefault="00440422" w:rsidP="00440422">
      <w:pPr>
        <w:spacing w:line="360" w:lineRule="auto"/>
        <w:rPr>
          <w:rFonts w:ascii="Arial" w:hAnsi="Arial"/>
          <w:lang w:val="en-US"/>
        </w:rPr>
      </w:pPr>
      <w:r>
        <w:rPr>
          <w:rFonts w:ascii="Arial" w:hAnsi="Arial"/>
          <w:lang w:val="en-US"/>
        </w:rPr>
        <w:tab/>
      </w:r>
      <w:r>
        <w:rPr>
          <w:rFonts w:ascii="Arial" w:hAnsi="Arial"/>
          <w:lang w:val="en-US"/>
        </w:rPr>
        <w:tab/>
      </w:r>
      <w:r>
        <w:rPr>
          <w:rFonts w:ascii="Arial" w:hAnsi="Arial"/>
          <w:lang w:val="en-US"/>
        </w:rPr>
        <w:tab/>
      </w:r>
      <w:r>
        <w:rPr>
          <w:rFonts w:ascii="Arial" w:hAnsi="Arial"/>
          <w:lang w:val="en-US"/>
        </w:rPr>
        <w:tab/>
        <w:t>Switzerland</w:t>
      </w:r>
    </w:p>
    <w:p w:rsidR="00440422" w:rsidRDefault="00440422" w:rsidP="00440422">
      <w:pPr>
        <w:spacing w:line="360" w:lineRule="auto"/>
        <w:rPr>
          <w:rFonts w:ascii="Arial" w:hAnsi="Arial"/>
          <w:lang w:val="en-GB"/>
        </w:rPr>
      </w:pPr>
      <w:r>
        <w:rPr>
          <w:rFonts w:ascii="Arial" w:hAnsi="Arial"/>
          <w:lang w:val="en-GB"/>
        </w:rPr>
        <w:t>Phone:</w:t>
      </w:r>
      <w:r>
        <w:rPr>
          <w:rFonts w:ascii="Arial" w:hAnsi="Arial"/>
          <w:lang w:val="en-GB"/>
        </w:rPr>
        <w:tab/>
      </w:r>
      <w:r>
        <w:rPr>
          <w:rFonts w:ascii="Arial" w:hAnsi="Arial"/>
          <w:lang w:val="en-GB"/>
        </w:rPr>
        <w:tab/>
      </w:r>
      <w:r>
        <w:rPr>
          <w:rFonts w:ascii="Arial" w:hAnsi="Arial"/>
          <w:lang w:val="en-GB"/>
        </w:rPr>
        <w:tab/>
        <w:t>+41 31 / 632 29 28</w:t>
      </w:r>
    </w:p>
    <w:p w:rsidR="00440422" w:rsidRDefault="00440422" w:rsidP="00440422">
      <w:pPr>
        <w:spacing w:line="360" w:lineRule="auto"/>
        <w:rPr>
          <w:rFonts w:ascii="Arial" w:hAnsi="Arial"/>
          <w:lang w:val="en-GB"/>
        </w:rPr>
      </w:pPr>
      <w:r>
        <w:rPr>
          <w:rFonts w:ascii="Arial" w:hAnsi="Arial"/>
          <w:lang w:val="en-GB"/>
        </w:rPr>
        <w:t>Fax:</w:t>
      </w:r>
      <w:r>
        <w:rPr>
          <w:rFonts w:ascii="Arial" w:hAnsi="Arial"/>
          <w:lang w:val="en-GB"/>
        </w:rPr>
        <w:tab/>
      </w:r>
      <w:r>
        <w:rPr>
          <w:rFonts w:ascii="Arial" w:hAnsi="Arial"/>
          <w:lang w:val="en-GB"/>
        </w:rPr>
        <w:tab/>
      </w:r>
      <w:r>
        <w:rPr>
          <w:rFonts w:ascii="Arial" w:hAnsi="Arial"/>
          <w:lang w:val="en-GB"/>
        </w:rPr>
        <w:tab/>
      </w:r>
      <w:r>
        <w:rPr>
          <w:rFonts w:ascii="Arial" w:hAnsi="Arial"/>
          <w:lang w:val="en-GB"/>
        </w:rPr>
        <w:tab/>
        <w:t>+41 31 / 632 31 93</w:t>
      </w:r>
    </w:p>
    <w:p w:rsidR="00440422" w:rsidRDefault="00440422" w:rsidP="00440422">
      <w:pPr>
        <w:spacing w:line="360" w:lineRule="auto"/>
        <w:rPr>
          <w:rFonts w:ascii="Arial" w:hAnsi="Arial"/>
          <w:lang w:val="en-GB"/>
        </w:rPr>
      </w:pPr>
      <w:r>
        <w:rPr>
          <w:rFonts w:ascii="Arial" w:hAnsi="Arial"/>
          <w:lang w:val="en-GB"/>
        </w:rPr>
        <w:t>email:</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Style w:val="Hyperlink"/>
          <w:rFonts w:ascii="Arial" w:hAnsi="Arial"/>
          <w:lang w:val="en-GB"/>
        </w:rPr>
        <w:t>martin.kompis@insel.ch</w:t>
      </w:r>
    </w:p>
    <w:p w:rsidR="00440422" w:rsidRDefault="00440422" w:rsidP="00440422">
      <w:pPr>
        <w:overflowPunct/>
        <w:autoSpaceDE/>
        <w:autoSpaceDN/>
        <w:adjustRightInd/>
        <w:spacing w:line="360" w:lineRule="auto"/>
        <w:textAlignment w:val="auto"/>
        <w:rPr>
          <w:rFonts w:ascii="Arial" w:hAnsi="Arial"/>
          <w:lang w:val="en-GB"/>
        </w:rPr>
      </w:pPr>
    </w:p>
    <w:p w:rsidR="00440422" w:rsidRDefault="00440422" w:rsidP="00440422">
      <w:pPr>
        <w:overflowPunct/>
        <w:autoSpaceDE/>
        <w:autoSpaceDN/>
        <w:adjustRightInd/>
        <w:spacing w:line="360" w:lineRule="auto"/>
        <w:textAlignment w:val="auto"/>
        <w:rPr>
          <w:rFonts w:ascii="Arial" w:hAnsi="Arial"/>
          <w:lang w:val="en-GB"/>
        </w:rPr>
      </w:pPr>
    </w:p>
    <w:p w:rsidR="000F317A" w:rsidRDefault="00F139FA" w:rsidP="00B12E11">
      <w:pPr>
        <w:overflowPunct/>
        <w:autoSpaceDE/>
        <w:autoSpaceDN/>
        <w:adjustRightInd/>
        <w:textAlignment w:val="auto"/>
        <w:rPr>
          <w:rFonts w:ascii="Arial" w:hAnsi="Arial"/>
          <w:b/>
          <w:lang w:val="en-GB"/>
        </w:rPr>
      </w:pPr>
      <w:r w:rsidRPr="00440422">
        <w:rPr>
          <w:rFonts w:ascii="Arial" w:hAnsi="Arial"/>
          <w:b/>
          <w:lang w:val="en-GB"/>
        </w:rPr>
        <w:lastRenderedPageBreak/>
        <w:t>Abstract</w:t>
      </w:r>
    </w:p>
    <w:p w:rsidR="00B12E11" w:rsidRPr="00440422" w:rsidRDefault="00B12E11" w:rsidP="00B12E11">
      <w:pPr>
        <w:overflowPunct/>
        <w:autoSpaceDE/>
        <w:autoSpaceDN/>
        <w:adjustRightInd/>
        <w:textAlignment w:val="auto"/>
        <w:rPr>
          <w:rFonts w:ascii="Arial" w:hAnsi="Arial"/>
          <w:b/>
          <w:lang w:val="en-GB"/>
        </w:rPr>
      </w:pPr>
    </w:p>
    <w:p w:rsidR="000F317A" w:rsidRPr="00440422" w:rsidRDefault="00F139FA">
      <w:pPr>
        <w:spacing w:line="480" w:lineRule="auto"/>
        <w:rPr>
          <w:rFonts w:ascii="Arial" w:hAnsi="Arial"/>
          <w:lang w:val="en-GB"/>
        </w:rPr>
      </w:pPr>
      <w:r w:rsidRPr="00440422">
        <w:rPr>
          <w:rFonts w:ascii="Arial" w:hAnsi="Arial"/>
          <w:lang w:val="en-GB"/>
        </w:rPr>
        <w:t xml:space="preserve">Bone anchored hearing </w:t>
      </w:r>
      <w:r w:rsidR="00B06E5B" w:rsidRPr="00440422">
        <w:rPr>
          <w:rFonts w:ascii="Arial" w:hAnsi="Arial"/>
          <w:lang w:val="en-GB"/>
        </w:rPr>
        <w:t>implants</w:t>
      </w:r>
      <w:r w:rsidRPr="00440422">
        <w:rPr>
          <w:rFonts w:ascii="Arial" w:hAnsi="Arial"/>
          <w:lang w:val="en-GB"/>
        </w:rPr>
        <w:t xml:space="preserve"> (B</w:t>
      </w:r>
      <w:r w:rsidR="00B06E5B" w:rsidRPr="00440422">
        <w:rPr>
          <w:rFonts w:ascii="Arial" w:hAnsi="Arial"/>
          <w:lang w:val="en-GB"/>
        </w:rPr>
        <w:t>AHI</w:t>
      </w:r>
      <w:r w:rsidRPr="00440422">
        <w:rPr>
          <w:rFonts w:ascii="Arial" w:hAnsi="Arial"/>
          <w:lang w:val="en-GB"/>
        </w:rPr>
        <w:t>) are routinely</w:t>
      </w:r>
      <w:r w:rsidR="00A3297B" w:rsidRPr="00440422">
        <w:rPr>
          <w:rFonts w:ascii="Arial" w:hAnsi="Arial"/>
          <w:lang w:val="en-GB"/>
        </w:rPr>
        <w:t xml:space="preserve"> used</w:t>
      </w:r>
      <w:r w:rsidRPr="00440422">
        <w:rPr>
          <w:rFonts w:ascii="Arial" w:hAnsi="Arial"/>
          <w:lang w:val="en-GB"/>
        </w:rPr>
        <w:t xml:space="preserve"> to alleviate the effects of the acoustic head shadow in single sided </w:t>
      </w:r>
      <w:proofErr w:type="spellStart"/>
      <w:r w:rsidRPr="00440422">
        <w:rPr>
          <w:rFonts w:ascii="Arial" w:hAnsi="Arial"/>
          <w:lang w:val="en-GB"/>
        </w:rPr>
        <w:t>sensorineural</w:t>
      </w:r>
      <w:proofErr w:type="spellEnd"/>
      <w:r w:rsidRPr="00440422">
        <w:rPr>
          <w:rFonts w:ascii="Arial" w:hAnsi="Arial"/>
          <w:lang w:val="en-GB"/>
        </w:rPr>
        <w:t xml:space="preserve"> deafness (SSD). In this study, the influence of the directional microphone setting and the </w:t>
      </w:r>
      <w:r w:rsidR="00B06E5B" w:rsidRPr="00440422">
        <w:rPr>
          <w:rFonts w:ascii="Arial" w:hAnsi="Arial"/>
          <w:lang w:val="en-GB"/>
        </w:rPr>
        <w:t>maximum power output of the BAHI</w:t>
      </w:r>
      <w:r w:rsidRPr="00440422">
        <w:rPr>
          <w:rFonts w:ascii="Arial" w:hAnsi="Arial"/>
          <w:lang w:val="en-GB"/>
        </w:rPr>
        <w:t xml:space="preserve"> sound processor on speech understanding in noise in a laboratory setting was investigated. 8 adult B</w:t>
      </w:r>
      <w:r w:rsidR="00B06E5B" w:rsidRPr="00440422">
        <w:rPr>
          <w:rFonts w:ascii="Arial" w:hAnsi="Arial"/>
          <w:lang w:val="en-GB"/>
        </w:rPr>
        <w:t>AHI</w:t>
      </w:r>
      <w:r w:rsidRPr="00440422">
        <w:rPr>
          <w:rFonts w:ascii="Arial" w:hAnsi="Arial"/>
          <w:lang w:val="en-GB"/>
        </w:rPr>
        <w:t xml:space="preserve"> users with SSD participated in this pilot study. Speech understanding in noise was measured using a new</w:t>
      </w:r>
      <w:r w:rsidR="00574980" w:rsidRPr="00440422">
        <w:rPr>
          <w:rFonts w:ascii="Arial" w:hAnsi="Arial"/>
          <w:lang w:val="en-GB"/>
        </w:rPr>
        <w:t xml:space="preserve"> Slovak</w:t>
      </w:r>
      <w:r w:rsidR="00B06E5B" w:rsidRPr="00440422">
        <w:rPr>
          <w:rFonts w:ascii="Arial" w:hAnsi="Arial"/>
          <w:lang w:val="en-GB"/>
        </w:rPr>
        <w:t xml:space="preserve"> s</w:t>
      </w:r>
      <w:r w:rsidRPr="00440422">
        <w:rPr>
          <w:rFonts w:ascii="Arial" w:hAnsi="Arial"/>
          <w:lang w:val="en-GB"/>
        </w:rPr>
        <w:t>peech in noise test in two different spatial settings, either with noise coming from the front and noise from the side of the B</w:t>
      </w:r>
      <w:r w:rsidR="00B06E5B" w:rsidRPr="00440422">
        <w:rPr>
          <w:rFonts w:ascii="Arial" w:hAnsi="Arial"/>
          <w:lang w:val="en-GB"/>
        </w:rPr>
        <w:t>AHI</w:t>
      </w:r>
      <w:r w:rsidRPr="00440422">
        <w:rPr>
          <w:rFonts w:ascii="Arial" w:hAnsi="Arial"/>
          <w:lang w:val="en-GB"/>
        </w:rPr>
        <w:t xml:space="preserve"> (S</w:t>
      </w:r>
      <w:r w:rsidRPr="00440422">
        <w:rPr>
          <w:rFonts w:ascii="Arial" w:hAnsi="Arial"/>
          <w:vertAlign w:val="subscript"/>
          <w:lang w:val="en-GB"/>
        </w:rPr>
        <w:t>90</w:t>
      </w:r>
      <w:r w:rsidRPr="00440422">
        <w:rPr>
          <w:rFonts w:ascii="Arial" w:hAnsi="Arial"/>
          <w:lang w:val="en-GB"/>
        </w:rPr>
        <w:t>N</w:t>
      </w:r>
      <w:r w:rsidRPr="00440422">
        <w:rPr>
          <w:rFonts w:ascii="Arial" w:hAnsi="Arial"/>
          <w:vertAlign w:val="subscript"/>
          <w:lang w:val="en-GB"/>
        </w:rPr>
        <w:t>0</w:t>
      </w:r>
      <w:r w:rsidRPr="00440422">
        <w:rPr>
          <w:rFonts w:ascii="Arial" w:hAnsi="Arial"/>
          <w:lang w:val="en-GB"/>
        </w:rPr>
        <w:t>) or vice versa (S</w:t>
      </w:r>
      <w:r w:rsidRPr="00440422">
        <w:rPr>
          <w:rFonts w:ascii="Arial" w:hAnsi="Arial"/>
          <w:vertAlign w:val="subscript"/>
          <w:lang w:val="en-GB"/>
        </w:rPr>
        <w:t>0</w:t>
      </w:r>
      <w:r w:rsidRPr="00440422">
        <w:rPr>
          <w:rFonts w:ascii="Arial" w:hAnsi="Arial"/>
          <w:lang w:val="en-GB"/>
        </w:rPr>
        <w:t>N</w:t>
      </w:r>
      <w:r w:rsidRPr="00440422">
        <w:rPr>
          <w:rFonts w:ascii="Arial" w:hAnsi="Arial"/>
          <w:vertAlign w:val="subscript"/>
          <w:lang w:val="en-GB"/>
        </w:rPr>
        <w:t>90</w:t>
      </w:r>
      <w:r w:rsidRPr="00440422">
        <w:rPr>
          <w:rFonts w:ascii="Arial" w:hAnsi="Arial"/>
          <w:lang w:val="en-GB"/>
        </w:rPr>
        <w:t>). In both spatial settings, speech understanding was measured without a B</w:t>
      </w:r>
      <w:r w:rsidR="00B06E5B" w:rsidRPr="00440422">
        <w:rPr>
          <w:rFonts w:ascii="Arial" w:hAnsi="Arial"/>
          <w:lang w:val="en-GB"/>
        </w:rPr>
        <w:t>AHI</w:t>
      </w:r>
      <w:r w:rsidRPr="00440422">
        <w:rPr>
          <w:rFonts w:ascii="Arial" w:hAnsi="Arial"/>
          <w:lang w:val="en-GB"/>
        </w:rPr>
        <w:t xml:space="preserve">, with a </w:t>
      </w:r>
      <w:proofErr w:type="spellStart"/>
      <w:r w:rsidR="00B06E5B" w:rsidRPr="00440422">
        <w:rPr>
          <w:rFonts w:ascii="Arial" w:hAnsi="Arial"/>
          <w:lang w:val="en-GB"/>
        </w:rPr>
        <w:t>Baha</w:t>
      </w:r>
      <w:proofErr w:type="spellEnd"/>
      <w:r w:rsidR="00B06E5B" w:rsidRPr="00440422">
        <w:rPr>
          <w:rFonts w:ascii="Arial" w:hAnsi="Arial"/>
          <w:lang w:val="en-GB"/>
        </w:rPr>
        <w:t xml:space="preserve"> </w:t>
      </w:r>
      <w:r w:rsidRPr="00440422">
        <w:rPr>
          <w:rFonts w:ascii="Arial" w:hAnsi="Arial"/>
          <w:lang w:val="en-GB"/>
        </w:rPr>
        <w:t>BP100 in omnidirectional mode, with a BP100 in directional mode, with a BP110 power in omnidirectional and with a BP110 power in directional mode. In spatial setting S</w:t>
      </w:r>
      <w:r w:rsidRPr="00440422">
        <w:rPr>
          <w:rFonts w:ascii="Arial" w:hAnsi="Arial"/>
          <w:vertAlign w:val="subscript"/>
          <w:lang w:val="en-GB"/>
        </w:rPr>
        <w:t>90</w:t>
      </w:r>
      <w:r w:rsidRPr="00440422">
        <w:rPr>
          <w:rFonts w:ascii="Arial" w:hAnsi="Arial"/>
          <w:lang w:val="en-GB"/>
        </w:rPr>
        <w:t>N</w:t>
      </w:r>
      <w:r w:rsidRPr="00440422">
        <w:rPr>
          <w:rFonts w:ascii="Arial" w:hAnsi="Arial"/>
          <w:vertAlign w:val="subscript"/>
          <w:lang w:val="en-GB"/>
        </w:rPr>
        <w:t>0</w:t>
      </w:r>
      <w:r w:rsidRPr="00440422">
        <w:rPr>
          <w:rFonts w:ascii="Arial" w:hAnsi="Arial"/>
          <w:lang w:val="en-GB"/>
        </w:rPr>
        <w:t>, speech understanding in noise with either sound processor and in either directional mode was improved by 2.2 to 2.8 dB (p=0.004…0.016). In spatial setting S</w:t>
      </w:r>
      <w:r w:rsidRPr="00440422">
        <w:rPr>
          <w:rFonts w:ascii="Arial" w:hAnsi="Arial"/>
          <w:vertAlign w:val="subscript"/>
          <w:lang w:val="en-GB"/>
        </w:rPr>
        <w:t>0</w:t>
      </w:r>
      <w:r w:rsidRPr="00440422">
        <w:rPr>
          <w:rFonts w:ascii="Arial" w:hAnsi="Arial"/>
          <w:lang w:val="en-GB"/>
        </w:rPr>
        <w:t>N</w:t>
      </w:r>
      <w:r w:rsidRPr="00440422">
        <w:rPr>
          <w:rFonts w:ascii="Arial" w:hAnsi="Arial"/>
          <w:vertAlign w:val="subscript"/>
          <w:lang w:val="en-GB"/>
        </w:rPr>
        <w:t>90</w:t>
      </w:r>
      <w:r w:rsidRPr="00440422">
        <w:rPr>
          <w:rFonts w:ascii="Arial" w:hAnsi="Arial"/>
          <w:lang w:val="en-GB"/>
        </w:rPr>
        <w:t>, speech understanding in noise was reduced by either B</w:t>
      </w:r>
      <w:r w:rsidR="00B06E5B" w:rsidRPr="00440422">
        <w:rPr>
          <w:rFonts w:ascii="Arial" w:hAnsi="Arial"/>
          <w:lang w:val="en-GB"/>
        </w:rPr>
        <w:t>AHI</w:t>
      </w:r>
      <w:r w:rsidRPr="00440422">
        <w:rPr>
          <w:rFonts w:ascii="Arial" w:hAnsi="Arial"/>
          <w:lang w:val="en-GB"/>
        </w:rPr>
        <w:t xml:space="preserve">, but was significantly better by 1.0 to 1.8 dB, if the directional microphone system was activated (p=0.046), when compared to the omnidirectional setting. </w:t>
      </w:r>
      <w:r w:rsidR="00A3297B" w:rsidRPr="00440422">
        <w:rPr>
          <w:rFonts w:ascii="Arial" w:hAnsi="Arial"/>
          <w:lang w:val="en-GB"/>
        </w:rPr>
        <w:t>With the limited number of subjects in this study, n</w:t>
      </w:r>
      <w:r w:rsidRPr="00440422">
        <w:rPr>
          <w:rFonts w:ascii="Arial" w:hAnsi="Arial"/>
          <w:lang w:val="en-GB"/>
        </w:rPr>
        <w:t>o statistically significant differences were found between the two sound processors</w:t>
      </w:r>
      <w:r w:rsidR="00A3297B" w:rsidRPr="00440422">
        <w:rPr>
          <w:rFonts w:ascii="Arial" w:hAnsi="Arial"/>
          <w:lang w:val="en-GB"/>
        </w:rPr>
        <w:t>.</w:t>
      </w:r>
    </w:p>
    <w:p w:rsidR="000F317A" w:rsidRPr="00440422" w:rsidRDefault="000F317A">
      <w:pPr>
        <w:spacing w:line="480" w:lineRule="auto"/>
        <w:rPr>
          <w:rFonts w:ascii="Arial" w:hAnsi="Arial"/>
          <w:lang w:val="en-GB"/>
        </w:rPr>
      </w:pPr>
    </w:p>
    <w:p w:rsidR="000F317A" w:rsidRPr="00440422" w:rsidRDefault="000F317A">
      <w:pPr>
        <w:spacing w:line="480" w:lineRule="auto"/>
        <w:rPr>
          <w:rFonts w:ascii="Arial" w:hAnsi="Arial"/>
          <w:lang w:val="en-GB"/>
        </w:rPr>
      </w:pPr>
    </w:p>
    <w:p w:rsidR="000F317A" w:rsidRPr="00440422" w:rsidRDefault="00F139FA">
      <w:pPr>
        <w:spacing w:line="480" w:lineRule="auto"/>
        <w:rPr>
          <w:rFonts w:ascii="Arial" w:hAnsi="Arial"/>
          <w:lang w:val="en-GB"/>
        </w:rPr>
      </w:pPr>
      <w:r w:rsidRPr="00440422">
        <w:rPr>
          <w:rFonts w:ascii="Arial" w:hAnsi="Arial"/>
          <w:b/>
          <w:lang w:val="en-GB"/>
        </w:rPr>
        <w:t xml:space="preserve">Key Words </w:t>
      </w:r>
      <w:r w:rsidRPr="00440422">
        <w:rPr>
          <w:rFonts w:ascii="Arial" w:hAnsi="Arial"/>
          <w:lang w:val="en-GB"/>
        </w:rPr>
        <w:t xml:space="preserve">Bone anchored hearing aids; </w:t>
      </w:r>
      <w:proofErr w:type="spellStart"/>
      <w:r w:rsidRPr="00440422">
        <w:rPr>
          <w:rFonts w:ascii="Arial" w:hAnsi="Arial"/>
          <w:lang w:val="en-GB"/>
        </w:rPr>
        <w:t>Baha</w:t>
      </w:r>
      <w:proofErr w:type="spellEnd"/>
      <w:r w:rsidRPr="00440422">
        <w:rPr>
          <w:rFonts w:ascii="Arial" w:hAnsi="Arial"/>
          <w:lang w:val="en-GB"/>
        </w:rPr>
        <w:t xml:space="preserve">; unilateral </w:t>
      </w:r>
      <w:r w:rsidR="00A3297B" w:rsidRPr="00440422">
        <w:rPr>
          <w:rFonts w:ascii="Arial" w:hAnsi="Arial"/>
          <w:lang w:val="en-GB"/>
        </w:rPr>
        <w:t>hearing loss</w:t>
      </w:r>
      <w:r w:rsidRPr="00440422">
        <w:rPr>
          <w:rFonts w:ascii="Arial" w:hAnsi="Arial"/>
          <w:lang w:val="en-GB"/>
        </w:rPr>
        <w:t xml:space="preserve">; </w:t>
      </w:r>
      <w:r w:rsidR="00A3297B" w:rsidRPr="00440422">
        <w:rPr>
          <w:rFonts w:ascii="Arial" w:hAnsi="Arial"/>
          <w:lang w:val="en-GB"/>
        </w:rPr>
        <w:t>B</w:t>
      </w:r>
      <w:r w:rsidR="00B06E5B" w:rsidRPr="00440422">
        <w:rPr>
          <w:rFonts w:ascii="Arial" w:hAnsi="Arial"/>
          <w:lang w:val="en-GB"/>
        </w:rPr>
        <w:t>AHI</w:t>
      </w:r>
      <w:r w:rsidR="00A3297B" w:rsidRPr="00440422">
        <w:rPr>
          <w:rFonts w:ascii="Arial" w:hAnsi="Arial"/>
          <w:lang w:val="en-GB"/>
        </w:rPr>
        <w:t xml:space="preserve">; </w:t>
      </w:r>
      <w:r w:rsidRPr="00440422">
        <w:rPr>
          <w:rFonts w:ascii="Arial" w:hAnsi="Arial"/>
          <w:lang w:val="en-GB"/>
        </w:rPr>
        <w:t>BP100; BP110 Power; speech understanding in noise; single sided deafness</w:t>
      </w:r>
    </w:p>
    <w:p w:rsidR="000F317A" w:rsidRPr="00440422" w:rsidRDefault="00F139FA">
      <w:pPr>
        <w:spacing w:line="480" w:lineRule="auto"/>
        <w:rPr>
          <w:rFonts w:ascii="Arial" w:hAnsi="Arial"/>
          <w:b/>
          <w:lang w:val="en-GB"/>
        </w:rPr>
      </w:pPr>
      <w:r w:rsidRPr="00440422">
        <w:rPr>
          <w:lang w:val="en-GB"/>
        </w:rPr>
        <w:br w:type="page"/>
      </w:r>
      <w:r w:rsidRPr="00440422">
        <w:rPr>
          <w:rFonts w:ascii="Arial" w:hAnsi="Arial"/>
          <w:b/>
          <w:lang w:val="en-GB"/>
        </w:rPr>
        <w:lastRenderedPageBreak/>
        <w:t>Introduction</w:t>
      </w:r>
    </w:p>
    <w:p w:rsidR="000F317A" w:rsidRPr="00440422" w:rsidRDefault="00B06E5B">
      <w:pPr>
        <w:spacing w:line="480" w:lineRule="auto"/>
        <w:rPr>
          <w:rFonts w:ascii="Arial" w:hAnsi="Arial"/>
          <w:lang w:val="en-GB"/>
        </w:rPr>
      </w:pPr>
      <w:r w:rsidRPr="00440422">
        <w:rPr>
          <w:rFonts w:ascii="Arial" w:hAnsi="Arial"/>
          <w:lang w:val="en-GB"/>
        </w:rPr>
        <w:t>BAHI</w:t>
      </w:r>
      <w:r w:rsidR="00F139FA" w:rsidRPr="00440422">
        <w:rPr>
          <w:rFonts w:ascii="Arial" w:hAnsi="Arial"/>
          <w:lang w:val="en-GB"/>
        </w:rPr>
        <w:t xml:space="preserve">s are bone conduction hearing aids where sound transmission to the skull and, ultimately, to the inner ear is achieved through a titanium </w:t>
      </w:r>
      <w:r w:rsidRPr="00440422">
        <w:rPr>
          <w:rFonts w:ascii="Arial" w:hAnsi="Arial"/>
          <w:lang w:val="en-GB"/>
        </w:rPr>
        <w:t>implant behind the ear [1]. BAHI</w:t>
      </w:r>
      <w:r w:rsidR="00F139FA" w:rsidRPr="00440422">
        <w:rPr>
          <w:rFonts w:ascii="Arial" w:hAnsi="Arial"/>
          <w:lang w:val="en-GB"/>
        </w:rPr>
        <w:t>s have been used for over 30 years. They have been shown repeatedly to be beneficial for patients with conductive or mixed hearing loss [e.g. 2, 3], even in the long term [4].</w:t>
      </w:r>
    </w:p>
    <w:p w:rsidR="00042E56" w:rsidRPr="00440422" w:rsidRDefault="00F139FA">
      <w:pPr>
        <w:spacing w:line="480" w:lineRule="auto"/>
        <w:rPr>
          <w:rFonts w:ascii="Arial" w:hAnsi="Arial"/>
          <w:lang w:val="en-GB"/>
        </w:rPr>
      </w:pPr>
      <w:r w:rsidRPr="00440422">
        <w:rPr>
          <w:rFonts w:ascii="Arial" w:hAnsi="Arial"/>
          <w:lang w:val="en-GB"/>
        </w:rPr>
        <w:t>In addition, B</w:t>
      </w:r>
      <w:r w:rsidR="00B06E5B" w:rsidRPr="00440422">
        <w:rPr>
          <w:rFonts w:ascii="Arial" w:hAnsi="Arial"/>
          <w:lang w:val="en-GB"/>
        </w:rPr>
        <w:t>AHIs</w:t>
      </w:r>
      <w:r w:rsidRPr="00440422">
        <w:rPr>
          <w:rFonts w:ascii="Arial" w:hAnsi="Arial"/>
          <w:lang w:val="en-GB"/>
        </w:rPr>
        <w:t xml:space="preserve"> have been used for more than a decade to compensate for the acoustic head shadow in </w:t>
      </w:r>
      <w:r w:rsidR="00A422FB" w:rsidRPr="00440422">
        <w:rPr>
          <w:rFonts w:ascii="Arial" w:hAnsi="Arial"/>
          <w:lang w:val="en-GB"/>
        </w:rPr>
        <w:t xml:space="preserve">as </w:t>
      </w:r>
      <w:r w:rsidRPr="00440422">
        <w:rPr>
          <w:rFonts w:ascii="Arial" w:hAnsi="Arial"/>
          <w:lang w:val="en-GB"/>
        </w:rPr>
        <w:t xml:space="preserve">single sided </w:t>
      </w:r>
      <w:proofErr w:type="spellStart"/>
      <w:r w:rsidRPr="00440422">
        <w:rPr>
          <w:rFonts w:ascii="Arial" w:hAnsi="Arial"/>
          <w:lang w:val="en-GB"/>
        </w:rPr>
        <w:t>sensorineural</w:t>
      </w:r>
      <w:proofErr w:type="spellEnd"/>
      <w:r w:rsidRPr="00440422">
        <w:rPr>
          <w:rFonts w:ascii="Arial" w:hAnsi="Arial"/>
          <w:lang w:val="en-GB"/>
        </w:rPr>
        <w:t xml:space="preserve"> deafness (SSD) [5].</w:t>
      </w:r>
      <w:r w:rsidR="00042E56" w:rsidRPr="00440422">
        <w:rPr>
          <w:rFonts w:ascii="Arial" w:hAnsi="Arial"/>
          <w:lang w:val="en-GB"/>
        </w:rPr>
        <w:t xml:space="preserve"> Advantages of BAHI in unilateral hearing loss have mainly been documented for adults</w:t>
      </w:r>
      <w:r w:rsidR="00446892" w:rsidRPr="00440422">
        <w:rPr>
          <w:rFonts w:ascii="Arial" w:hAnsi="Arial"/>
          <w:lang w:val="en-GB"/>
        </w:rPr>
        <w:t xml:space="preserve"> [6</w:t>
      </w:r>
      <w:r w:rsidR="00323037" w:rsidRPr="00440422">
        <w:rPr>
          <w:rFonts w:ascii="Arial" w:hAnsi="Arial"/>
          <w:lang w:val="en-GB"/>
        </w:rPr>
        <w:t>]</w:t>
      </w:r>
      <w:r w:rsidR="00042E56" w:rsidRPr="00440422">
        <w:rPr>
          <w:rFonts w:ascii="Arial" w:hAnsi="Arial"/>
          <w:lang w:val="en-GB"/>
        </w:rPr>
        <w:t>, and even older adults [</w:t>
      </w:r>
      <w:r w:rsidR="00446892" w:rsidRPr="00440422">
        <w:rPr>
          <w:rFonts w:ascii="Arial" w:hAnsi="Arial"/>
          <w:lang w:val="en-GB"/>
        </w:rPr>
        <w:t>7</w:t>
      </w:r>
      <w:r w:rsidR="00042E56" w:rsidRPr="00440422">
        <w:rPr>
          <w:rFonts w:ascii="Arial" w:hAnsi="Arial"/>
          <w:lang w:val="en-GB"/>
        </w:rPr>
        <w:t>]. Especially in a classroom setting the advantages of hearing aids for children with unilateral hearing loss are well known [8</w:t>
      </w:r>
      <w:r w:rsidR="00446892" w:rsidRPr="00440422">
        <w:rPr>
          <w:rFonts w:ascii="Arial" w:hAnsi="Arial"/>
          <w:lang w:val="en-GB"/>
        </w:rPr>
        <w:t>,9,10</w:t>
      </w:r>
      <w:r w:rsidR="00042E56" w:rsidRPr="00440422">
        <w:rPr>
          <w:rFonts w:ascii="Arial" w:hAnsi="Arial"/>
          <w:lang w:val="en-GB"/>
        </w:rPr>
        <w:t>]</w:t>
      </w:r>
    </w:p>
    <w:p w:rsidR="000F317A" w:rsidRPr="00440422" w:rsidRDefault="00F139FA">
      <w:pPr>
        <w:spacing w:line="480" w:lineRule="auto"/>
        <w:rPr>
          <w:rFonts w:ascii="Arial" w:hAnsi="Arial"/>
          <w:lang w:val="en-GB"/>
        </w:rPr>
      </w:pPr>
      <w:r w:rsidRPr="00440422">
        <w:rPr>
          <w:rFonts w:ascii="Arial" w:hAnsi="Arial"/>
          <w:lang w:val="en-GB"/>
        </w:rPr>
        <w:t>Until recently, only relatively simple B</w:t>
      </w:r>
      <w:r w:rsidR="00B06E5B" w:rsidRPr="00440422">
        <w:rPr>
          <w:rFonts w:ascii="Arial" w:hAnsi="Arial"/>
          <w:lang w:val="en-GB"/>
        </w:rPr>
        <w:t>AHI</w:t>
      </w:r>
      <w:r w:rsidRPr="00440422">
        <w:rPr>
          <w:rFonts w:ascii="Arial" w:hAnsi="Arial"/>
          <w:lang w:val="en-GB"/>
        </w:rPr>
        <w:t xml:space="preserve"> sound processors with only a few possibilities for adjustments were available: the </w:t>
      </w:r>
      <w:proofErr w:type="spellStart"/>
      <w:r w:rsidRPr="00440422">
        <w:rPr>
          <w:rFonts w:ascii="Arial" w:hAnsi="Arial"/>
          <w:lang w:val="en-GB"/>
        </w:rPr>
        <w:t>Baha</w:t>
      </w:r>
      <w:proofErr w:type="spellEnd"/>
      <w:r w:rsidRPr="00440422">
        <w:rPr>
          <w:rFonts w:ascii="Arial" w:hAnsi="Arial"/>
          <w:lang w:val="en-GB"/>
        </w:rPr>
        <w:t xml:space="preserve"> </w:t>
      </w:r>
      <w:proofErr w:type="spellStart"/>
      <w:r w:rsidRPr="00440422">
        <w:rPr>
          <w:rFonts w:ascii="Arial" w:hAnsi="Arial"/>
          <w:lang w:val="en-GB"/>
        </w:rPr>
        <w:t>Divino</w:t>
      </w:r>
      <w:proofErr w:type="spellEnd"/>
      <w:r w:rsidRPr="00440422">
        <w:rPr>
          <w:rFonts w:ascii="Arial" w:hAnsi="Arial"/>
          <w:lang w:val="en-GB"/>
        </w:rPr>
        <w:t xml:space="preserve"> with a user controllable d</w:t>
      </w:r>
      <w:r w:rsidR="00446892" w:rsidRPr="00440422">
        <w:rPr>
          <w:rFonts w:ascii="Arial" w:hAnsi="Arial"/>
          <w:lang w:val="en-GB"/>
        </w:rPr>
        <w:t>irectional microphone system [11</w:t>
      </w:r>
      <w:r w:rsidRPr="00440422">
        <w:rPr>
          <w:rFonts w:ascii="Arial" w:hAnsi="Arial"/>
          <w:lang w:val="en-GB"/>
        </w:rPr>
        <w:t xml:space="preserve">] and the </w:t>
      </w:r>
      <w:proofErr w:type="spellStart"/>
      <w:r w:rsidRPr="00440422">
        <w:rPr>
          <w:rFonts w:ascii="Arial" w:hAnsi="Arial"/>
          <w:lang w:val="en-GB"/>
        </w:rPr>
        <w:t>Baha</w:t>
      </w:r>
      <w:proofErr w:type="spellEnd"/>
      <w:r w:rsidRPr="00440422">
        <w:rPr>
          <w:rFonts w:ascii="Arial" w:hAnsi="Arial"/>
          <w:lang w:val="en-GB"/>
        </w:rPr>
        <w:t xml:space="preserve"> </w:t>
      </w:r>
      <w:proofErr w:type="spellStart"/>
      <w:r w:rsidRPr="00440422">
        <w:rPr>
          <w:rFonts w:ascii="Arial" w:hAnsi="Arial"/>
          <w:lang w:val="en-GB"/>
        </w:rPr>
        <w:t>Intenso</w:t>
      </w:r>
      <w:proofErr w:type="spellEnd"/>
      <w:r w:rsidRPr="00440422">
        <w:rPr>
          <w:rFonts w:ascii="Arial" w:hAnsi="Arial"/>
          <w:lang w:val="en-GB"/>
        </w:rPr>
        <w:t xml:space="preserve"> with only one omnidirectional microphone but with a higher maximal power output (MPO) [1</w:t>
      </w:r>
      <w:r w:rsidR="00446892" w:rsidRPr="00440422">
        <w:rPr>
          <w:rFonts w:ascii="Arial" w:hAnsi="Arial"/>
          <w:lang w:val="en-GB"/>
        </w:rPr>
        <w:t>2</w:t>
      </w:r>
      <w:r w:rsidRPr="00440422">
        <w:rPr>
          <w:rFonts w:ascii="Arial" w:hAnsi="Arial"/>
          <w:lang w:val="en-GB"/>
        </w:rPr>
        <w:t>]. Today, two more flexible processors, the BP100 [1</w:t>
      </w:r>
      <w:r w:rsidR="00446892" w:rsidRPr="00440422">
        <w:rPr>
          <w:rFonts w:ascii="Arial" w:hAnsi="Arial"/>
          <w:lang w:val="en-GB"/>
        </w:rPr>
        <w:t>1</w:t>
      </w:r>
      <w:r w:rsidRPr="00440422">
        <w:rPr>
          <w:rFonts w:ascii="Arial" w:hAnsi="Arial"/>
          <w:lang w:val="en-GB"/>
        </w:rPr>
        <w:t xml:space="preserve">] and the </w:t>
      </w:r>
      <w:proofErr w:type="spellStart"/>
      <w:r w:rsidRPr="00440422">
        <w:rPr>
          <w:rFonts w:ascii="Arial" w:hAnsi="Arial"/>
          <w:lang w:val="en-GB"/>
        </w:rPr>
        <w:t>Baha</w:t>
      </w:r>
      <w:proofErr w:type="spellEnd"/>
      <w:r w:rsidRPr="00440422">
        <w:rPr>
          <w:rFonts w:ascii="Arial" w:hAnsi="Arial"/>
          <w:lang w:val="en-GB"/>
        </w:rPr>
        <w:t xml:space="preserve"> BP110 power with a higher MPO are available. Both feature a 10-channel audiologist adjustable gain and compression and a directional multi-microphone noise reduction system.</w:t>
      </w:r>
    </w:p>
    <w:p w:rsidR="00A82D8F" w:rsidRPr="00440422" w:rsidRDefault="00F139FA">
      <w:pPr>
        <w:spacing w:line="480" w:lineRule="auto"/>
        <w:rPr>
          <w:rFonts w:ascii="Arial" w:hAnsi="Arial"/>
          <w:lang w:val="en-GB"/>
        </w:rPr>
      </w:pPr>
      <w:r w:rsidRPr="00440422">
        <w:rPr>
          <w:rFonts w:ascii="Arial" w:hAnsi="Arial"/>
          <w:lang w:val="en-GB"/>
        </w:rPr>
        <w:t>The effect of directional microphone systems on speech understanding with B</w:t>
      </w:r>
      <w:r w:rsidR="00B06E5B" w:rsidRPr="00440422">
        <w:rPr>
          <w:rFonts w:ascii="Arial" w:hAnsi="Arial"/>
          <w:lang w:val="en-GB"/>
        </w:rPr>
        <w:t>AHI</w:t>
      </w:r>
      <w:r w:rsidRPr="00440422">
        <w:rPr>
          <w:rFonts w:ascii="Arial" w:hAnsi="Arial"/>
          <w:lang w:val="en-GB"/>
        </w:rPr>
        <w:t xml:space="preserve"> in users with SSD is complex and not yet fully understood. After the two microphone signals are processed to form a directional system, the actual directionality is further modified by the nearby head of the user. Through the output of the B</w:t>
      </w:r>
      <w:r w:rsidR="00B06E5B" w:rsidRPr="00440422">
        <w:rPr>
          <w:rFonts w:ascii="Arial" w:hAnsi="Arial"/>
          <w:lang w:val="en-GB"/>
        </w:rPr>
        <w:t>AHI</w:t>
      </w:r>
      <w:r w:rsidRPr="00440422">
        <w:rPr>
          <w:rFonts w:ascii="Arial" w:hAnsi="Arial"/>
          <w:lang w:val="en-GB"/>
        </w:rPr>
        <w:t>, the processed directional signal is added directly acoustically to the signal, as heard though an unaided ear of the user with its own, individual and frequency dependent directionality.</w:t>
      </w:r>
      <w:r w:rsidR="00A82D8F" w:rsidRPr="00440422">
        <w:rPr>
          <w:rFonts w:ascii="Arial" w:hAnsi="Arial"/>
          <w:lang w:val="en-GB"/>
        </w:rPr>
        <w:t xml:space="preserve"> Furthermore, the BAHI processor is typically slightly tilted laterally due </w:t>
      </w:r>
      <w:r w:rsidR="00A82D8F" w:rsidRPr="00440422">
        <w:rPr>
          <w:rFonts w:ascii="Arial" w:hAnsi="Arial"/>
          <w:lang w:val="en-GB"/>
        </w:rPr>
        <w:lastRenderedPageBreak/>
        <w:t>to the rounding of the skull. As BAHIs are placed behind the ear, it is known that</w:t>
      </w:r>
      <w:r w:rsidR="00DA0AF8" w:rsidRPr="00440422">
        <w:rPr>
          <w:rFonts w:ascii="Arial" w:hAnsi="Arial"/>
          <w:lang w:val="en-GB"/>
        </w:rPr>
        <w:t xml:space="preserve"> </w:t>
      </w:r>
      <w:r w:rsidR="004B63BE" w:rsidRPr="00440422">
        <w:rPr>
          <w:rFonts w:ascii="Arial" w:hAnsi="Arial"/>
          <w:lang w:val="en-GB"/>
        </w:rPr>
        <w:t>more signals</w:t>
      </w:r>
      <w:r w:rsidR="00DA0AF8" w:rsidRPr="00440422">
        <w:rPr>
          <w:rFonts w:ascii="Arial" w:hAnsi="Arial"/>
          <w:lang w:val="en-GB"/>
        </w:rPr>
        <w:t xml:space="preserve"> </w:t>
      </w:r>
      <w:r w:rsidR="004B63BE" w:rsidRPr="00440422">
        <w:rPr>
          <w:rFonts w:ascii="Arial" w:hAnsi="Arial"/>
          <w:lang w:val="en-GB"/>
        </w:rPr>
        <w:t xml:space="preserve">can be picked up from </w:t>
      </w:r>
      <w:r w:rsidR="00DA0AF8" w:rsidRPr="00440422">
        <w:rPr>
          <w:rFonts w:ascii="Arial" w:hAnsi="Arial"/>
          <w:lang w:val="en-GB"/>
        </w:rPr>
        <w:t>the rear than from the front, if an omnidirectional microphone is used</w:t>
      </w:r>
      <w:r w:rsidR="004B63BE" w:rsidRPr="00440422">
        <w:rPr>
          <w:rFonts w:ascii="Arial" w:hAnsi="Arial"/>
          <w:lang w:val="en-GB"/>
        </w:rPr>
        <w:t xml:space="preserve"> [11]</w:t>
      </w:r>
      <w:r w:rsidR="00DA0AF8" w:rsidRPr="00440422">
        <w:rPr>
          <w:rFonts w:ascii="Arial" w:hAnsi="Arial"/>
          <w:lang w:val="en-GB"/>
        </w:rPr>
        <w:t>.</w:t>
      </w:r>
    </w:p>
    <w:p w:rsidR="00042E56" w:rsidRPr="00440422" w:rsidRDefault="00F139FA">
      <w:pPr>
        <w:spacing w:line="480" w:lineRule="auto"/>
        <w:rPr>
          <w:rFonts w:ascii="Arial" w:hAnsi="Arial"/>
          <w:lang w:val="en-GB"/>
        </w:rPr>
      </w:pPr>
      <w:r w:rsidRPr="00440422">
        <w:rPr>
          <w:rFonts w:ascii="Arial" w:hAnsi="Arial"/>
          <w:lang w:val="en-GB"/>
        </w:rPr>
        <w:t>So far, the effect of directional microphones and higher MPO in B</w:t>
      </w:r>
      <w:r w:rsidR="004A2F2F" w:rsidRPr="00440422">
        <w:rPr>
          <w:rFonts w:ascii="Arial" w:hAnsi="Arial"/>
          <w:lang w:val="en-GB"/>
        </w:rPr>
        <w:t>AHI</w:t>
      </w:r>
      <w:r w:rsidRPr="00440422">
        <w:rPr>
          <w:rFonts w:ascii="Arial" w:hAnsi="Arial"/>
          <w:lang w:val="en-GB"/>
        </w:rPr>
        <w:t xml:space="preserve"> users with SSD has been addressed scientifically only in part. Theoretical considerations and preliminary reports suggest that lower </w:t>
      </w:r>
      <w:proofErr w:type="spellStart"/>
      <w:r w:rsidRPr="00440422">
        <w:rPr>
          <w:rFonts w:ascii="Arial" w:hAnsi="Arial"/>
          <w:lang w:val="en-GB"/>
        </w:rPr>
        <w:t>transcranial</w:t>
      </w:r>
      <w:proofErr w:type="spellEnd"/>
      <w:r w:rsidRPr="00440422">
        <w:rPr>
          <w:rFonts w:ascii="Arial" w:hAnsi="Arial"/>
          <w:lang w:val="en-GB"/>
        </w:rPr>
        <w:t xml:space="preserve"> attenuations o</w:t>
      </w:r>
      <w:r w:rsidR="00F64BA3" w:rsidRPr="00440422">
        <w:rPr>
          <w:rFonts w:ascii="Arial" w:hAnsi="Arial"/>
          <w:lang w:val="en-GB"/>
        </w:rPr>
        <w:t xml:space="preserve">r, instead of that, </w:t>
      </w:r>
      <w:r w:rsidR="00BD0455" w:rsidRPr="00440422">
        <w:rPr>
          <w:rFonts w:ascii="Arial" w:hAnsi="Arial"/>
          <w:lang w:val="en-GB"/>
        </w:rPr>
        <w:t>BAHI</w:t>
      </w:r>
      <w:r w:rsidRPr="00440422">
        <w:rPr>
          <w:rFonts w:ascii="Arial" w:hAnsi="Arial"/>
          <w:lang w:val="en-GB"/>
        </w:rPr>
        <w:t xml:space="preserve">s with higher gains and higher MPO should improve speech understanding in SSD </w:t>
      </w:r>
      <w:r w:rsidR="00446892" w:rsidRPr="00440422">
        <w:rPr>
          <w:rFonts w:ascii="Arial" w:hAnsi="Arial"/>
          <w:lang w:val="en-GB"/>
        </w:rPr>
        <w:t>[</w:t>
      </w:r>
      <w:r w:rsidRPr="00440422">
        <w:rPr>
          <w:rFonts w:ascii="Arial" w:hAnsi="Arial"/>
          <w:lang w:val="en-GB"/>
        </w:rPr>
        <w:t>13</w:t>
      </w:r>
      <w:r w:rsidR="00446892" w:rsidRPr="00440422">
        <w:rPr>
          <w:rFonts w:ascii="Arial" w:hAnsi="Arial"/>
          <w:lang w:val="en-GB"/>
        </w:rPr>
        <w:t>,14</w:t>
      </w:r>
      <w:r w:rsidRPr="00440422">
        <w:rPr>
          <w:rFonts w:ascii="Arial" w:hAnsi="Arial"/>
          <w:lang w:val="en-GB"/>
        </w:rPr>
        <w:t>].</w:t>
      </w:r>
      <w:r w:rsidR="00042E56" w:rsidRPr="00440422">
        <w:rPr>
          <w:rFonts w:ascii="Arial" w:hAnsi="Arial"/>
          <w:lang w:val="en-GB"/>
        </w:rPr>
        <w:t xml:space="preserve"> </w:t>
      </w:r>
      <w:r w:rsidR="00F64BA3" w:rsidRPr="00440422">
        <w:rPr>
          <w:rFonts w:ascii="Arial" w:hAnsi="Arial"/>
          <w:lang w:val="en-GB"/>
        </w:rPr>
        <w:t xml:space="preserve">So far </w:t>
      </w:r>
      <w:r w:rsidR="00042E56" w:rsidRPr="00440422">
        <w:rPr>
          <w:rFonts w:ascii="Arial" w:hAnsi="Arial"/>
          <w:lang w:val="en-GB"/>
        </w:rPr>
        <w:t>experimental data</w:t>
      </w:r>
      <w:r w:rsidR="00F64BA3" w:rsidRPr="00440422">
        <w:rPr>
          <w:rFonts w:ascii="Arial" w:hAnsi="Arial"/>
          <w:lang w:val="en-GB"/>
        </w:rPr>
        <w:t xml:space="preserve"> to confirm this hypothesis remain rare</w:t>
      </w:r>
      <w:r w:rsidR="00D518D6" w:rsidRPr="00440422">
        <w:rPr>
          <w:rFonts w:ascii="Arial" w:hAnsi="Arial"/>
          <w:lang w:val="en-GB"/>
        </w:rPr>
        <w:t>.</w:t>
      </w:r>
      <w:r w:rsidR="00F64BA3" w:rsidRPr="00440422">
        <w:rPr>
          <w:rFonts w:ascii="Arial" w:hAnsi="Arial"/>
          <w:lang w:val="en-GB"/>
        </w:rPr>
        <w:t xml:space="preserve"> </w:t>
      </w:r>
      <w:r w:rsidR="00D518D6" w:rsidRPr="00440422">
        <w:rPr>
          <w:rFonts w:ascii="Arial" w:hAnsi="Arial"/>
          <w:lang w:val="en-GB"/>
        </w:rPr>
        <w:t>T</w:t>
      </w:r>
      <w:r w:rsidR="00F64BA3" w:rsidRPr="00440422">
        <w:rPr>
          <w:rFonts w:ascii="Arial" w:hAnsi="Arial"/>
          <w:lang w:val="en-GB"/>
        </w:rPr>
        <w:t xml:space="preserve">o our knowledge, </w:t>
      </w:r>
      <w:r w:rsidR="00042E56" w:rsidRPr="00440422">
        <w:rPr>
          <w:rFonts w:ascii="Arial" w:hAnsi="Arial"/>
          <w:lang w:val="en-GB"/>
        </w:rPr>
        <w:t xml:space="preserve">the decision between a medium </w:t>
      </w:r>
      <w:r w:rsidR="00D518D6" w:rsidRPr="00440422">
        <w:rPr>
          <w:rFonts w:ascii="Arial" w:hAnsi="Arial"/>
          <w:lang w:val="en-GB"/>
        </w:rPr>
        <w:t xml:space="preserve">power </w:t>
      </w:r>
      <w:r w:rsidR="00BD0455" w:rsidRPr="00440422">
        <w:rPr>
          <w:rFonts w:ascii="Arial" w:hAnsi="Arial"/>
          <w:lang w:val="en-GB"/>
        </w:rPr>
        <w:t xml:space="preserve">BAHI </w:t>
      </w:r>
      <w:r w:rsidR="00042E56" w:rsidRPr="00440422">
        <w:rPr>
          <w:rFonts w:ascii="Arial" w:hAnsi="Arial"/>
          <w:lang w:val="en-GB"/>
        </w:rPr>
        <w:t xml:space="preserve">or a high power device </w:t>
      </w:r>
      <w:r w:rsidR="00F64BA3" w:rsidRPr="00440422">
        <w:rPr>
          <w:rFonts w:ascii="Arial" w:hAnsi="Arial"/>
          <w:lang w:val="en-GB"/>
        </w:rPr>
        <w:t>are handled differently at different centres</w:t>
      </w:r>
      <w:r w:rsidR="004B63BE" w:rsidRPr="00440422">
        <w:rPr>
          <w:rFonts w:ascii="Arial" w:hAnsi="Arial"/>
          <w:lang w:val="en-GB"/>
        </w:rPr>
        <w:t xml:space="preserve"> and possibly</w:t>
      </w:r>
      <w:r w:rsidR="00D518D6" w:rsidRPr="00440422">
        <w:rPr>
          <w:rFonts w:ascii="Arial" w:hAnsi="Arial"/>
          <w:lang w:val="en-GB"/>
        </w:rPr>
        <w:t xml:space="preserve"> on </w:t>
      </w:r>
      <w:r w:rsidR="004B63BE" w:rsidRPr="00440422">
        <w:rPr>
          <w:rFonts w:ascii="Arial" w:hAnsi="Arial"/>
          <w:lang w:val="en-GB"/>
        </w:rPr>
        <w:t xml:space="preserve">the basis of </w:t>
      </w:r>
      <w:r w:rsidR="00D518D6" w:rsidRPr="00440422">
        <w:rPr>
          <w:rFonts w:ascii="Arial" w:hAnsi="Arial"/>
          <w:lang w:val="en-GB"/>
        </w:rPr>
        <w:t xml:space="preserve">individual </w:t>
      </w:r>
      <w:r w:rsidR="004B63BE" w:rsidRPr="00440422">
        <w:rPr>
          <w:rFonts w:ascii="Arial" w:hAnsi="Arial"/>
          <w:lang w:val="en-GB"/>
        </w:rPr>
        <w:t>preference</w:t>
      </w:r>
      <w:r w:rsidR="00F64BA3" w:rsidRPr="00440422">
        <w:rPr>
          <w:rFonts w:ascii="Arial" w:hAnsi="Arial"/>
          <w:lang w:val="en-GB"/>
        </w:rPr>
        <w:t>.</w:t>
      </w:r>
    </w:p>
    <w:p w:rsidR="000F317A" w:rsidRPr="00440422" w:rsidRDefault="00F139FA">
      <w:pPr>
        <w:spacing w:line="480" w:lineRule="auto"/>
        <w:rPr>
          <w:rFonts w:ascii="Arial" w:hAnsi="Arial"/>
          <w:lang w:val="en-GB"/>
        </w:rPr>
      </w:pPr>
      <w:r w:rsidRPr="00440422">
        <w:rPr>
          <w:rFonts w:ascii="Arial" w:hAnsi="Arial"/>
          <w:lang w:val="en-GB"/>
        </w:rPr>
        <w:t>Regarding SSD and directional microphones in B</w:t>
      </w:r>
      <w:r w:rsidR="004A2F2F" w:rsidRPr="00440422">
        <w:rPr>
          <w:rFonts w:ascii="Arial" w:hAnsi="Arial"/>
          <w:lang w:val="en-GB"/>
        </w:rPr>
        <w:t>AHI</w:t>
      </w:r>
      <w:r w:rsidRPr="00440422">
        <w:rPr>
          <w:rFonts w:ascii="Arial" w:hAnsi="Arial"/>
          <w:lang w:val="en-GB"/>
        </w:rPr>
        <w:t xml:space="preserve">, there is a study which considers target signal coming only from the front and in which the older </w:t>
      </w:r>
      <w:proofErr w:type="spellStart"/>
      <w:r w:rsidRPr="00440422">
        <w:rPr>
          <w:rFonts w:ascii="Arial" w:hAnsi="Arial"/>
          <w:lang w:val="en-GB"/>
        </w:rPr>
        <w:t>Baha</w:t>
      </w:r>
      <w:proofErr w:type="spellEnd"/>
      <w:r w:rsidRPr="00440422">
        <w:rPr>
          <w:rFonts w:ascii="Arial" w:hAnsi="Arial"/>
          <w:lang w:val="en-GB"/>
        </w:rPr>
        <w:t xml:space="preserve"> </w:t>
      </w:r>
      <w:proofErr w:type="spellStart"/>
      <w:r w:rsidRPr="00440422">
        <w:rPr>
          <w:rFonts w:ascii="Arial" w:hAnsi="Arial"/>
          <w:lang w:val="en-GB"/>
        </w:rPr>
        <w:t>Divino</w:t>
      </w:r>
      <w:proofErr w:type="spellEnd"/>
      <w:r w:rsidRPr="00440422">
        <w:rPr>
          <w:rFonts w:ascii="Arial" w:hAnsi="Arial"/>
          <w:lang w:val="en-GB"/>
        </w:rPr>
        <w:t xml:space="preserve"> is used [1</w:t>
      </w:r>
      <w:r w:rsidR="00446892" w:rsidRPr="00440422">
        <w:rPr>
          <w:rFonts w:ascii="Arial" w:hAnsi="Arial"/>
          <w:lang w:val="en-GB"/>
        </w:rPr>
        <w:t>5</w:t>
      </w:r>
      <w:r w:rsidRPr="00440422">
        <w:rPr>
          <w:rFonts w:ascii="Arial" w:hAnsi="Arial"/>
          <w:lang w:val="en-GB"/>
        </w:rPr>
        <w:t>]. It shows the directional microphone to be beneficial. However, it is conceivable, that for noise from the front, such a directional system might actually decrease speech understanding. Meanwhile, a recent study suggests that newer processors (</w:t>
      </w:r>
      <w:r w:rsidR="004A2F2F" w:rsidRPr="00440422">
        <w:rPr>
          <w:rFonts w:ascii="Arial" w:hAnsi="Arial"/>
          <w:lang w:val="en-GB"/>
        </w:rPr>
        <w:t xml:space="preserve">such as the </w:t>
      </w:r>
      <w:r w:rsidRPr="00440422">
        <w:rPr>
          <w:rFonts w:ascii="Arial" w:hAnsi="Arial"/>
          <w:lang w:val="en-GB"/>
        </w:rPr>
        <w:t>BP100) give more benefit to B</w:t>
      </w:r>
      <w:r w:rsidR="004A2F2F" w:rsidRPr="00440422">
        <w:rPr>
          <w:rFonts w:ascii="Arial" w:hAnsi="Arial"/>
          <w:lang w:val="en-GB"/>
        </w:rPr>
        <w:t>AHI</w:t>
      </w:r>
      <w:r w:rsidRPr="00440422">
        <w:rPr>
          <w:rFonts w:ascii="Arial" w:hAnsi="Arial"/>
          <w:lang w:val="en-GB"/>
        </w:rPr>
        <w:t xml:space="preserve"> users with SSD than the older </w:t>
      </w:r>
      <w:proofErr w:type="spellStart"/>
      <w:r w:rsidRPr="00440422">
        <w:rPr>
          <w:rFonts w:ascii="Arial" w:hAnsi="Arial"/>
          <w:lang w:val="en-GB"/>
        </w:rPr>
        <w:t>Baha</w:t>
      </w:r>
      <w:proofErr w:type="spellEnd"/>
      <w:r w:rsidRPr="00440422">
        <w:rPr>
          <w:rFonts w:ascii="Arial" w:hAnsi="Arial"/>
          <w:lang w:val="en-GB"/>
        </w:rPr>
        <w:t xml:space="preserve"> </w:t>
      </w:r>
      <w:proofErr w:type="spellStart"/>
      <w:r w:rsidRPr="00440422">
        <w:rPr>
          <w:rFonts w:ascii="Arial" w:hAnsi="Arial"/>
          <w:lang w:val="en-GB"/>
        </w:rPr>
        <w:t>Divino</w:t>
      </w:r>
      <w:proofErr w:type="spellEnd"/>
      <w:r w:rsidRPr="00440422">
        <w:rPr>
          <w:rFonts w:ascii="Arial" w:hAnsi="Arial"/>
          <w:lang w:val="en-GB"/>
        </w:rPr>
        <w:t xml:space="preserve"> [1</w:t>
      </w:r>
      <w:r w:rsidR="00446892" w:rsidRPr="00440422">
        <w:rPr>
          <w:rFonts w:ascii="Arial" w:hAnsi="Arial"/>
          <w:lang w:val="en-GB"/>
        </w:rPr>
        <w:t>6</w:t>
      </w:r>
      <w:r w:rsidRPr="00440422">
        <w:rPr>
          <w:rFonts w:ascii="Arial" w:hAnsi="Arial"/>
          <w:lang w:val="en-GB"/>
        </w:rPr>
        <w:t>].</w:t>
      </w:r>
    </w:p>
    <w:p w:rsidR="000F317A" w:rsidRPr="00440422" w:rsidRDefault="00F139FA">
      <w:pPr>
        <w:spacing w:line="480" w:lineRule="auto"/>
        <w:rPr>
          <w:rFonts w:ascii="Arial" w:hAnsi="Arial"/>
          <w:lang w:val="en-GB"/>
        </w:rPr>
      </w:pPr>
      <w:r w:rsidRPr="00440422">
        <w:rPr>
          <w:rFonts w:ascii="Arial" w:hAnsi="Arial"/>
          <w:lang w:val="en-GB"/>
        </w:rPr>
        <w:t>The choice of the device with the more beneficial MPO and the adjustment of the device with the more beneficial directionality are of practical relevance to the user.</w:t>
      </w:r>
    </w:p>
    <w:p w:rsidR="000F317A" w:rsidRPr="00440422" w:rsidRDefault="00F139FA">
      <w:pPr>
        <w:spacing w:line="480" w:lineRule="auto"/>
        <w:rPr>
          <w:rFonts w:ascii="Arial" w:hAnsi="Arial"/>
          <w:lang w:val="en-GB"/>
        </w:rPr>
      </w:pPr>
      <w:r w:rsidRPr="00440422">
        <w:rPr>
          <w:rFonts w:ascii="Arial" w:hAnsi="Arial"/>
          <w:lang w:val="en-GB"/>
        </w:rPr>
        <w:t>In this pilot study, we aim to investigate 3 possible effects of B</w:t>
      </w:r>
      <w:r w:rsidR="004A2F2F" w:rsidRPr="00440422">
        <w:rPr>
          <w:rFonts w:ascii="Arial" w:hAnsi="Arial"/>
          <w:lang w:val="en-GB"/>
        </w:rPr>
        <w:t>AHI</w:t>
      </w:r>
      <w:r w:rsidRPr="00440422">
        <w:rPr>
          <w:rFonts w:ascii="Arial" w:hAnsi="Arial"/>
          <w:lang w:val="en-GB"/>
        </w:rPr>
        <w:t xml:space="preserve"> in SSD with current sound processor technology: (1) the effect of sound processors with higher or lower MPO, (2) the effect of directional microphones in a setting, where B</w:t>
      </w:r>
      <w:r w:rsidR="004A2F2F" w:rsidRPr="00440422">
        <w:rPr>
          <w:rFonts w:ascii="Arial" w:hAnsi="Arial"/>
          <w:lang w:val="en-GB"/>
        </w:rPr>
        <w:t>AHI</w:t>
      </w:r>
      <w:r w:rsidRPr="00440422">
        <w:rPr>
          <w:rFonts w:ascii="Arial" w:hAnsi="Arial"/>
          <w:lang w:val="en-GB"/>
        </w:rPr>
        <w:t>s are expected to provide a benefit. i.e. noise from the front and speech from the side of the B</w:t>
      </w:r>
      <w:r w:rsidR="004A2F2F" w:rsidRPr="00440422">
        <w:rPr>
          <w:rFonts w:ascii="Arial" w:hAnsi="Arial"/>
          <w:lang w:val="en-GB"/>
        </w:rPr>
        <w:t>AHI</w:t>
      </w:r>
      <w:r w:rsidRPr="00440422">
        <w:rPr>
          <w:rFonts w:ascii="Arial" w:hAnsi="Arial"/>
          <w:lang w:val="en-GB"/>
        </w:rPr>
        <w:t xml:space="preserve"> (S</w:t>
      </w:r>
      <w:r w:rsidRPr="00440422">
        <w:rPr>
          <w:rFonts w:ascii="Arial" w:hAnsi="Arial"/>
          <w:vertAlign w:val="subscript"/>
          <w:lang w:val="en-GB"/>
        </w:rPr>
        <w:t>90</w:t>
      </w:r>
      <w:r w:rsidRPr="00440422">
        <w:rPr>
          <w:rFonts w:ascii="Arial" w:hAnsi="Arial"/>
          <w:lang w:val="en-GB"/>
        </w:rPr>
        <w:t>N</w:t>
      </w:r>
      <w:r w:rsidRPr="00440422">
        <w:rPr>
          <w:rFonts w:ascii="Arial" w:hAnsi="Arial"/>
          <w:vertAlign w:val="subscript"/>
          <w:lang w:val="en-GB"/>
        </w:rPr>
        <w:t>0</w:t>
      </w:r>
      <w:r w:rsidRPr="00440422">
        <w:rPr>
          <w:rFonts w:ascii="Arial" w:hAnsi="Arial"/>
          <w:lang w:val="en-GB"/>
        </w:rPr>
        <w:t xml:space="preserve">) and (3) the effect of directional multi-microphone noise reduction </w:t>
      </w:r>
      <w:r w:rsidRPr="00440422">
        <w:rPr>
          <w:rFonts w:ascii="Arial" w:hAnsi="Arial"/>
          <w:lang w:val="en-GB"/>
        </w:rPr>
        <w:lastRenderedPageBreak/>
        <w:t xml:space="preserve">systems when noise comes from the side of the </w:t>
      </w:r>
      <w:r w:rsidR="004A2F2F" w:rsidRPr="00440422">
        <w:rPr>
          <w:rFonts w:ascii="Arial" w:hAnsi="Arial"/>
          <w:lang w:val="en-GB"/>
        </w:rPr>
        <w:t>BAHI</w:t>
      </w:r>
      <w:r w:rsidRPr="00440422">
        <w:rPr>
          <w:rFonts w:ascii="Arial" w:hAnsi="Arial"/>
          <w:lang w:val="en-GB"/>
        </w:rPr>
        <w:t xml:space="preserve"> (S</w:t>
      </w:r>
      <w:r w:rsidRPr="00440422">
        <w:rPr>
          <w:rFonts w:ascii="Arial" w:hAnsi="Arial"/>
          <w:vertAlign w:val="subscript"/>
          <w:lang w:val="en-GB"/>
        </w:rPr>
        <w:t>0</w:t>
      </w:r>
      <w:r w:rsidRPr="00440422">
        <w:rPr>
          <w:rFonts w:ascii="Arial" w:hAnsi="Arial"/>
          <w:lang w:val="en-GB"/>
        </w:rPr>
        <w:t>N</w:t>
      </w:r>
      <w:r w:rsidRPr="00440422">
        <w:rPr>
          <w:rFonts w:ascii="Arial" w:hAnsi="Arial"/>
          <w:vertAlign w:val="subscript"/>
          <w:lang w:val="en-GB"/>
        </w:rPr>
        <w:t>90</w:t>
      </w:r>
      <w:r w:rsidR="004A2F2F" w:rsidRPr="00440422">
        <w:rPr>
          <w:rFonts w:ascii="Arial" w:hAnsi="Arial"/>
          <w:lang w:val="en-GB"/>
        </w:rPr>
        <w:t>), i.e. in a setting where BAHI</w:t>
      </w:r>
      <w:r w:rsidRPr="00440422">
        <w:rPr>
          <w:rFonts w:ascii="Arial" w:hAnsi="Arial"/>
          <w:lang w:val="en-GB"/>
        </w:rPr>
        <w:t>s are expected to be detrimental to speech understanding.</w:t>
      </w:r>
    </w:p>
    <w:p w:rsidR="000F317A" w:rsidRPr="00440422" w:rsidRDefault="000F317A">
      <w:pPr>
        <w:spacing w:line="480" w:lineRule="auto"/>
        <w:rPr>
          <w:rFonts w:ascii="Arial" w:hAnsi="Arial"/>
          <w:lang w:val="en-GB"/>
        </w:rPr>
      </w:pPr>
    </w:p>
    <w:p w:rsidR="000F317A" w:rsidRPr="00440422" w:rsidRDefault="00F139FA">
      <w:pPr>
        <w:spacing w:line="480" w:lineRule="auto"/>
        <w:rPr>
          <w:caps/>
          <w:lang w:val="en-GB"/>
        </w:rPr>
      </w:pPr>
      <w:r w:rsidRPr="00440422">
        <w:rPr>
          <w:rFonts w:ascii="Arial" w:hAnsi="Arial"/>
          <w:b/>
          <w:lang w:val="en-GB"/>
        </w:rPr>
        <w:t>Materials and methods</w:t>
      </w:r>
    </w:p>
    <w:p w:rsidR="000F317A" w:rsidRPr="00440422" w:rsidRDefault="00F139FA">
      <w:pPr>
        <w:spacing w:line="480" w:lineRule="auto"/>
        <w:jc w:val="both"/>
        <w:rPr>
          <w:rFonts w:ascii="Arial" w:hAnsi="Arial"/>
          <w:b/>
          <w:i/>
          <w:lang w:val="en-GB"/>
        </w:rPr>
      </w:pPr>
      <w:r w:rsidRPr="00440422">
        <w:rPr>
          <w:rFonts w:ascii="Arial" w:hAnsi="Arial"/>
          <w:b/>
          <w:i/>
          <w:lang w:val="en-GB"/>
        </w:rPr>
        <w:t>Subjects</w:t>
      </w:r>
    </w:p>
    <w:p w:rsidR="000F317A" w:rsidRPr="00440422" w:rsidRDefault="00F139FA">
      <w:pPr>
        <w:spacing w:line="480" w:lineRule="auto"/>
        <w:jc w:val="both"/>
        <w:rPr>
          <w:rFonts w:ascii="Arial" w:hAnsi="Arial"/>
          <w:lang w:val="en-GB"/>
        </w:rPr>
      </w:pPr>
      <w:r w:rsidRPr="00440422">
        <w:rPr>
          <w:rFonts w:ascii="Arial" w:hAnsi="Arial"/>
          <w:lang w:val="en-GB"/>
        </w:rPr>
        <w:t xml:space="preserve">8 adult subjects, ages 29–59, mean 49.1 year, 2 female, 6 male, participated in the study. All had had a substantial </w:t>
      </w:r>
      <w:proofErr w:type="spellStart"/>
      <w:r w:rsidRPr="00440422">
        <w:rPr>
          <w:rFonts w:ascii="Arial" w:hAnsi="Arial"/>
          <w:lang w:val="en-GB"/>
        </w:rPr>
        <w:t>sensorineural</w:t>
      </w:r>
      <w:proofErr w:type="spellEnd"/>
      <w:r w:rsidRPr="00440422">
        <w:rPr>
          <w:rFonts w:ascii="Arial" w:hAnsi="Arial"/>
          <w:lang w:val="en-GB"/>
        </w:rPr>
        <w:t xml:space="preserve"> deafness in one ear for (duration 1-15 years, mean 7.0 years). They used either a BP100 (6), a </w:t>
      </w:r>
      <w:proofErr w:type="spellStart"/>
      <w:r w:rsidRPr="00440422">
        <w:rPr>
          <w:rFonts w:ascii="Arial" w:hAnsi="Arial"/>
          <w:lang w:val="en-GB"/>
        </w:rPr>
        <w:t>Baha</w:t>
      </w:r>
      <w:proofErr w:type="spellEnd"/>
      <w:r w:rsidRPr="00440422">
        <w:rPr>
          <w:rFonts w:ascii="Arial" w:hAnsi="Arial"/>
          <w:lang w:val="en-GB"/>
        </w:rPr>
        <w:t xml:space="preserve"> </w:t>
      </w:r>
      <w:proofErr w:type="spellStart"/>
      <w:r w:rsidRPr="00440422">
        <w:rPr>
          <w:rFonts w:ascii="Arial" w:hAnsi="Arial"/>
          <w:lang w:val="en-GB"/>
        </w:rPr>
        <w:t>Intenso</w:t>
      </w:r>
      <w:proofErr w:type="spellEnd"/>
      <w:r w:rsidRPr="00440422">
        <w:rPr>
          <w:rFonts w:ascii="Arial" w:hAnsi="Arial"/>
          <w:lang w:val="en-GB"/>
        </w:rPr>
        <w:t xml:space="preserve"> (1), or a </w:t>
      </w:r>
      <w:proofErr w:type="spellStart"/>
      <w:r w:rsidRPr="00440422">
        <w:rPr>
          <w:rFonts w:ascii="Arial" w:hAnsi="Arial"/>
          <w:lang w:val="en-GB"/>
        </w:rPr>
        <w:t>Divino</w:t>
      </w:r>
      <w:proofErr w:type="spellEnd"/>
      <w:r w:rsidRPr="00440422">
        <w:rPr>
          <w:rFonts w:ascii="Arial" w:hAnsi="Arial"/>
          <w:lang w:val="en-GB"/>
        </w:rPr>
        <w:t xml:space="preserve"> (1) on the side of their deaf ear (5 right, 3 left)</w:t>
      </w:r>
      <w:r w:rsidR="005A33EE" w:rsidRPr="00440422">
        <w:rPr>
          <w:rFonts w:ascii="Arial" w:hAnsi="Arial"/>
          <w:lang w:val="en-GB"/>
        </w:rPr>
        <w:t xml:space="preserve"> for 3 months to 4 years (mean 1.3 years)</w:t>
      </w:r>
      <w:r w:rsidRPr="00440422">
        <w:rPr>
          <w:rFonts w:ascii="Arial" w:hAnsi="Arial"/>
          <w:lang w:val="en-GB"/>
        </w:rPr>
        <w:t>. Figure 1 shows a synopsis of their unaided hearing thresholds.</w:t>
      </w:r>
    </w:p>
    <w:p w:rsidR="000F317A" w:rsidRPr="00440422" w:rsidRDefault="000F317A">
      <w:pPr>
        <w:spacing w:line="480" w:lineRule="auto"/>
        <w:jc w:val="both"/>
        <w:rPr>
          <w:rFonts w:ascii="Arial" w:hAnsi="Arial"/>
          <w:lang w:val="en-GB"/>
        </w:rPr>
      </w:pPr>
    </w:p>
    <w:p w:rsidR="000F317A" w:rsidRPr="00440422" w:rsidRDefault="00F139FA">
      <w:pPr>
        <w:spacing w:line="480" w:lineRule="auto"/>
        <w:jc w:val="both"/>
        <w:rPr>
          <w:rFonts w:ascii="Arial" w:hAnsi="Arial"/>
          <w:b/>
          <w:i/>
          <w:lang w:val="en-GB"/>
        </w:rPr>
      </w:pPr>
      <w:r w:rsidRPr="00440422">
        <w:rPr>
          <w:rFonts w:ascii="Arial" w:hAnsi="Arial"/>
          <w:b/>
          <w:i/>
          <w:lang w:val="en-GB"/>
        </w:rPr>
        <w:t>Study devices and fitting</w:t>
      </w:r>
    </w:p>
    <w:p w:rsidR="0051792D" w:rsidRPr="00440422" w:rsidRDefault="00F139FA">
      <w:pPr>
        <w:spacing w:line="480" w:lineRule="auto"/>
        <w:jc w:val="both"/>
        <w:rPr>
          <w:rFonts w:ascii="Arial" w:hAnsi="Arial"/>
          <w:lang w:val="en-GB"/>
        </w:rPr>
      </w:pPr>
      <w:r w:rsidRPr="00440422">
        <w:rPr>
          <w:rFonts w:ascii="Arial" w:hAnsi="Arial"/>
          <w:lang w:val="en-GB"/>
        </w:rPr>
        <w:t xml:space="preserve">Each participant was fitted with a Cochlear </w:t>
      </w:r>
      <w:proofErr w:type="spellStart"/>
      <w:r w:rsidR="004A2F2F" w:rsidRPr="00440422">
        <w:rPr>
          <w:rFonts w:ascii="Arial" w:hAnsi="Arial"/>
          <w:lang w:val="en-GB"/>
        </w:rPr>
        <w:t>Baha</w:t>
      </w:r>
      <w:proofErr w:type="spellEnd"/>
      <w:r w:rsidR="004A2F2F" w:rsidRPr="00440422">
        <w:rPr>
          <w:rFonts w:ascii="Arial" w:hAnsi="Arial"/>
          <w:lang w:val="en-GB"/>
        </w:rPr>
        <w:t xml:space="preserve"> </w:t>
      </w:r>
      <w:r w:rsidRPr="00440422">
        <w:rPr>
          <w:rFonts w:ascii="Arial" w:hAnsi="Arial"/>
          <w:lang w:val="en-GB"/>
        </w:rPr>
        <w:t xml:space="preserve">BP100 and with a Cochlear </w:t>
      </w:r>
      <w:proofErr w:type="spellStart"/>
      <w:r w:rsidR="004A2F2F" w:rsidRPr="00440422">
        <w:rPr>
          <w:rFonts w:ascii="Arial" w:hAnsi="Arial"/>
          <w:lang w:val="en-GB"/>
        </w:rPr>
        <w:t>Baha</w:t>
      </w:r>
      <w:proofErr w:type="spellEnd"/>
      <w:r w:rsidR="004A2F2F" w:rsidRPr="00440422">
        <w:rPr>
          <w:rFonts w:ascii="Arial" w:hAnsi="Arial"/>
          <w:lang w:val="en-GB"/>
        </w:rPr>
        <w:t xml:space="preserve"> </w:t>
      </w:r>
      <w:r w:rsidRPr="00440422">
        <w:rPr>
          <w:rFonts w:ascii="Arial" w:hAnsi="Arial"/>
          <w:lang w:val="en-GB"/>
        </w:rPr>
        <w:t>BP110 Power sound processor explicitly for this study. For both sound processors, the first fit suggested by the Cochlear fitting software version 2.0, based on the “BC Direct” threshold measurement [1</w:t>
      </w:r>
      <w:r w:rsidR="00446892" w:rsidRPr="00440422">
        <w:rPr>
          <w:rFonts w:ascii="Arial" w:hAnsi="Arial"/>
          <w:lang w:val="en-GB"/>
        </w:rPr>
        <w:t>7</w:t>
      </w:r>
      <w:r w:rsidRPr="00440422">
        <w:rPr>
          <w:rFonts w:ascii="Arial" w:hAnsi="Arial"/>
          <w:lang w:val="en-GB"/>
        </w:rPr>
        <w:t>], performed directly through the processor, was used. The “SSD”-setting of the fitting software, which introduces an attenuation for low frequency signals [1</w:t>
      </w:r>
      <w:r w:rsidR="00446892" w:rsidRPr="00440422">
        <w:rPr>
          <w:rFonts w:ascii="Arial" w:hAnsi="Arial"/>
          <w:lang w:val="en-GB"/>
        </w:rPr>
        <w:t>8</w:t>
      </w:r>
      <w:r w:rsidRPr="00440422">
        <w:rPr>
          <w:rFonts w:ascii="Arial" w:hAnsi="Arial"/>
          <w:lang w:val="en-GB"/>
        </w:rPr>
        <w:t>], was chosen. 2 program slots were activated. In program 1, microphones were set to “omnidirectional”, in program 2 to “fixed directional”. Position compensation and feedback cancellation were active in both program slots. In 3 subjects, feedback occurred with this first fitting with the BP110. It was controlled by reducing the gain above 4000Hz in one subject, and by reducing gain at low and at high frequencies in the other two subjects. There were no feedback issues with any fitting of the BP100.</w:t>
      </w:r>
      <w:r w:rsidR="0051792D" w:rsidRPr="00440422">
        <w:rPr>
          <w:rFonts w:ascii="Arial" w:hAnsi="Arial"/>
          <w:lang w:val="en-GB"/>
        </w:rPr>
        <w:t xml:space="preserve"> Subjects </w:t>
      </w:r>
      <w:r w:rsidR="00A3297B" w:rsidRPr="00440422">
        <w:rPr>
          <w:rFonts w:ascii="Arial" w:hAnsi="Arial"/>
          <w:lang w:val="en-GB"/>
        </w:rPr>
        <w:t xml:space="preserve">used the study devices only for the duration of the </w:t>
      </w:r>
      <w:r w:rsidR="00A3297B" w:rsidRPr="00440422">
        <w:rPr>
          <w:rFonts w:ascii="Arial" w:hAnsi="Arial"/>
          <w:lang w:val="en-GB"/>
        </w:rPr>
        <w:lastRenderedPageBreak/>
        <w:t>measurements described in the study protocol</w:t>
      </w:r>
      <w:r w:rsidR="004A2F2F" w:rsidRPr="00440422">
        <w:rPr>
          <w:rFonts w:ascii="Arial" w:hAnsi="Arial"/>
          <w:lang w:val="en-GB"/>
        </w:rPr>
        <w:t xml:space="preserve"> below</w:t>
      </w:r>
      <w:r w:rsidR="00A3297B" w:rsidRPr="00440422">
        <w:rPr>
          <w:rFonts w:ascii="Arial" w:hAnsi="Arial"/>
          <w:lang w:val="en-GB"/>
        </w:rPr>
        <w:t>. They were not allowed to keep them after the measurements.</w:t>
      </w:r>
    </w:p>
    <w:p w:rsidR="000F317A" w:rsidRPr="00440422" w:rsidRDefault="00F139FA">
      <w:pPr>
        <w:spacing w:line="480" w:lineRule="auto"/>
        <w:jc w:val="both"/>
        <w:rPr>
          <w:rFonts w:ascii="Arial" w:hAnsi="Arial"/>
          <w:lang w:val="en-GB"/>
        </w:rPr>
      </w:pPr>
      <w:r w:rsidRPr="00440422">
        <w:rPr>
          <w:rFonts w:ascii="Arial" w:hAnsi="Arial"/>
          <w:lang w:val="en-GB"/>
        </w:rPr>
        <w:t>Figure 2 shows examples of transfer functions for a BP100 and a BP110 processor in directional and in the omnidirectional mode from the fro</w:t>
      </w:r>
      <w:r w:rsidR="004A2F2F" w:rsidRPr="00440422">
        <w:rPr>
          <w:rFonts w:ascii="Arial" w:hAnsi="Arial"/>
          <w:lang w:val="en-GB"/>
        </w:rPr>
        <w:t>nt and from the side of the BAHI</w:t>
      </w:r>
      <w:r w:rsidRPr="00440422">
        <w:rPr>
          <w:rFonts w:ascii="Arial" w:hAnsi="Arial"/>
          <w:lang w:val="en-GB"/>
        </w:rPr>
        <w:t xml:space="preserve">. The measurement was taken in a room of 5.16 x 5.94 x 3.40 m with an average reverberation time of 0.22 s (250-8000 Hz), and white noise at 70 </w:t>
      </w:r>
      <w:proofErr w:type="spellStart"/>
      <w:r w:rsidRPr="00440422">
        <w:rPr>
          <w:rFonts w:ascii="Arial" w:hAnsi="Arial"/>
          <w:lang w:val="en-GB"/>
        </w:rPr>
        <w:t>dBA</w:t>
      </w:r>
      <w:proofErr w:type="spellEnd"/>
      <w:r w:rsidRPr="00440422">
        <w:rPr>
          <w:rFonts w:ascii="Arial" w:hAnsi="Arial"/>
          <w:lang w:val="en-GB"/>
        </w:rPr>
        <w:t xml:space="preserve"> </w:t>
      </w:r>
      <w:r w:rsidR="00E36AB5" w:rsidRPr="00440422">
        <w:rPr>
          <w:rFonts w:ascii="Arial" w:hAnsi="Arial"/>
          <w:lang w:val="en-GB"/>
        </w:rPr>
        <w:t xml:space="preserve">(71 dB SPL) </w:t>
      </w:r>
      <w:r w:rsidRPr="00440422">
        <w:rPr>
          <w:rFonts w:ascii="Arial" w:hAnsi="Arial"/>
          <w:lang w:val="en-GB"/>
        </w:rPr>
        <w:t xml:space="preserve">presented by a loudspeaker (MT160D, </w:t>
      </w:r>
      <w:proofErr w:type="spellStart"/>
      <w:r w:rsidRPr="00440422">
        <w:rPr>
          <w:rFonts w:ascii="Arial" w:hAnsi="Arial"/>
          <w:lang w:val="en-GB"/>
        </w:rPr>
        <w:t>Elettronica</w:t>
      </w:r>
      <w:proofErr w:type="spellEnd"/>
      <w:r w:rsidRPr="00440422">
        <w:rPr>
          <w:rFonts w:ascii="Arial" w:hAnsi="Arial"/>
          <w:lang w:val="en-GB"/>
        </w:rPr>
        <w:t xml:space="preserve"> </w:t>
      </w:r>
      <w:proofErr w:type="spellStart"/>
      <w:r w:rsidRPr="00440422">
        <w:rPr>
          <w:rFonts w:ascii="Arial" w:hAnsi="Arial"/>
          <w:lang w:val="en-GB"/>
        </w:rPr>
        <w:t>Montarbo</w:t>
      </w:r>
      <w:proofErr w:type="spellEnd"/>
      <w:r w:rsidRPr="00440422">
        <w:rPr>
          <w:rFonts w:ascii="Arial" w:hAnsi="Arial"/>
          <w:lang w:val="en-GB"/>
        </w:rPr>
        <w:t xml:space="preserve"> </w:t>
      </w:r>
      <w:proofErr w:type="spellStart"/>
      <w:r w:rsidRPr="00440422">
        <w:rPr>
          <w:rFonts w:ascii="Arial" w:hAnsi="Arial"/>
          <w:lang w:val="en-GB"/>
        </w:rPr>
        <w:t>s.r.l</w:t>
      </w:r>
      <w:proofErr w:type="spellEnd"/>
      <w:r w:rsidRPr="00440422">
        <w:rPr>
          <w:rFonts w:ascii="Arial" w:hAnsi="Arial"/>
          <w:lang w:val="en-GB"/>
        </w:rPr>
        <w:t xml:space="preserve">., Bologna, Italy) at a distance of 1 m, resulting in an estimated direct to reverberant ratio of +6.9 dB. The mechanical output signal of the </w:t>
      </w:r>
      <w:proofErr w:type="spellStart"/>
      <w:r w:rsidRPr="00440422">
        <w:rPr>
          <w:rFonts w:ascii="Arial" w:hAnsi="Arial"/>
          <w:lang w:val="en-GB"/>
        </w:rPr>
        <w:t>Baha</w:t>
      </w:r>
      <w:proofErr w:type="spellEnd"/>
      <w:r w:rsidRPr="00440422">
        <w:rPr>
          <w:rFonts w:ascii="Arial" w:hAnsi="Arial"/>
          <w:lang w:val="en-GB"/>
        </w:rPr>
        <w:t xml:space="preserve"> devices was measured by a skull simulator [1</w:t>
      </w:r>
      <w:r w:rsidR="00446892" w:rsidRPr="00440422">
        <w:rPr>
          <w:rFonts w:ascii="Arial" w:hAnsi="Arial"/>
          <w:lang w:val="en-GB"/>
        </w:rPr>
        <w:t>9</w:t>
      </w:r>
      <w:r w:rsidRPr="00440422">
        <w:rPr>
          <w:rFonts w:ascii="Arial" w:hAnsi="Arial"/>
          <w:lang w:val="en-GB"/>
        </w:rPr>
        <w:t>]. Both sound processors were programmed on the basis of an assumed direct bone conduction (BC) threshold of 35 dB at all frequencies with P1 in omnidirectional, and P2 in directional mode. Figure 2 shows the relative output of the 8 measurements (2 processor types x 2 directions of sound arrival x 2 directionality modes). The 0 dB line denotes the average of all 8 measurements. The differences between the output in the directional and the omnidirectional mode are greater at 90° than at 0° for both sound processors, indicating the directional effect at 90°. There is also a difference between the (higher) output levels of the BP110 and the (lower) levels of the BP100. According to the manufacturer, both processors have roughly the same output for same hearing loss, provided BC thresholds are close to normal (0 dB) and the input levels are reasonably low. However, for combinations of poorer BC-thresholds and relatively high input levels, as used here, there may be considerable differences.</w:t>
      </w:r>
    </w:p>
    <w:p w:rsidR="004B63BE" w:rsidRPr="00440422" w:rsidRDefault="004B63BE">
      <w:pPr>
        <w:spacing w:line="480" w:lineRule="auto"/>
        <w:jc w:val="both"/>
        <w:rPr>
          <w:rFonts w:ascii="Arial" w:hAnsi="Arial"/>
          <w:b/>
          <w:i/>
          <w:lang w:val="en-GB"/>
        </w:rPr>
      </w:pPr>
    </w:p>
    <w:p w:rsidR="004B63BE" w:rsidRPr="00440422" w:rsidRDefault="004B63BE">
      <w:pPr>
        <w:spacing w:line="480" w:lineRule="auto"/>
        <w:jc w:val="both"/>
        <w:rPr>
          <w:rFonts w:ascii="Arial" w:hAnsi="Arial"/>
          <w:b/>
          <w:i/>
          <w:lang w:val="en-GB"/>
        </w:rPr>
      </w:pPr>
    </w:p>
    <w:p w:rsidR="004B63BE" w:rsidRPr="00440422" w:rsidRDefault="004B63BE">
      <w:pPr>
        <w:spacing w:line="480" w:lineRule="auto"/>
        <w:jc w:val="both"/>
        <w:rPr>
          <w:rFonts w:ascii="Arial" w:hAnsi="Arial"/>
          <w:b/>
          <w:i/>
          <w:lang w:val="en-GB"/>
        </w:rPr>
      </w:pPr>
    </w:p>
    <w:p w:rsidR="000F317A" w:rsidRPr="00440422" w:rsidRDefault="00F139FA">
      <w:pPr>
        <w:spacing w:line="480" w:lineRule="auto"/>
        <w:jc w:val="both"/>
        <w:rPr>
          <w:rFonts w:ascii="Arial" w:hAnsi="Arial"/>
          <w:b/>
          <w:i/>
          <w:lang w:val="en-GB"/>
        </w:rPr>
      </w:pPr>
      <w:r w:rsidRPr="00440422">
        <w:rPr>
          <w:rFonts w:ascii="Arial" w:hAnsi="Arial"/>
          <w:b/>
          <w:i/>
          <w:lang w:val="en-GB"/>
        </w:rPr>
        <w:lastRenderedPageBreak/>
        <w:t>Study protocol</w:t>
      </w:r>
    </w:p>
    <w:p w:rsidR="000F317A" w:rsidRPr="00440422" w:rsidRDefault="00F139FA">
      <w:pPr>
        <w:spacing w:line="480" w:lineRule="auto"/>
        <w:jc w:val="both"/>
        <w:rPr>
          <w:rFonts w:ascii="Arial" w:hAnsi="Arial"/>
          <w:lang w:val="en-GB"/>
        </w:rPr>
      </w:pPr>
      <w:r w:rsidRPr="00440422">
        <w:rPr>
          <w:rFonts w:ascii="Arial" w:hAnsi="Arial"/>
          <w:lang w:val="en-GB"/>
        </w:rPr>
        <w:t>The study has been approved by the ethical co</w:t>
      </w:r>
      <w:r w:rsidR="00574980" w:rsidRPr="00440422">
        <w:rPr>
          <w:rFonts w:ascii="Arial" w:hAnsi="Arial"/>
          <w:lang w:val="en-GB"/>
        </w:rPr>
        <w:t>mmittee of the University of Kosice</w:t>
      </w:r>
      <w:r w:rsidRPr="00440422">
        <w:rPr>
          <w:rFonts w:ascii="Arial" w:hAnsi="Arial"/>
          <w:lang w:val="en-GB"/>
        </w:rPr>
        <w:t xml:space="preserve"> and has been performed in accordance with the Declaration of Helsinki. All participants gave their informed consent prior to inclusion in the study.</w:t>
      </w:r>
    </w:p>
    <w:p w:rsidR="000F317A" w:rsidRPr="00440422" w:rsidRDefault="00F139FA" w:rsidP="005F340A">
      <w:pPr>
        <w:spacing w:line="480" w:lineRule="auto"/>
        <w:jc w:val="both"/>
        <w:rPr>
          <w:rFonts w:ascii="Arial" w:hAnsi="Arial"/>
          <w:lang w:val="en-GB"/>
        </w:rPr>
      </w:pPr>
      <w:r w:rsidRPr="00440422">
        <w:rPr>
          <w:rFonts w:ascii="Arial" w:hAnsi="Arial"/>
          <w:lang w:val="en-GB"/>
        </w:rPr>
        <w:t xml:space="preserve">After pure tone audiometry (Fig. 1), the </w:t>
      </w:r>
      <w:proofErr w:type="spellStart"/>
      <w:r w:rsidRPr="00440422">
        <w:rPr>
          <w:rFonts w:ascii="Arial" w:hAnsi="Arial"/>
          <w:lang w:val="en-GB"/>
        </w:rPr>
        <w:t>transcranial</w:t>
      </w:r>
      <w:proofErr w:type="spellEnd"/>
      <w:r w:rsidRPr="00440422">
        <w:rPr>
          <w:rFonts w:ascii="Arial" w:hAnsi="Arial"/>
          <w:lang w:val="en-GB"/>
        </w:rPr>
        <w:t xml:space="preserve"> attenuation of each participant was estimated as the difference between the bone conduction thresholds measured without masking with the bone vibrator placed at either side of the head [</w:t>
      </w:r>
      <w:r w:rsidR="00446892" w:rsidRPr="00440422">
        <w:rPr>
          <w:rFonts w:ascii="Arial" w:hAnsi="Arial"/>
          <w:lang w:val="en-GB"/>
        </w:rPr>
        <w:t>20</w:t>
      </w:r>
      <w:r w:rsidRPr="00440422">
        <w:rPr>
          <w:rFonts w:ascii="Arial" w:hAnsi="Arial"/>
          <w:lang w:val="en-GB"/>
        </w:rPr>
        <w:t xml:space="preserve">]. Then speech-in-noise tests were performed using a novel </w:t>
      </w:r>
      <w:r w:rsidR="00574980" w:rsidRPr="00440422">
        <w:rPr>
          <w:rFonts w:ascii="Arial" w:hAnsi="Arial"/>
          <w:lang w:val="en-GB"/>
        </w:rPr>
        <w:t>Slovak</w:t>
      </w:r>
      <w:r w:rsidRPr="00440422">
        <w:rPr>
          <w:rFonts w:ascii="Arial" w:hAnsi="Arial"/>
          <w:lang w:val="en-GB"/>
        </w:rPr>
        <w:t xml:space="preserve"> test. This test consist of 30 lists of 15 test items, where each test item consists of an introductory phase (“repeat the word...”) and a test word. The test items are presented in the presence of a CCITT </w:t>
      </w:r>
      <w:r w:rsidR="00AA5EE8" w:rsidRPr="00440422">
        <w:rPr>
          <w:rFonts w:ascii="Arial" w:hAnsi="Arial"/>
          <w:lang w:val="en-GB"/>
        </w:rPr>
        <w:t>(</w:t>
      </w:r>
      <w:proofErr w:type="spellStart"/>
      <w:r w:rsidR="00AA5EE8" w:rsidRPr="00440422">
        <w:rPr>
          <w:rFonts w:ascii="Arial" w:hAnsi="Arial"/>
          <w:lang w:val="en-GB"/>
        </w:rPr>
        <w:t>Comité</w:t>
      </w:r>
      <w:proofErr w:type="spellEnd"/>
      <w:r w:rsidR="00AA5EE8" w:rsidRPr="00440422">
        <w:rPr>
          <w:rFonts w:ascii="Arial" w:hAnsi="Arial"/>
          <w:lang w:val="en-GB"/>
        </w:rPr>
        <w:t xml:space="preserve"> </w:t>
      </w:r>
      <w:proofErr w:type="spellStart"/>
      <w:r w:rsidR="00AA5EE8" w:rsidRPr="00440422">
        <w:rPr>
          <w:rFonts w:ascii="Arial" w:hAnsi="Arial"/>
          <w:lang w:val="en-GB"/>
        </w:rPr>
        <w:t>Consultatif</w:t>
      </w:r>
      <w:proofErr w:type="spellEnd"/>
      <w:r w:rsidR="00AA5EE8" w:rsidRPr="00440422">
        <w:rPr>
          <w:rFonts w:ascii="Arial" w:hAnsi="Arial"/>
          <w:lang w:val="en-GB"/>
        </w:rPr>
        <w:t xml:space="preserve"> International </w:t>
      </w:r>
      <w:proofErr w:type="spellStart"/>
      <w:r w:rsidR="00AA5EE8" w:rsidRPr="00440422">
        <w:rPr>
          <w:rFonts w:ascii="Arial" w:hAnsi="Arial"/>
          <w:lang w:val="en-GB"/>
        </w:rPr>
        <w:t>Téléphonique</w:t>
      </w:r>
      <w:proofErr w:type="spellEnd"/>
      <w:r w:rsidR="00AA5EE8" w:rsidRPr="00440422">
        <w:rPr>
          <w:rFonts w:ascii="Arial" w:hAnsi="Arial"/>
          <w:lang w:val="en-GB"/>
        </w:rPr>
        <w:t xml:space="preserve"> et </w:t>
      </w:r>
      <w:proofErr w:type="spellStart"/>
      <w:r w:rsidR="00AA5EE8" w:rsidRPr="00440422">
        <w:rPr>
          <w:rFonts w:ascii="Arial" w:hAnsi="Arial"/>
          <w:lang w:val="en-GB"/>
        </w:rPr>
        <w:t>Télégraphique</w:t>
      </w:r>
      <w:proofErr w:type="spellEnd"/>
      <w:r w:rsidR="00AA5EE8" w:rsidRPr="00440422">
        <w:rPr>
          <w:rFonts w:ascii="Arial" w:hAnsi="Arial"/>
          <w:lang w:val="en-GB"/>
        </w:rPr>
        <w:t xml:space="preserve">) speech spectrum </w:t>
      </w:r>
      <w:r w:rsidRPr="00440422">
        <w:rPr>
          <w:rFonts w:ascii="Arial" w:hAnsi="Arial"/>
          <w:lang w:val="en-GB"/>
        </w:rPr>
        <w:t xml:space="preserve">noise signal. The noise level is fixed at 70 </w:t>
      </w:r>
      <w:proofErr w:type="spellStart"/>
      <w:r w:rsidRPr="00440422">
        <w:rPr>
          <w:rFonts w:ascii="Arial" w:hAnsi="Arial"/>
          <w:lang w:val="en-GB"/>
        </w:rPr>
        <w:t>dBA</w:t>
      </w:r>
      <w:proofErr w:type="spellEnd"/>
      <w:r w:rsidRPr="00440422">
        <w:rPr>
          <w:rFonts w:ascii="Arial" w:hAnsi="Arial"/>
          <w:lang w:val="en-GB"/>
        </w:rPr>
        <w:t xml:space="preserve"> </w:t>
      </w:r>
      <w:r w:rsidR="00AA5EE8" w:rsidRPr="00440422">
        <w:rPr>
          <w:rFonts w:ascii="Arial" w:hAnsi="Arial"/>
          <w:lang w:val="en-GB"/>
        </w:rPr>
        <w:t xml:space="preserve">(72 dB SPL) </w:t>
      </w:r>
      <w:r w:rsidRPr="00440422">
        <w:rPr>
          <w:rFonts w:ascii="Arial" w:hAnsi="Arial"/>
          <w:lang w:val="en-GB"/>
        </w:rPr>
        <w:t xml:space="preserve">for the entire test. The level of the first test word is of each list is 76 </w:t>
      </w:r>
      <w:proofErr w:type="spellStart"/>
      <w:r w:rsidRPr="00440422">
        <w:rPr>
          <w:rFonts w:ascii="Arial" w:hAnsi="Arial"/>
          <w:lang w:val="en-GB"/>
        </w:rPr>
        <w:t>dBA</w:t>
      </w:r>
      <w:proofErr w:type="spellEnd"/>
      <w:r w:rsidRPr="00440422">
        <w:rPr>
          <w:rFonts w:ascii="Arial" w:hAnsi="Arial"/>
          <w:lang w:val="en-GB"/>
        </w:rPr>
        <w:t>. The level of each following test item is decreased by -2 dB, if the last test word was repeated correctly, or increased by +2 dB, if it was not correct. The average presentation level of the last 9 test items (7 through 15) plus the level, which would be used for a virtual 16</w:t>
      </w:r>
      <w:r w:rsidRPr="00440422">
        <w:rPr>
          <w:rFonts w:ascii="Arial" w:hAnsi="Arial"/>
          <w:vertAlign w:val="superscript"/>
          <w:lang w:val="en-GB"/>
        </w:rPr>
        <w:t>th</w:t>
      </w:r>
      <w:r w:rsidRPr="00440422">
        <w:rPr>
          <w:rFonts w:ascii="Arial" w:hAnsi="Arial"/>
          <w:lang w:val="en-GB"/>
        </w:rPr>
        <w:t xml:space="preserve"> test item are averaged to calculate the estimated signal-to-noise ratio (SNR) necessary for 50% speech understanding.</w:t>
      </w:r>
      <w:r w:rsidR="00E36AB5" w:rsidRPr="00440422">
        <w:rPr>
          <w:rFonts w:ascii="Arial" w:hAnsi="Arial"/>
          <w:lang w:val="en-GB"/>
        </w:rPr>
        <w:t xml:space="preserve"> </w:t>
      </w:r>
      <w:r w:rsidR="005F340A" w:rsidRPr="00440422">
        <w:rPr>
          <w:rFonts w:ascii="Arial" w:hAnsi="Arial"/>
          <w:lang w:val="en-GB"/>
        </w:rPr>
        <w:t xml:space="preserve">The estimated slope of the discrimination function is 14% / </w:t>
      </w:r>
      <w:proofErr w:type="spellStart"/>
      <w:r w:rsidR="005F340A" w:rsidRPr="00440422">
        <w:rPr>
          <w:rFonts w:ascii="Arial" w:hAnsi="Arial"/>
          <w:lang w:val="en-GB"/>
        </w:rPr>
        <w:t>dB.</w:t>
      </w:r>
      <w:proofErr w:type="spellEnd"/>
      <w:r w:rsidR="00E36AB5" w:rsidRPr="00440422">
        <w:rPr>
          <w:rFonts w:ascii="Arial" w:hAnsi="Arial"/>
          <w:lang w:val="en-GB"/>
        </w:rPr>
        <w:t xml:space="preserve"> </w:t>
      </w:r>
    </w:p>
    <w:p w:rsidR="000F317A" w:rsidRPr="00440422" w:rsidRDefault="00574980">
      <w:pPr>
        <w:spacing w:line="480" w:lineRule="auto"/>
        <w:jc w:val="both"/>
        <w:rPr>
          <w:rFonts w:ascii="Arial" w:hAnsi="Arial"/>
          <w:lang w:val="en-GB"/>
        </w:rPr>
      </w:pPr>
      <w:r w:rsidRPr="00440422">
        <w:rPr>
          <w:rFonts w:ascii="Arial" w:hAnsi="Arial"/>
          <w:lang w:val="en-GB"/>
        </w:rPr>
        <w:t>All measurements were performed the sound field with speech and noise coming from two spatially separated loudspeakers [21]. T</w:t>
      </w:r>
      <w:r w:rsidR="00F139FA" w:rsidRPr="00440422">
        <w:rPr>
          <w:rFonts w:ascii="Arial" w:hAnsi="Arial"/>
          <w:lang w:val="en-GB"/>
        </w:rPr>
        <w:t>wo spatial settings,</w:t>
      </w:r>
      <w:r w:rsidRPr="00440422">
        <w:rPr>
          <w:rFonts w:ascii="Arial" w:hAnsi="Arial"/>
          <w:lang w:val="en-GB"/>
        </w:rPr>
        <w:t xml:space="preserve"> </w:t>
      </w:r>
      <w:r w:rsidR="00F139FA" w:rsidRPr="00440422">
        <w:rPr>
          <w:rFonts w:ascii="Arial" w:hAnsi="Arial"/>
          <w:lang w:val="en-GB"/>
        </w:rPr>
        <w:t>S</w:t>
      </w:r>
      <w:r w:rsidR="00F139FA" w:rsidRPr="00440422">
        <w:rPr>
          <w:rFonts w:ascii="Arial" w:hAnsi="Arial"/>
          <w:vertAlign w:val="subscript"/>
          <w:lang w:val="en-GB"/>
        </w:rPr>
        <w:t>0</w:t>
      </w:r>
      <w:r w:rsidR="00F139FA" w:rsidRPr="00440422">
        <w:rPr>
          <w:rFonts w:ascii="Arial" w:hAnsi="Arial"/>
          <w:lang w:val="en-GB"/>
        </w:rPr>
        <w:t>N</w:t>
      </w:r>
      <w:r w:rsidR="00F139FA" w:rsidRPr="00440422">
        <w:rPr>
          <w:rFonts w:ascii="Arial" w:hAnsi="Arial"/>
          <w:vertAlign w:val="subscript"/>
          <w:lang w:val="en-GB"/>
        </w:rPr>
        <w:t>90</w:t>
      </w:r>
      <w:r w:rsidR="00F139FA" w:rsidRPr="00440422">
        <w:rPr>
          <w:rFonts w:ascii="Arial" w:hAnsi="Arial"/>
          <w:lang w:val="en-GB"/>
        </w:rPr>
        <w:t xml:space="preserve"> and S</w:t>
      </w:r>
      <w:r w:rsidR="00F139FA" w:rsidRPr="00440422">
        <w:rPr>
          <w:rFonts w:ascii="Arial" w:hAnsi="Arial"/>
          <w:vertAlign w:val="subscript"/>
          <w:lang w:val="en-GB"/>
        </w:rPr>
        <w:t>90</w:t>
      </w:r>
      <w:r w:rsidR="00F139FA" w:rsidRPr="00440422">
        <w:rPr>
          <w:rFonts w:ascii="Arial" w:hAnsi="Arial"/>
          <w:lang w:val="en-GB"/>
        </w:rPr>
        <w:t>N</w:t>
      </w:r>
      <w:r w:rsidR="00F139FA" w:rsidRPr="00440422">
        <w:rPr>
          <w:rFonts w:ascii="Arial" w:hAnsi="Arial"/>
          <w:vertAlign w:val="subscript"/>
          <w:lang w:val="en-GB"/>
        </w:rPr>
        <w:t>0</w:t>
      </w:r>
      <w:r w:rsidR="00F139FA" w:rsidRPr="00440422">
        <w:rPr>
          <w:rFonts w:ascii="Arial" w:hAnsi="Arial"/>
          <w:lang w:val="en-GB"/>
        </w:rPr>
        <w:t xml:space="preserve"> as shown in figure 3</w:t>
      </w:r>
      <w:r w:rsidRPr="00440422">
        <w:rPr>
          <w:rFonts w:ascii="Arial" w:hAnsi="Arial"/>
          <w:lang w:val="en-GB"/>
        </w:rPr>
        <w:t>, were used</w:t>
      </w:r>
      <w:r w:rsidR="00F139FA" w:rsidRPr="00440422">
        <w:rPr>
          <w:rFonts w:ascii="Arial" w:hAnsi="Arial"/>
          <w:lang w:val="en-GB"/>
        </w:rPr>
        <w:t xml:space="preserve">. The test room at the ENT-Department of the University hospital of </w:t>
      </w:r>
      <w:r w:rsidRPr="00440422">
        <w:rPr>
          <w:rFonts w:ascii="Arial" w:hAnsi="Arial"/>
          <w:lang w:val="en-GB"/>
        </w:rPr>
        <w:t>Kosice</w:t>
      </w:r>
      <w:r w:rsidR="00F139FA" w:rsidRPr="00440422">
        <w:rPr>
          <w:rFonts w:ascii="Arial" w:hAnsi="Arial"/>
          <w:lang w:val="en-GB"/>
        </w:rPr>
        <w:t xml:space="preserve"> had a Volume of 27 m</w:t>
      </w:r>
      <w:r w:rsidR="00F139FA" w:rsidRPr="00440422">
        <w:rPr>
          <w:rFonts w:ascii="Arial" w:hAnsi="Arial"/>
          <w:vertAlign w:val="superscript"/>
          <w:lang w:val="en-GB"/>
        </w:rPr>
        <w:t>3</w:t>
      </w:r>
      <w:r w:rsidR="00F139FA" w:rsidRPr="00440422">
        <w:rPr>
          <w:rFonts w:ascii="Arial" w:hAnsi="Arial"/>
          <w:lang w:val="en-GB"/>
        </w:rPr>
        <w:t xml:space="preserve"> and an almost frequency independent reverberation time of 0.13 s (250-4000 Hz). Two loudspeakers (Type 1C, </w:t>
      </w:r>
      <w:proofErr w:type="spellStart"/>
      <w:r w:rsidR="00F139FA" w:rsidRPr="00440422">
        <w:rPr>
          <w:rFonts w:ascii="Arial" w:hAnsi="Arial"/>
          <w:lang w:val="en-GB"/>
        </w:rPr>
        <w:t>Behringer</w:t>
      </w:r>
      <w:proofErr w:type="spellEnd"/>
      <w:r w:rsidR="00F139FA" w:rsidRPr="00440422">
        <w:rPr>
          <w:rFonts w:ascii="Arial" w:hAnsi="Arial"/>
          <w:lang w:val="en-GB"/>
        </w:rPr>
        <w:t xml:space="preserve"> </w:t>
      </w:r>
      <w:proofErr w:type="spellStart"/>
      <w:r w:rsidR="00F139FA" w:rsidRPr="00440422">
        <w:rPr>
          <w:rFonts w:ascii="Arial" w:hAnsi="Arial"/>
          <w:lang w:val="en-GB"/>
        </w:rPr>
        <w:t>Inc</w:t>
      </w:r>
      <w:proofErr w:type="spellEnd"/>
      <w:r w:rsidR="00F139FA" w:rsidRPr="00440422">
        <w:rPr>
          <w:rFonts w:ascii="Arial" w:hAnsi="Arial"/>
          <w:lang w:val="en-GB"/>
        </w:rPr>
        <w:t xml:space="preserve">, </w:t>
      </w:r>
      <w:proofErr w:type="spellStart"/>
      <w:r w:rsidR="00F139FA" w:rsidRPr="00440422">
        <w:rPr>
          <w:rFonts w:ascii="Arial" w:hAnsi="Arial"/>
          <w:lang w:val="en-GB"/>
        </w:rPr>
        <w:t>Willich</w:t>
      </w:r>
      <w:proofErr w:type="spellEnd"/>
      <w:r w:rsidR="00F139FA" w:rsidRPr="00440422">
        <w:rPr>
          <w:rFonts w:ascii="Arial" w:hAnsi="Arial"/>
          <w:lang w:val="en-GB"/>
        </w:rPr>
        <w:t xml:space="preserve">, Germany) were placed at a distance of 1.2 m in front and </w:t>
      </w:r>
      <w:r w:rsidR="00F139FA" w:rsidRPr="00440422">
        <w:rPr>
          <w:rFonts w:ascii="Arial" w:hAnsi="Arial"/>
          <w:lang w:val="en-GB"/>
        </w:rPr>
        <w:lastRenderedPageBreak/>
        <w:t>at the B</w:t>
      </w:r>
      <w:r w:rsidR="004A2F2F" w:rsidRPr="00440422">
        <w:rPr>
          <w:rFonts w:ascii="Arial" w:hAnsi="Arial"/>
          <w:lang w:val="en-GB"/>
        </w:rPr>
        <w:t>AHI</w:t>
      </w:r>
      <w:r w:rsidR="00F139FA" w:rsidRPr="00440422">
        <w:rPr>
          <w:rFonts w:ascii="Arial" w:hAnsi="Arial"/>
          <w:lang w:val="en-GB"/>
        </w:rPr>
        <w:t xml:space="preserve"> side of the subject, respectively. Subjects sat on a chair and were instructed to face the front loudspeaker.</w:t>
      </w:r>
    </w:p>
    <w:p w:rsidR="000F317A" w:rsidRPr="00440422" w:rsidRDefault="00F139FA">
      <w:pPr>
        <w:spacing w:line="480" w:lineRule="auto"/>
        <w:jc w:val="both"/>
        <w:rPr>
          <w:rFonts w:ascii="Arial" w:hAnsi="Arial"/>
          <w:lang w:val="en-GB"/>
        </w:rPr>
      </w:pPr>
      <w:r w:rsidRPr="00440422">
        <w:rPr>
          <w:rFonts w:ascii="Arial" w:hAnsi="Arial"/>
          <w:lang w:val="en-GB"/>
        </w:rPr>
        <w:t>10 tests in 3 groups were performed with each subject. Each test consisted of two test lists, the results of which were averaged. In the first group of tests, speech understanding was tested without a B</w:t>
      </w:r>
      <w:r w:rsidR="004A2F2F" w:rsidRPr="00440422">
        <w:rPr>
          <w:rFonts w:ascii="Arial" w:hAnsi="Arial"/>
          <w:lang w:val="en-GB"/>
        </w:rPr>
        <w:t>AHI</w:t>
      </w:r>
      <w:r w:rsidRPr="00440422">
        <w:rPr>
          <w:rFonts w:ascii="Arial" w:hAnsi="Arial"/>
          <w:lang w:val="en-GB"/>
        </w:rPr>
        <w:t xml:space="preserve"> in both spatial settings. In the second group of tests, speech understanding in noise was tested with a BP100 with the directional microphone switched on and off. In the third group, the same tests were performed with the BP110. The order of the groups of tests and the order of the tests within the groups were systematically</w:t>
      </w:r>
      <w:r w:rsidR="00444C35" w:rsidRPr="00440422">
        <w:rPr>
          <w:rFonts w:ascii="Arial" w:hAnsi="Arial"/>
          <w:lang w:val="en-GB"/>
        </w:rPr>
        <w:t xml:space="preserve"> </w:t>
      </w:r>
      <w:r w:rsidRPr="00440422">
        <w:rPr>
          <w:rFonts w:ascii="Arial" w:hAnsi="Arial"/>
          <w:lang w:val="en-GB"/>
        </w:rPr>
        <w:t>varied to minimize effects of learning or fatigue.</w:t>
      </w:r>
      <w:r w:rsidR="00444C35" w:rsidRPr="00440422">
        <w:rPr>
          <w:rFonts w:ascii="Arial" w:hAnsi="Arial"/>
          <w:lang w:val="en-GB"/>
        </w:rPr>
        <w:t xml:space="preserve"> As a consequence, half of the participants were tested first with the BP100, the other half with the BP110 Power.</w:t>
      </w:r>
    </w:p>
    <w:p w:rsidR="000F317A" w:rsidRPr="00440422" w:rsidRDefault="000F317A">
      <w:pPr>
        <w:spacing w:line="480" w:lineRule="auto"/>
        <w:rPr>
          <w:rFonts w:ascii="Arial" w:hAnsi="Arial"/>
          <w:lang w:val="en-GB"/>
        </w:rPr>
      </w:pPr>
    </w:p>
    <w:p w:rsidR="000F317A" w:rsidRPr="00440422" w:rsidRDefault="00F139FA">
      <w:pPr>
        <w:spacing w:line="480" w:lineRule="auto"/>
        <w:rPr>
          <w:rFonts w:ascii="Arial" w:hAnsi="Arial"/>
          <w:b/>
          <w:i/>
          <w:lang w:val="en-GB"/>
        </w:rPr>
      </w:pPr>
      <w:r w:rsidRPr="00440422">
        <w:rPr>
          <w:rFonts w:ascii="Arial" w:hAnsi="Arial"/>
          <w:b/>
          <w:i/>
          <w:lang w:val="en-GB"/>
        </w:rPr>
        <w:t>Statistical analysis</w:t>
      </w:r>
    </w:p>
    <w:p w:rsidR="000F317A" w:rsidRPr="00440422" w:rsidRDefault="00F139FA">
      <w:pPr>
        <w:spacing w:line="480" w:lineRule="auto"/>
        <w:rPr>
          <w:rFonts w:ascii="Arial" w:hAnsi="Arial"/>
          <w:lang w:val="en-GB"/>
        </w:rPr>
      </w:pPr>
      <w:r w:rsidRPr="00440422">
        <w:rPr>
          <w:rFonts w:ascii="Arial" w:hAnsi="Arial"/>
          <w:lang w:val="en-GB"/>
        </w:rPr>
        <w:t>Results were analyze</w:t>
      </w:r>
      <w:r w:rsidR="004A2F2F" w:rsidRPr="00440422">
        <w:rPr>
          <w:rFonts w:ascii="Arial" w:hAnsi="Arial"/>
          <w:lang w:val="en-GB"/>
        </w:rPr>
        <w:t>d by a certified statistician (</w:t>
      </w:r>
      <w:r w:rsidR="00574980" w:rsidRPr="00440422">
        <w:rPr>
          <w:rFonts w:ascii="Arial" w:hAnsi="Arial"/>
          <w:lang w:val="en-GB"/>
        </w:rPr>
        <w:t>M.K.</w:t>
      </w:r>
      <w:r w:rsidRPr="00440422">
        <w:rPr>
          <w:rFonts w:ascii="Arial" w:hAnsi="Arial"/>
          <w:lang w:val="en-GB"/>
        </w:rPr>
        <w:t xml:space="preserve">) using </w:t>
      </w:r>
      <w:proofErr w:type="spellStart"/>
      <w:r w:rsidRPr="00440422">
        <w:rPr>
          <w:rFonts w:ascii="Arial" w:hAnsi="Arial"/>
          <w:lang w:val="en-GB"/>
        </w:rPr>
        <w:t>InStat</w:t>
      </w:r>
      <w:proofErr w:type="spellEnd"/>
      <w:r w:rsidRPr="00440422">
        <w:rPr>
          <w:rFonts w:ascii="Arial" w:hAnsi="Arial"/>
          <w:lang w:val="en-GB"/>
        </w:rPr>
        <w:t xml:space="preserve"> 3.10 (</w:t>
      </w:r>
      <w:proofErr w:type="spellStart"/>
      <w:r w:rsidRPr="00440422">
        <w:rPr>
          <w:rFonts w:ascii="Arial" w:hAnsi="Arial"/>
          <w:lang w:val="en-GB"/>
        </w:rPr>
        <w:t>GraphPad</w:t>
      </w:r>
      <w:proofErr w:type="spellEnd"/>
      <w:r w:rsidRPr="00440422">
        <w:rPr>
          <w:rFonts w:ascii="Arial" w:hAnsi="Arial"/>
          <w:lang w:val="en-GB"/>
        </w:rPr>
        <w:t xml:space="preserve"> Inc., La Jolla, Ca, USA) and Past 2.16 (University of Oslo, Norway) for the non-parametric-ANOVA (NP-ANOVA) analysis. </w:t>
      </w:r>
    </w:p>
    <w:p w:rsidR="000F317A" w:rsidRPr="00440422" w:rsidRDefault="000F317A">
      <w:pPr>
        <w:spacing w:line="480" w:lineRule="auto"/>
        <w:rPr>
          <w:rFonts w:ascii="Arial" w:hAnsi="Arial"/>
          <w:lang w:val="en-GB"/>
        </w:rPr>
      </w:pPr>
    </w:p>
    <w:p w:rsidR="000F317A" w:rsidRPr="00440422" w:rsidRDefault="00F139FA">
      <w:pPr>
        <w:spacing w:line="480" w:lineRule="auto"/>
        <w:rPr>
          <w:rFonts w:ascii="Arial" w:hAnsi="Arial"/>
          <w:b/>
          <w:lang w:val="en-GB"/>
        </w:rPr>
      </w:pPr>
      <w:r w:rsidRPr="00440422">
        <w:rPr>
          <w:rFonts w:ascii="Arial" w:hAnsi="Arial"/>
          <w:b/>
          <w:lang w:val="en-GB"/>
        </w:rPr>
        <w:t>Results</w:t>
      </w:r>
    </w:p>
    <w:p w:rsidR="000F317A" w:rsidRPr="00440422" w:rsidRDefault="00F139FA">
      <w:pPr>
        <w:spacing w:line="480" w:lineRule="auto"/>
        <w:rPr>
          <w:rFonts w:ascii="Arial" w:hAnsi="Arial"/>
          <w:lang w:val="en-GB"/>
        </w:rPr>
      </w:pPr>
      <w:r w:rsidRPr="00440422">
        <w:rPr>
          <w:rFonts w:ascii="Arial" w:hAnsi="Arial"/>
          <w:lang w:val="en-GB"/>
        </w:rPr>
        <w:t xml:space="preserve">Figure 4 shows the results of the speech in noise test. Results are shown as improvement in signal-to noise ratio (SNR) with </w:t>
      </w:r>
      <w:proofErr w:type="spellStart"/>
      <w:r w:rsidRPr="00440422">
        <w:rPr>
          <w:rFonts w:ascii="Arial" w:hAnsi="Arial"/>
          <w:lang w:val="en-GB"/>
        </w:rPr>
        <w:t>Baha</w:t>
      </w:r>
      <w:proofErr w:type="spellEnd"/>
      <w:r w:rsidRPr="00440422">
        <w:rPr>
          <w:rFonts w:ascii="Arial" w:hAnsi="Arial"/>
          <w:lang w:val="en-GB"/>
        </w:rPr>
        <w:t xml:space="preserve">, when compared to the situation without </w:t>
      </w:r>
      <w:proofErr w:type="spellStart"/>
      <w:r w:rsidRPr="00440422">
        <w:rPr>
          <w:rFonts w:ascii="Arial" w:hAnsi="Arial"/>
          <w:lang w:val="en-GB"/>
        </w:rPr>
        <w:t>Baha</w:t>
      </w:r>
      <w:proofErr w:type="spellEnd"/>
      <w:r w:rsidRPr="00440422">
        <w:rPr>
          <w:rFonts w:ascii="Arial" w:hAnsi="Arial"/>
          <w:lang w:val="en-GB"/>
        </w:rPr>
        <w:t xml:space="preserve">. Positive values denote an advantage with </w:t>
      </w:r>
      <w:proofErr w:type="spellStart"/>
      <w:r w:rsidRPr="00440422">
        <w:rPr>
          <w:rFonts w:ascii="Arial" w:hAnsi="Arial"/>
          <w:lang w:val="en-GB"/>
        </w:rPr>
        <w:t>Baha</w:t>
      </w:r>
      <w:proofErr w:type="spellEnd"/>
      <w:r w:rsidRPr="00440422">
        <w:rPr>
          <w:rFonts w:ascii="Arial" w:hAnsi="Arial"/>
          <w:lang w:val="en-GB"/>
        </w:rPr>
        <w:t>.</w:t>
      </w:r>
    </w:p>
    <w:p w:rsidR="000F317A" w:rsidRPr="00440422" w:rsidRDefault="00F139FA">
      <w:pPr>
        <w:spacing w:line="480" w:lineRule="auto"/>
        <w:rPr>
          <w:rFonts w:ascii="Arial" w:hAnsi="Arial"/>
          <w:lang w:val="en-GB"/>
        </w:rPr>
      </w:pPr>
      <w:r w:rsidRPr="00440422">
        <w:rPr>
          <w:rFonts w:ascii="Arial" w:hAnsi="Arial"/>
          <w:lang w:val="en-GB"/>
        </w:rPr>
        <w:t>In spatial setting S</w:t>
      </w:r>
      <w:r w:rsidRPr="00440422">
        <w:rPr>
          <w:rFonts w:ascii="Arial" w:hAnsi="Arial"/>
          <w:vertAlign w:val="subscript"/>
          <w:lang w:val="en-GB"/>
        </w:rPr>
        <w:t>90</w:t>
      </w:r>
      <w:r w:rsidRPr="00440422">
        <w:rPr>
          <w:rFonts w:ascii="Arial" w:hAnsi="Arial"/>
          <w:lang w:val="en-GB"/>
        </w:rPr>
        <w:t>N</w:t>
      </w:r>
      <w:r w:rsidRPr="00440422">
        <w:rPr>
          <w:rFonts w:ascii="Arial" w:hAnsi="Arial"/>
          <w:vertAlign w:val="subscript"/>
          <w:lang w:val="en-GB"/>
        </w:rPr>
        <w:t>0</w:t>
      </w:r>
      <w:r w:rsidRPr="00440422">
        <w:rPr>
          <w:rFonts w:ascii="Arial" w:hAnsi="Arial"/>
          <w:lang w:val="en-GB"/>
        </w:rPr>
        <w:t xml:space="preserve">, there is a statistically significant advantage between 2.2 and 2.8 dB for both speech processors and for both the directional and the omnidirectional microphone settings (p= 0.004…0.016, Wilcoxon signed rank test). </w:t>
      </w:r>
      <w:r w:rsidRPr="00440422">
        <w:rPr>
          <w:rFonts w:ascii="Arial" w:hAnsi="Arial"/>
          <w:lang w:val="en-GB"/>
        </w:rPr>
        <w:lastRenderedPageBreak/>
        <w:t>There is no significant difference between the 4 conditions tested (Two-way-NP-ANOVA: p&gt;0.55 for both factors and their interaction).</w:t>
      </w:r>
    </w:p>
    <w:p w:rsidR="00F97485" w:rsidRPr="00440422" w:rsidRDefault="00F139FA">
      <w:pPr>
        <w:spacing w:line="480" w:lineRule="auto"/>
        <w:rPr>
          <w:rFonts w:ascii="Arial" w:hAnsi="Arial"/>
          <w:lang w:val="en-GB"/>
        </w:rPr>
      </w:pPr>
      <w:r w:rsidRPr="00440422">
        <w:rPr>
          <w:rFonts w:ascii="Arial" w:hAnsi="Arial"/>
          <w:lang w:val="en-GB"/>
        </w:rPr>
        <w:t>In spatial setting S</w:t>
      </w:r>
      <w:r w:rsidRPr="00440422">
        <w:rPr>
          <w:rFonts w:ascii="Arial" w:hAnsi="Arial"/>
          <w:vertAlign w:val="subscript"/>
          <w:lang w:val="en-GB"/>
        </w:rPr>
        <w:t>0</w:t>
      </w:r>
      <w:r w:rsidRPr="00440422">
        <w:rPr>
          <w:rFonts w:ascii="Arial" w:hAnsi="Arial"/>
          <w:lang w:val="en-GB"/>
        </w:rPr>
        <w:t>N</w:t>
      </w:r>
      <w:r w:rsidRPr="00440422">
        <w:rPr>
          <w:rFonts w:ascii="Arial" w:hAnsi="Arial"/>
          <w:vertAlign w:val="subscript"/>
          <w:lang w:val="en-GB"/>
        </w:rPr>
        <w:t>90</w:t>
      </w:r>
      <w:r w:rsidRPr="00440422">
        <w:rPr>
          <w:rFonts w:ascii="Arial" w:hAnsi="Arial"/>
          <w:lang w:val="en-GB"/>
        </w:rPr>
        <w:t>, where noise a</w:t>
      </w:r>
      <w:r w:rsidR="004A2F2F" w:rsidRPr="00440422">
        <w:rPr>
          <w:rFonts w:ascii="Arial" w:hAnsi="Arial"/>
          <w:lang w:val="en-GB"/>
        </w:rPr>
        <w:t>rrives from the side of the BAHI</w:t>
      </w:r>
      <w:r w:rsidRPr="00440422">
        <w:rPr>
          <w:rFonts w:ascii="Arial" w:hAnsi="Arial"/>
          <w:lang w:val="en-GB"/>
        </w:rPr>
        <w:t>, the expected deterioration in spee</w:t>
      </w:r>
      <w:r w:rsidR="004A2F2F" w:rsidRPr="00440422">
        <w:rPr>
          <w:rFonts w:ascii="Arial" w:hAnsi="Arial"/>
          <w:lang w:val="en-GB"/>
        </w:rPr>
        <w:t>ch understanding due to the BAHI</w:t>
      </w:r>
      <w:r w:rsidRPr="00440422">
        <w:rPr>
          <w:rFonts w:ascii="Arial" w:hAnsi="Arial"/>
          <w:lang w:val="en-GB"/>
        </w:rPr>
        <w:t xml:space="preserve"> can be found. It is larger and statistically significant if the microphone setting is omnidirectional (-2.0 and -1.7 dB; p=0.023 and 0.039) and smaller and statistically non significant for the directional setting (-0.2 and -0.7 dB, p=0.32 and 0.16). Two-way NP-ANOVA shows a significant difference for the factor “directionality” (p=0.046) but not for “processor type” or interaction.</w:t>
      </w:r>
    </w:p>
    <w:p w:rsidR="000F317A" w:rsidRPr="00440422" w:rsidRDefault="00F139FA">
      <w:pPr>
        <w:pStyle w:val="Kopfzeile"/>
        <w:tabs>
          <w:tab w:val="clear" w:pos="4536"/>
          <w:tab w:val="clear" w:pos="9072"/>
        </w:tabs>
        <w:spacing w:line="480" w:lineRule="auto"/>
        <w:rPr>
          <w:rFonts w:ascii="Arial" w:hAnsi="Arial"/>
          <w:lang w:val="en-GB"/>
        </w:rPr>
      </w:pPr>
      <w:r w:rsidRPr="00440422">
        <w:rPr>
          <w:rFonts w:ascii="Arial" w:hAnsi="Arial"/>
          <w:lang w:val="en-GB"/>
        </w:rPr>
        <w:t xml:space="preserve">It was </w:t>
      </w:r>
      <w:proofErr w:type="spellStart"/>
      <w:r w:rsidRPr="00440422">
        <w:rPr>
          <w:rFonts w:ascii="Arial" w:hAnsi="Arial"/>
          <w:lang w:val="en-GB"/>
        </w:rPr>
        <w:t>analyzed</w:t>
      </w:r>
      <w:proofErr w:type="spellEnd"/>
      <w:r w:rsidRPr="00440422">
        <w:rPr>
          <w:rFonts w:ascii="Arial" w:hAnsi="Arial"/>
          <w:lang w:val="en-GB"/>
        </w:rPr>
        <w:t>, whether any of the effects of a B</w:t>
      </w:r>
      <w:r w:rsidR="004A2F2F" w:rsidRPr="00440422">
        <w:rPr>
          <w:rFonts w:ascii="Arial" w:hAnsi="Arial"/>
          <w:lang w:val="en-GB"/>
        </w:rPr>
        <w:t>AHI</w:t>
      </w:r>
      <w:r w:rsidRPr="00440422">
        <w:rPr>
          <w:rFonts w:ascii="Arial" w:hAnsi="Arial"/>
          <w:lang w:val="en-GB"/>
        </w:rPr>
        <w:t xml:space="preserve"> depicted in fig. 4 depend systematically on the unaided hearing ability of the subjects. To this end, the  </w:t>
      </w:r>
    </w:p>
    <w:p w:rsidR="000F317A" w:rsidRPr="00440422" w:rsidRDefault="00F139FA">
      <w:pPr>
        <w:pStyle w:val="Kopfzeile"/>
        <w:tabs>
          <w:tab w:val="clear" w:pos="4536"/>
          <w:tab w:val="clear" w:pos="9072"/>
        </w:tabs>
        <w:spacing w:line="480" w:lineRule="auto"/>
        <w:rPr>
          <w:rFonts w:ascii="Arial" w:hAnsi="Arial"/>
          <w:lang w:val="en-GB"/>
        </w:rPr>
      </w:pPr>
      <w:r w:rsidRPr="00440422">
        <w:rPr>
          <w:rFonts w:ascii="Arial" w:hAnsi="Arial"/>
          <w:lang w:val="en-GB"/>
        </w:rPr>
        <w:t xml:space="preserve">(a) average BC thresholds of the better hearing ear and (b) the </w:t>
      </w:r>
      <w:proofErr w:type="spellStart"/>
      <w:r w:rsidRPr="00440422">
        <w:rPr>
          <w:rFonts w:ascii="Arial" w:hAnsi="Arial"/>
          <w:lang w:val="en-GB"/>
        </w:rPr>
        <w:t>transcranial</w:t>
      </w:r>
      <w:proofErr w:type="spellEnd"/>
      <w:r w:rsidRPr="00440422">
        <w:rPr>
          <w:rFonts w:ascii="Arial" w:hAnsi="Arial"/>
          <w:lang w:val="en-GB"/>
        </w:rPr>
        <w:t xml:space="preserve"> attenuation was calculated for each subject over a frequency range of 500 to 4000 Hz. Linear correlations between these two parameters and each of the 8 improvements</w:t>
      </w:r>
      <w:r w:rsidR="004A2F2F" w:rsidRPr="00440422">
        <w:rPr>
          <w:rFonts w:ascii="Arial" w:hAnsi="Arial"/>
          <w:lang w:val="en-GB"/>
        </w:rPr>
        <w:t xml:space="preserve"> or deteriorations due to a BAHI</w:t>
      </w:r>
      <w:r w:rsidRPr="00440422">
        <w:rPr>
          <w:rFonts w:ascii="Arial" w:hAnsi="Arial"/>
          <w:lang w:val="en-GB"/>
        </w:rPr>
        <w:t xml:space="preserve"> shown in Fig. 4 were calculated. All of the 16 resulting correlation coefficients tended to be low (r</w:t>
      </w:r>
      <w:r w:rsidRPr="00440422">
        <w:rPr>
          <w:rFonts w:ascii="Arial" w:hAnsi="Arial"/>
          <w:vertAlign w:val="superscript"/>
          <w:lang w:val="en-GB"/>
        </w:rPr>
        <w:t>2</w:t>
      </w:r>
      <w:r w:rsidRPr="00440422">
        <w:rPr>
          <w:rFonts w:ascii="Arial" w:hAnsi="Arial"/>
          <w:lang w:val="en-GB"/>
        </w:rPr>
        <w:t>=0.0005 to 0.39) and even before corrections for multiple testing, none of the slopes differed significantly from 0 (p=0.10…0.96). The highest positive correlations were found between the BC-thresholds of the better ears and the gain with the BP100 and the BP110 in the directional mode and the setting S</w:t>
      </w:r>
      <w:r w:rsidRPr="00440422">
        <w:rPr>
          <w:rFonts w:ascii="Arial" w:hAnsi="Arial"/>
          <w:vertAlign w:val="subscript"/>
          <w:lang w:val="en-GB"/>
        </w:rPr>
        <w:t>90</w:t>
      </w:r>
      <w:r w:rsidRPr="00440422">
        <w:rPr>
          <w:rFonts w:ascii="Arial" w:hAnsi="Arial"/>
          <w:lang w:val="en-GB"/>
        </w:rPr>
        <w:t>N</w:t>
      </w:r>
      <w:r w:rsidRPr="00440422">
        <w:rPr>
          <w:rFonts w:ascii="Arial" w:hAnsi="Arial"/>
          <w:vertAlign w:val="subscript"/>
          <w:lang w:val="en-GB"/>
        </w:rPr>
        <w:t>0</w:t>
      </w:r>
      <w:r w:rsidRPr="00440422">
        <w:rPr>
          <w:rFonts w:ascii="Arial" w:hAnsi="Arial"/>
          <w:lang w:val="en-GB"/>
        </w:rPr>
        <w:t xml:space="preserve"> (r</w:t>
      </w:r>
      <w:r w:rsidRPr="00440422">
        <w:rPr>
          <w:rFonts w:ascii="Arial" w:hAnsi="Arial"/>
          <w:vertAlign w:val="superscript"/>
          <w:lang w:val="en-GB"/>
        </w:rPr>
        <w:t>2</w:t>
      </w:r>
      <w:r w:rsidRPr="00440422">
        <w:rPr>
          <w:rFonts w:ascii="Arial" w:hAnsi="Arial"/>
          <w:lang w:val="en-GB"/>
        </w:rPr>
        <w:t>=0.25 and 0.39; p= 0.21 and 0.10)</w:t>
      </w:r>
    </w:p>
    <w:p w:rsidR="000F317A" w:rsidRPr="00440422" w:rsidRDefault="000F317A">
      <w:pPr>
        <w:pStyle w:val="Kopfzeile"/>
        <w:tabs>
          <w:tab w:val="clear" w:pos="4536"/>
          <w:tab w:val="clear" w:pos="9072"/>
        </w:tabs>
        <w:spacing w:line="480" w:lineRule="auto"/>
        <w:rPr>
          <w:rFonts w:ascii="Arial" w:hAnsi="Arial"/>
          <w:lang w:val="en-GB"/>
        </w:rPr>
      </w:pPr>
    </w:p>
    <w:p w:rsidR="000F317A" w:rsidRPr="00440422" w:rsidRDefault="00F139FA">
      <w:pPr>
        <w:spacing w:line="480" w:lineRule="auto"/>
        <w:rPr>
          <w:rFonts w:ascii="Arial" w:hAnsi="Arial"/>
          <w:b/>
          <w:lang w:val="en-GB"/>
        </w:rPr>
      </w:pPr>
      <w:r w:rsidRPr="00440422">
        <w:rPr>
          <w:rFonts w:ascii="Arial" w:hAnsi="Arial"/>
          <w:b/>
          <w:lang w:val="en-GB"/>
        </w:rPr>
        <w:t>Discussion</w:t>
      </w:r>
    </w:p>
    <w:p w:rsidR="000F317A" w:rsidRPr="00440422" w:rsidRDefault="00F139FA">
      <w:pPr>
        <w:spacing w:line="480" w:lineRule="auto"/>
        <w:rPr>
          <w:rFonts w:ascii="Arial" w:hAnsi="Arial"/>
          <w:lang w:val="en-GB"/>
        </w:rPr>
      </w:pPr>
      <w:r w:rsidRPr="00440422">
        <w:rPr>
          <w:rFonts w:ascii="Arial" w:hAnsi="Arial"/>
          <w:lang w:val="en-GB"/>
        </w:rPr>
        <w:t>In several aspects, our data reproduces and confirms results from earlier studies [e.g. 1</w:t>
      </w:r>
      <w:r w:rsidR="00446892" w:rsidRPr="00440422">
        <w:rPr>
          <w:rFonts w:ascii="Arial" w:hAnsi="Arial"/>
          <w:lang w:val="en-GB"/>
        </w:rPr>
        <w:t>8,</w:t>
      </w:r>
      <w:r w:rsidRPr="00440422">
        <w:rPr>
          <w:rFonts w:ascii="Arial" w:hAnsi="Arial"/>
          <w:lang w:val="en-GB"/>
        </w:rPr>
        <w:t>2</w:t>
      </w:r>
      <w:r w:rsidR="0082586E" w:rsidRPr="00440422">
        <w:rPr>
          <w:rFonts w:ascii="Arial" w:hAnsi="Arial"/>
          <w:lang w:val="en-GB"/>
        </w:rPr>
        <w:t>2</w:t>
      </w:r>
      <w:r w:rsidRPr="00440422">
        <w:rPr>
          <w:rFonts w:ascii="Arial" w:hAnsi="Arial"/>
          <w:lang w:val="en-GB"/>
        </w:rPr>
        <w:t>,2</w:t>
      </w:r>
      <w:r w:rsidR="0082586E" w:rsidRPr="00440422">
        <w:rPr>
          <w:rFonts w:ascii="Arial" w:hAnsi="Arial"/>
          <w:lang w:val="en-GB"/>
        </w:rPr>
        <w:t>3</w:t>
      </w:r>
      <w:r w:rsidRPr="00440422">
        <w:rPr>
          <w:rFonts w:ascii="Arial" w:hAnsi="Arial"/>
          <w:lang w:val="en-GB"/>
        </w:rPr>
        <w:t xml:space="preserve">]. We find a consistent benefit in terms of speech understanding in </w:t>
      </w:r>
      <w:r w:rsidRPr="00440422">
        <w:rPr>
          <w:rFonts w:ascii="Arial" w:hAnsi="Arial"/>
          <w:lang w:val="en-GB"/>
        </w:rPr>
        <w:lastRenderedPageBreak/>
        <w:t>noise between 2.2 and 2.8 dB and a smaller, but reproducible disadvantage if noise</w:t>
      </w:r>
      <w:r w:rsidR="00D41069" w:rsidRPr="00440422">
        <w:rPr>
          <w:rFonts w:ascii="Arial" w:hAnsi="Arial"/>
          <w:lang w:val="en-GB"/>
        </w:rPr>
        <w:t xml:space="preserve"> comes from the side of the BAHI</w:t>
      </w:r>
      <w:r w:rsidRPr="00440422">
        <w:rPr>
          <w:rFonts w:ascii="Arial" w:hAnsi="Arial"/>
          <w:lang w:val="en-GB"/>
        </w:rPr>
        <w:t>.</w:t>
      </w:r>
    </w:p>
    <w:p w:rsidR="00905C2B" w:rsidRPr="00440422" w:rsidRDefault="0053769A">
      <w:pPr>
        <w:spacing w:line="480" w:lineRule="auto"/>
        <w:rPr>
          <w:rFonts w:ascii="Arial" w:hAnsi="Arial"/>
          <w:lang w:val="en-GB"/>
        </w:rPr>
      </w:pPr>
      <w:r w:rsidRPr="00440422">
        <w:rPr>
          <w:rFonts w:ascii="Arial" w:hAnsi="Arial"/>
          <w:lang w:val="en-GB"/>
        </w:rPr>
        <w:t xml:space="preserve">The number of subjects in this study </w:t>
      </w:r>
      <w:r w:rsidR="00905C2B" w:rsidRPr="00440422">
        <w:rPr>
          <w:rFonts w:ascii="Arial" w:hAnsi="Arial"/>
          <w:lang w:val="en-GB"/>
        </w:rPr>
        <w:t xml:space="preserve">was limited by the number of the subjects </w:t>
      </w:r>
      <w:r w:rsidR="004B63BE" w:rsidRPr="00440422">
        <w:rPr>
          <w:rFonts w:ascii="Arial" w:hAnsi="Arial"/>
          <w:lang w:val="en-GB"/>
        </w:rPr>
        <w:t xml:space="preserve">available </w:t>
      </w:r>
      <w:r w:rsidR="00905C2B" w:rsidRPr="00440422">
        <w:rPr>
          <w:rFonts w:ascii="Arial" w:hAnsi="Arial"/>
          <w:lang w:val="en-GB"/>
        </w:rPr>
        <w:t>at the study centre. As a consequence, the statistical power is also limited. While large effects can be found within this group and can be statistically significant even for N=8, smaller effects may be missed in this study.</w:t>
      </w:r>
    </w:p>
    <w:p w:rsidR="009E74B4" w:rsidRPr="00440422" w:rsidRDefault="00F139FA">
      <w:pPr>
        <w:spacing w:line="480" w:lineRule="auto"/>
        <w:rPr>
          <w:rFonts w:ascii="Arial" w:hAnsi="Arial"/>
          <w:lang w:val="en-GB"/>
        </w:rPr>
      </w:pPr>
      <w:r w:rsidRPr="00440422">
        <w:rPr>
          <w:rFonts w:ascii="Arial" w:hAnsi="Arial"/>
          <w:lang w:val="en-GB"/>
        </w:rPr>
        <w:t xml:space="preserve">The aim of this study was to look for three effects, </w:t>
      </w:r>
      <w:r w:rsidR="009E74B4" w:rsidRPr="00440422">
        <w:rPr>
          <w:rFonts w:ascii="Arial" w:hAnsi="Arial"/>
          <w:lang w:val="en-GB"/>
        </w:rPr>
        <w:t xml:space="preserve">only one of </w:t>
      </w:r>
      <w:r w:rsidRPr="00440422">
        <w:rPr>
          <w:rFonts w:ascii="Arial" w:hAnsi="Arial"/>
          <w:lang w:val="en-GB"/>
        </w:rPr>
        <w:t xml:space="preserve">which </w:t>
      </w:r>
      <w:r w:rsidR="009E74B4" w:rsidRPr="00440422">
        <w:rPr>
          <w:rFonts w:ascii="Arial" w:hAnsi="Arial"/>
          <w:lang w:val="en-GB"/>
        </w:rPr>
        <w:t>(</w:t>
      </w:r>
      <w:r w:rsidR="00F34A3E" w:rsidRPr="00440422">
        <w:rPr>
          <w:rFonts w:ascii="Arial" w:hAnsi="Arial"/>
          <w:lang w:val="en-GB"/>
        </w:rPr>
        <w:t xml:space="preserve">better speech understanding in the directional microphone </w:t>
      </w:r>
      <w:r w:rsidR="009E74B4" w:rsidRPr="00440422">
        <w:rPr>
          <w:rFonts w:ascii="Arial" w:hAnsi="Arial"/>
          <w:lang w:val="en-GB"/>
        </w:rPr>
        <w:t xml:space="preserve">in the </w:t>
      </w:r>
      <w:r w:rsidR="00F34A3E" w:rsidRPr="00440422">
        <w:rPr>
          <w:rFonts w:ascii="Arial" w:hAnsi="Arial"/>
          <w:lang w:val="en-GB"/>
        </w:rPr>
        <w:t>S</w:t>
      </w:r>
      <w:r w:rsidR="00F34A3E" w:rsidRPr="00440422">
        <w:rPr>
          <w:rFonts w:ascii="Arial" w:hAnsi="Arial"/>
          <w:vertAlign w:val="subscript"/>
          <w:lang w:val="en-GB"/>
        </w:rPr>
        <w:t>0</w:t>
      </w:r>
      <w:r w:rsidR="00F34A3E" w:rsidRPr="00440422">
        <w:rPr>
          <w:rFonts w:ascii="Arial" w:hAnsi="Arial"/>
          <w:lang w:val="en-GB"/>
        </w:rPr>
        <w:t>N</w:t>
      </w:r>
      <w:r w:rsidR="00F34A3E" w:rsidRPr="00440422">
        <w:rPr>
          <w:rFonts w:ascii="Arial" w:hAnsi="Arial"/>
          <w:vertAlign w:val="subscript"/>
          <w:lang w:val="en-GB"/>
        </w:rPr>
        <w:t>90</w:t>
      </w:r>
      <w:r w:rsidR="00F34A3E" w:rsidRPr="00440422">
        <w:rPr>
          <w:rFonts w:ascii="Arial" w:hAnsi="Arial"/>
          <w:lang w:val="en-GB"/>
        </w:rPr>
        <w:t xml:space="preserve"> </w:t>
      </w:r>
      <w:r w:rsidR="009E74B4" w:rsidRPr="00440422">
        <w:rPr>
          <w:rFonts w:ascii="Arial" w:hAnsi="Arial"/>
          <w:lang w:val="en-GB"/>
        </w:rPr>
        <w:t xml:space="preserve">setting) </w:t>
      </w:r>
      <w:r w:rsidRPr="00440422">
        <w:rPr>
          <w:rFonts w:ascii="Arial" w:hAnsi="Arial"/>
          <w:lang w:val="en-GB"/>
        </w:rPr>
        <w:t>was found.</w:t>
      </w:r>
      <w:r w:rsidR="009E74B4" w:rsidRPr="00440422">
        <w:rPr>
          <w:rFonts w:ascii="Arial" w:hAnsi="Arial"/>
          <w:lang w:val="en-GB"/>
        </w:rPr>
        <w:t xml:space="preserve"> The other two effects (a benefit of the BP110 Power over the BP100 and a decrease in speech understanding for the directional mode in S9</w:t>
      </w:r>
      <w:r w:rsidR="009E74B4" w:rsidRPr="00440422">
        <w:rPr>
          <w:rFonts w:ascii="Arial" w:hAnsi="Arial"/>
          <w:vertAlign w:val="subscript"/>
          <w:lang w:val="en-GB"/>
        </w:rPr>
        <w:t>0</w:t>
      </w:r>
      <w:r w:rsidR="009E74B4" w:rsidRPr="00440422">
        <w:rPr>
          <w:rFonts w:ascii="Arial" w:hAnsi="Arial"/>
          <w:lang w:val="en-GB"/>
        </w:rPr>
        <w:t>N</w:t>
      </w:r>
      <w:r w:rsidR="009E74B4" w:rsidRPr="00440422">
        <w:rPr>
          <w:rFonts w:ascii="Arial" w:hAnsi="Arial"/>
          <w:vertAlign w:val="subscript"/>
          <w:lang w:val="en-GB"/>
        </w:rPr>
        <w:t>0</w:t>
      </w:r>
      <w:r w:rsidR="009E74B4" w:rsidRPr="00440422">
        <w:rPr>
          <w:rFonts w:ascii="Arial" w:hAnsi="Arial"/>
          <w:lang w:val="en-GB"/>
        </w:rPr>
        <w:t>) were not found.</w:t>
      </w:r>
    </w:p>
    <w:p w:rsidR="000F317A" w:rsidRPr="00440422" w:rsidRDefault="00F139FA">
      <w:pPr>
        <w:spacing w:line="480" w:lineRule="auto"/>
        <w:rPr>
          <w:rFonts w:ascii="Arial" w:hAnsi="Arial"/>
          <w:lang w:val="en-GB"/>
        </w:rPr>
      </w:pPr>
      <w:r w:rsidRPr="00440422">
        <w:rPr>
          <w:rFonts w:ascii="Arial" w:hAnsi="Arial"/>
          <w:lang w:val="en-GB"/>
        </w:rPr>
        <w:t xml:space="preserve"> If noise arrives from the side and the target signal from the front, the negative effect of the B</w:t>
      </w:r>
      <w:r w:rsidR="004A2F2F" w:rsidRPr="00440422">
        <w:rPr>
          <w:rFonts w:ascii="Arial" w:hAnsi="Arial"/>
          <w:lang w:val="en-GB"/>
        </w:rPr>
        <w:t>AHI</w:t>
      </w:r>
      <w:r w:rsidRPr="00440422">
        <w:rPr>
          <w:rFonts w:ascii="Arial" w:hAnsi="Arial"/>
          <w:lang w:val="en-GB"/>
        </w:rPr>
        <w:t xml:space="preserve"> can be decreased by 1.0 to 1.8 dB by using a fixed directional microphone. It is conceivable that this positive effect would be larger, if the adaptive directional microphone mode instead of the fixed mode would have been used. The effect can be seen with both speech processors types.</w:t>
      </w:r>
    </w:p>
    <w:p w:rsidR="000F317A" w:rsidRPr="00440422" w:rsidRDefault="00F139FA">
      <w:pPr>
        <w:spacing w:line="480" w:lineRule="auto"/>
        <w:rPr>
          <w:rFonts w:ascii="Arial" w:hAnsi="Arial"/>
          <w:lang w:val="en-GB"/>
        </w:rPr>
      </w:pPr>
      <w:r w:rsidRPr="00440422">
        <w:rPr>
          <w:rFonts w:ascii="Arial" w:hAnsi="Arial"/>
          <w:lang w:val="en-GB"/>
        </w:rPr>
        <w:t>As a side product, these results also show that the fixed directional mode of the BP100 and the BP110 is able to improve speech understanding even for noise from the side, and not only from diffuse noise fields or from the rear [1</w:t>
      </w:r>
      <w:r w:rsidR="00446892" w:rsidRPr="00440422">
        <w:rPr>
          <w:rFonts w:ascii="Arial" w:hAnsi="Arial"/>
          <w:lang w:val="en-GB"/>
        </w:rPr>
        <w:t>1</w:t>
      </w:r>
      <w:r w:rsidRPr="00440422">
        <w:rPr>
          <w:rFonts w:ascii="Arial" w:hAnsi="Arial"/>
          <w:lang w:val="en-GB"/>
        </w:rPr>
        <w:t>,1</w:t>
      </w:r>
      <w:r w:rsidR="00446892" w:rsidRPr="00440422">
        <w:rPr>
          <w:rFonts w:ascii="Arial" w:hAnsi="Arial"/>
          <w:lang w:val="en-GB"/>
        </w:rPr>
        <w:t>5</w:t>
      </w:r>
      <w:r w:rsidRPr="00440422">
        <w:rPr>
          <w:rFonts w:ascii="Arial" w:hAnsi="Arial"/>
          <w:lang w:val="en-GB"/>
        </w:rPr>
        <w:t>].</w:t>
      </w:r>
    </w:p>
    <w:p w:rsidR="000F317A" w:rsidRPr="00440422" w:rsidRDefault="00F139FA">
      <w:pPr>
        <w:spacing w:line="480" w:lineRule="auto"/>
        <w:rPr>
          <w:rFonts w:ascii="Arial" w:hAnsi="Arial"/>
          <w:lang w:val="en-GB"/>
        </w:rPr>
      </w:pPr>
      <w:r w:rsidRPr="00440422">
        <w:rPr>
          <w:rFonts w:ascii="Arial" w:hAnsi="Arial"/>
          <w:lang w:val="en-GB"/>
        </w:rPr>
        <w:t>For noise from the front (S</w:t>
      </w:r>
      <w:r w:rsidRPr="00440422">
        <w:rPr>
          <w:rFonts w:ascii="Arial" w:hAnsi="Arial"/>
          <w:vertAlign w:val="subscript"/>
          <w:lang w:val="en-GB"/>
        </w:rPr>
        <w:t>90</w:t>
      </w:r>
      <w:r w:rsidRPr="00440422">
        <w:rPr>
          <w:rFonts w:ascii="Arial" w:hAnsi="Arial"/>
          <w:lang w:val="en-GB"/>
        </w:rPr>
        <w:t>N</w:t>
      </w:r>
      <w:r w:rsidRPr="00440422">
        <w:rPr>
          <w:rFonts w:ascii="Arial" w:hAnsi="Arial"/>
          <w:vertAlign w:val="subscript"/>
          <w:lang w:val="en-GB"/>
        </w:rPr>
        <w:t>0</w:t>
      </w:r>
      <w:r w:rsidRPr="00440422">
        <w:rPr>
          <w:rFonts w:ascii="Arial" w:hAnsi="Arial"/>
          <w:lang w:val="en-GB"/>
        </w:rPr>
        <w:t>), we expected a slight deterioration of speech understanding, when the directionality towards the noise source was activated. However, our data does not show such an effect. Several factors may contribute to this result. First, the overall directionality of hearing of a subject with a good ear and a contralateral B</w:t>
      </w:r>
      <w:r w:rsidR="004A2F2F" w:rsidRPr="00440422">
        <w:rPr>
          <w:rFonts w:ascii="Arial" w:hAnsi="Arial"/>
          <w:lang w:val="en-GB"/>
        </w:rPr>
        <w:t>AHI</w:t>
      </w:r>
      <w:r w:rsidRPr="00440422">
        <w:rPr>
          <w:rFonts w:ascii="Arial" w:hAnsi="Arial"/>
          <w:lang w:val="en-GB"/>
        </w:rPr>
        <w:t xml:space="preserve"> are not well understood and the resulting directional pattern is probably more complex than a simple directionality straight ahead. In addition, the heads of our subjects were not fixed during the experiments. Although we can </w:t>
      </w:r>
      <w:r w:rsidRPr="00440422">
        <w:rPr>
          <w:rFonts w:ascii="Arial" w:hAnsi="Arial"/>
          <w:lang w:val="en-GB"/>
        </w:rPr>
        <w:lastRenderedPageBreak/>
        <w:t xml:space="preserve">exclude large head movements, smaller head movements, searching directions with slightly better speech understanding may have taken place. If this is true, we could probably also expect such corrective head movements in real life situations. Finally, the number of subjects available at the University of </w:t>
      </w:r>
      <w:r w:rsidR="0082586E" w:rsidRPr="00440422">
        <w:rPr>
          <w:rFonts w:ascii="Arial" w:hAnsi="Arial"/>
          <w:lang w:val="en-GB"/>
        </w:rPr>
        <w:t xml:space="preserve">Kosice </w:t>
      </w:r>
      <w:r w:rsidRPr="00440422">
        <w:rPr>
          <w:rFonts w:ascii="Arial" w:hAnsi="Arial"/>
          <w:lang w:val="en-GB"/>
        </w:rPr>
        <w:t>for this study was limited. Therefore, the effect may be there, but too small to be detected. One aspect, directionality has in common with other measures in patients with SSD, is that a simple reversal of the positions of the signal and noise source does not result in an equally simple inversion of the SNR required for 50% speech understanding. This phenomenon is known for the basic benefit of the B</w:t>
      </w:r>
      <w:r w:rsidR="004A2F2F" w:rsidRPr="00440422">
        <w:rPr>
          <w:rFonts w:ascii="Arial" w:hAnsi="Arial"/>
          <w:lang w:val="en-GB"/>
        </w:rPr>
        <w:t>AHI</w:t>
      </w:r>
      <w:r w:rsidRPr="00440422">
        <w:rPr>
          <w:rFonts w:ascii="Arial" w:hAnsi="Arial"/>
          <w:lang w:val="en-GB"/>
        </w:rPr>
        <w:t>, where so far all studies show a greater gain in S</w:t>
      </w:r>
      <w:r w:rsidRPr="00440422">
        <w:rPr>
          <w:rFonts w:ascii="Arial" w:hAnsi="Arial"/>
          <w:vertAlign w:val="subscript"/>
          <w:lang w:val="en-GB"/>
        </w:rPr>
        <w:t>90</w:t>
      </w:r>
      <w:r w:rsidRPr="00440422">
        <w:rPr>
          <w:rFonts w:ascii="Arial" w:hAnsi="Arial"/>
          <w:lang w:val="en-GB"/>
        </w:rPr>
        <w:t>N</w:t>
      </w:r>
      <w:r w:rsidRPr="00440422">
        <w:rPr>
          <w:rFonts w:ascii="Arial" w:hAnsi="Arial"/>
          <w:vertAlign w:val="subscript"/>
          <w:lang w:val="en-GB"/>
        </w:rPr>
        <w:t>0</w:t>
      </w:r>
      <w:r w:rsidRPr="00440422">
        <w:rPr>
          <w:rFonts w:ascii="Arial" w:hAnsi="Arial"/>
          <w:lang w:val="en-GB"/>
        </w:rPr>
        <w:t xml:space="preserve"> than loss at S</w:t>
      </w:r>
      <w:r w:rsidRPr="00440422">
        <w:rPr>
          <w:rFonts w:ascii="Arial" w:hAnsi="Arial"/>
          <w:vertAlign w:val="subscript"/>
          <w:lang w:val="en-GB"/>
        </w:rPr>
        <w:t>0</w:t>
      </w:r>
      <w:r w:rsidRPr="00440422">
        <w:rPr>
          <w:rFonts w:ascii="Arial" w:hAnsi="Arial"/>
          <w:lang w:val="en-GB"/>
        </w:rPr>
        <w:t>N</w:t>
      </w:r>
      <w:r w:rsidRPr="00440422">
        <w:rPr>
          <w:rFonts w:ascii="Arial" w:hAnsi="Arial"/>
          <w:vertAlign w:val="subscript"/>
          <w:lang w:val="en-GB"/>
        </w:rPr>
        <w:t>90</w:t>
      </w:r>
      <w:r w:rsidRPr="00440422">
        <w:rPr>
          <w:rFonts w:ascii="Arial" w:hAnsi="Arial"/>
          <w:lang w:val="en-GB"/>
        </w:rPr>
        <w:t>, as well as for low frequency attenuation [1</w:t>
      </w:r>
      <w:r w:rsidR="00446892" w:rsidRPr="00440422">
        <w:rPr>
          <w:rFonts w:ascii="Arial" w:hAnsi="Arial"/>
          <w:lang w:val="en-GB"/>
        </w:rPr>
        <w:t>8</w:t>
      </w:r>
      <w:r w:rsidRPr="00440422">
        <w:rPr>
          <w:rFonts w:ascii="Arial" w:hAnsi="Arial"/>
          <w:lang w:val="en-GB"/>
        </w:rPr>
        <w:t>,2</w:t>
      </w:r>
      <w:r w:rsidR="0082586E" w:rsidRPr="00440422">
        <w:rPr>
          <w:rFonts w:ascii="Arial" w:hAnsi="Arial"/>
          <w:lang w:val="en-GB"/>
        </w:rPr>
        <w:t>2</w:t>
      </w:r>
      <w:r w:rsidRPr="00440422">
        <w:rPr>
          <w:rFonts w:ascii="Arial" w:hAnsi="Arial"/>
          <w:lang w:val="en-GB"/>
        </w:rPr>
        <w:t>,2</w:t>
      </w:r>
      <w:r w:rsidR="0082586E" w:rsidRPr="00440422">
        <w:rPr>
          <w:rFonts w:ascii="Arial" w:hAnsi="Arial"/>
          <w:lang w:val="en-GB"/>
        </w:rPr>
        <w:t>3</w:t>
      </w:r>
      <w:r w:rsidRPr="00440422">
        <w:rPr>
          <w:rFonts w:ascii="Arial" w:hAnsi="Arial"/>
          <w:lang w:val="en-GB"/>
        </w:rPr>
        <w:t>]</w:t>
      </w:r>
      <w:r w:rsidR="004A2F2F" w:rsidRPr="00440422">
        <w:rPr>
          <w:rFonts w:ascii="Arial" w:hAnsi="Arial"/>
          <w:lang w:val="en-GB"/>
        </w:rPr>
        <w:t>.</w:t>
      </w:r>
    </w:p>
    <w:p w:rsidR="00F97485" w:rsidRPr="00440422" w:rsidRDefault="00F139FA" w:rsidP="00F97485">
      <w:pPr>
        <w:spacing w:line="480" w:lineRule="auto"/>
        <w:rPr>
          <w:rFonts w:ascii="Arial" w:hAnsi="Arial"/>
          <w:lang w:val="en-GB"/>
        </w:rPr>
      </w:pPr>
      <w:r w:rsidRPr="00440422">
        <w:rPr>
          <w:rFonts w:ascii="Arial" w:hAnsi="Arial"/>
          <w:lang w:val="en-GB"/>
        </w:rPr>
        <w:t>We found no difference in speech understanding between the two sound processors. Again, this might be an effect of the small sample, but other explanations appear more plausible. The difference between the two processors emerges predominately for users with poorer BC-thresholds. In our study, the BC thresholds of the better ear were, on average around 15 dB (Fig 1) and possibly not high eno</w:t>
      </w:r>
      <w:r w:rsidR="00F97485" w:rsidRPr="00440422">
        <w:rPr>
          <w:rFonts w:ascii="Arial" w:hAnsi="Arial"/>
          <w:lang w:val="en-GB"/>
        </w:rPr>
        <w:t>ugh for the difference to show.</w:t>
      </w:r>
    </w:p>
    <w:p w:rsidR="00F34A3E" w:rsidRPr="00440422" w:rsidRDefault="004B63BE" w:rsidP="00F97485">
      <w:pPr>
        <w:spacing w:line="480" w:lineRule="auto"/>
        <w:rPr>
          <w:rFonts w:ascii="Arial" w:hAnsi="Arial"/>
          <w:lang w:val="en-GB"/>
        </w:rPr>
      </w:pPr>
      <w:r w:rsidRPr="00440422">
        <w:rPr>
          <w:rFonts w:ascii="Arial" w:hAnsi="Arial"/>
          <w:lang w:val="en-GB"/>
        </w:rPr>
        <w:t>O</w:t>
      </w:r>
      <w:r w:rsidR="0042769B" w:rsidRPr="00440422">
        <w:rPr>
          <w:rFonts w:ascii="Arial" w:hAnsi="Arial"/>
          <w:lang w:val="en-GB"/>
        </w:rPr>
        <w:t xml:space="preserve">ur group of subjects is not completely homogenous with respect to the BC-thresholds of the better ear. </w:t>
      </w:r>
      <w:r w:rsidR="00F97485" w:rsidRPr="00440422">
        <w:rPr>
          <w:rFonts w:ascii="Arial" w:hAnsi="Arial"/>
          <w:lang w:val="en-GB"/>
        </w:rPr>
        <w:t xml:space="preserve">Specifically, </w:t>
      </w:r>
      <w:r w:rsidR="0042769B" w:rsidRPr="00440422">
        <w:rPr>
          <w:rFonts w:ascii="Arial" w:hAnsi="Arial"/>
          <w:lang w:val="en-GB"/>
        </w:rPr>
        <w:t>2</w:t>
      </w:r>
      <w:r w:rsidR="00F97485" w:rsidRPr="00440422">
        <w:rPr>
          <w:rFonts w:ascii="Arial" w:hAnsi="Arial"/>
          <w:lang w:val="en-GB"/>
        </w:rPr>
        <w:t xml:space="preserve"> of the </w:t>
      </w:r>
      <w:r w:rsidR="0042769B" w:rsidRPr="00440422">
        <w:rPr>
          <w:rFonts w:ascii="Arial" w:hAnsi="Arial"/>
          <w:lang w:val="en-GB"/>
        </w:rPr>
        <w:t>8 subjects have</w:t>
      </w:r>
      <w:r w:rsidR="00F97485" w:rsidRPr="00440422">
        <w:rPr>
          <w:rFonts w:ascii="Arial" w:hAnsi="Arial"/>
          <w:lang w:val="en-GB"/>
        </w:rPr>
        <w:t xml:space="preserve"> high</w:t>
      </w:r>
      <w:r w:rsidR="0042769B" w:rsidRPr="00440422">
        <w:rPr>
          <w:rFonts w:ascii="Arial" w:hAnsi="Arial"/>
          <w:lang w:val="en-GB"/>
        </w:rPr>
        <w:t>er</w:t>
      </w:r>
      <w:r w:rsidR="00F97485" w:rsidRPr="00440422">
        <w:rPr>
          <w:rFonts w:ascii="Arial" w:hAnsi="Arial"/>
          <w:lang w:val="en-GB"/>
        </w:rPr>
        <w:t xml:space="preserve"> BC-threshold</w:t>
      </w:r>
      <w:r w:rsidR="0042769B" w:rsidRPr="00440422">
        <w:rPr>
          <w:rFonts w:ascii="Arial" w:hAnsi="Arial"/>
          <w:lang w:val="en-GB"/>
        </w:rPr>
        <w:t>s</w:t>
      </w:r>
      <w:r w:rsidR="00F97485" w:rsidRPr="00440422">
        <w:rPr>
          <w:rFonts w:ascii="Arial" w:hAnsi="Arial"/>
          <w:lang w:val="en-GB"/>
        </w:rPr>
        <w:t xml:space="preserve"> above 2 kHz than the </w:t>
      </w:r>
      <w:r w:rsidR="0042769B" w:rsidRPr="00440422">
        <w:rPr>
          <w:rFonts w:ascii="Arial" w:hAnsi="Arial"/>
          <w:lang w:val="en-GB"/>
        </w:rPr>
        <w:t>rest of the group</w:t>
      </w:r>
      <w:r w:rsidR="005A33EE" w:rsidRPr="00440422">
        <w:rPr>
          <w:rFonts w:ascii="Arial" w:hAnsi="Arial"/>
          <w:lang w:val="en-GB"/>
        </w:rPr>
        <w:t xml:space="preserve"> (cf. figure 1)</w:t>
      </w:r>
      <w:r w:rsidR="00F97485" w:rsidRPr="00440422">
        <w:rPr>
          <w:rFonts w:ascii="Arial" w:hAnsi="Arial"/>
          <w:lang w:val="en-GB"/>
        </w:rPr>
        <w:t>.</w:t>
      </w:r>
      <w:r w:rsidR="0042769B" w:rsidRPr="00440422">
        <w:rPr>
          <w:rFonts w:ascii="Arial" w:hAnsi="Arial"/>
          <w:lang w:val="en-GB"/>
        </w:rPr>
        <w:t xml:space="preserve"> These two subjects might experience a greater benefit from a more powerful speech processor than the other participants. To test this hypothesis, w</w:t>
      </w:r>
      <w:r w:rsidR="00F97485" w:rsidRPr="00440422">
        <w:rPr>
          <w:rFonts w:ascii="Arial" w:hAnsi="Arial"/>
          <w:lang w:val="en-GB"/>
        </w:rPr>
        <w:t xml:space="preserve">e compared the results of these 2 subjects with the average results of the other 6 subjects. The differences between SNRs with the BP100 and the BP110 Power varied only relatively little, between </w:t>
      </w:r>
      <w:r w:rsidR="00F97485" w:rsidRPr="00440422">
        <w:rPr>
          <w:rFonts w:ascii="Arial" w:hAnsi="Arial"/>
          <w:lang w:val="en-GB"/>
        </w:rPr>
        <w:lastRenderedPageBreak/>
        <w:noBreakHyphen/>
        <w:t>0.35 dB (for setting S</w:t>
      </w:r>
      <w:r w:rsidR="00F97485" w:rsidRPr="00440422">
        <w:rPr>
          <w:rFonts w:ascii="Arial" w:hAnsi="Arial"/>
          <w:vertAlign w:val="subscript"/>
          <w:lang w:val="en-GB"/>
        </w:rPr>
        <w:t>0</w:t>
      </w:r>
      <w:r w:rsidR="00F97485" w:rsidRPr="00440422">
        <w:rPr>
          <w:rFonts w:ascii="Arial" w:hAnsi="Arial"/>
          <w:lang w:val="en-GB"/>
        </w:rPr>
        <w:t>N</w:t>
      </w:r>
      <w:r w:rsidR="00F97485" w:rsidRPr="00440422">
        <w:rPr>
          <w:rFonts w:ascii="Arial" w:hAnsi="Arial"/>
          <w:vertAlign w:val="subscript"/>
          <w:lang w:val="en-GB"/>
        </w:rPr>
        <w:t>90</w:t>
      </w:r>
      <w:r w:rsidR="00F97485" w:rsidRPr="00440422">
        <w:rPr>
          <w:rFonts w:ascii="Arial" w:hAnsi="Arial"/>
          <w:lang w:val="en-GB"/>
        </w:rPr>
        <w:t>, group of 6 subjects with better BC thresholds) and +0.25 dB (for setting S</w:t>
      </w:r>
      <w:r w:rsidR="00F97485" w:rsidRPr="00440422">
        <w:rPr>
          <w:rFonts w:ascii="Arial" w:hAnsi="Arial"/>
          <w:vertAlign w:val="subscript"/>
          <w:lang w:val="en-GB"/>
        </w:rPr>
        <w:t>90</w:t>
      </w:r>
      <w:r w:rsidR="00F97485" w:rsidRPr="00440422">
        <w:rPr>
          <w:rFonts w:ascii="Arial" w:hAnsi="Arial"/>
          <w:lang w:val="en-GB"/>
        </w:rPr>
        <w:t>N</w:t>
      </w:r>
      <w:r w:rsidR="00F97485" w:rsidRPr="00440422">
        <w:rPr>
          <w:rFonts w:ascii="Arial" w:hAnsi="Arial"/>
          <w:vertAlign w:val="subscript"/>
          <w:lang w:val="en-GB"/>
        </w:rPr>
        <w:t>0</w:t>
      </w:r>
      <w:r w:rsidR="00F97485" w:rsidRPr="00440422">
        <w:rPr>
          <w:rFonts w:ascii="Arial" w:hAnsi="Arial"/>
          <w:lang w:val="en-GB"/>
        </w:rPr>
        <w:t>, group of 2 subjects with poorer BC thresholds).</w:t>
      </w:r>
    </w:p>
    <w:p w:rsidR="00F34A3E" w:rsidRPr="00440422" w:rsidRDefault="00F34A3E">
      <w:pPr>
        <w:spacing w:line="480" w:lineRule="auto"/>
        <w:rPr>
          <w:rFonts w:ascii="Arial" w:hAnsi="Arial"/>
          <w:lang w:val="en-GB"/>
        </w:rPr>
      </w:pPr>
      <w:proofErr w:type="spellStart"/>
      <w:r w:rsidRPr="00440422">
        <w:rPr>
          <w:rFonts w:ascii="Arial" w:hAnsi="Arial"/>
          <w:lang w:val="en-GB"/>
        </w:rPr>
        <w:t>Transcranial</w:t>
      </w:r>
      <w:proofErr w:type="spellEnd"/>
      <w:r w:rsidRPr="00440422">
        <w:rPr>
          <w:rFonts w:ascii="Arial" w:hAnsi="Arial"/>
          <w:lang w:val="en-GB"/>
        </w:rPr>
        <w:t xml:space="preserve"> attenuation is known to vary widely between subjects [</w:t>
      </w:r>
      <w:r w:rsidR="00446892" w:rsidRPr="00440422">
        <w:rPr>
          <w:rFonts w:ascii="Arial" w:hAnsi="Arial"/>
          <w:lang w:val="en-GB"/>
        </w:rPr>
        <w:t>20</w:t>
      </w:r>
      <w:r w:rsidRPr="00440422">
        <w:rPr>
          <w:rFonts w:ascii="Arial" w:hAnsi="Arial"/>
          <w:lang w:val="en-GB"/>
        </w:rPr>
        <w:t>,2</w:t>
      </w:r>
      <w:r w:rsidR="0082586E" w:rsidRPr="00440422">
        <w:rPr>
          <w:rFonts w:ascii="Arial" w:hAnsi="Arial"/>
          <w:lang w:val="en-GB"/>
        </w:rPr>
        <w:t>4</w:t>
      </w:r>
      <w:r w:rsidRPr="00440422">
        <w:rPr>
          <w:rFonts w:ascii="Arial" w:hAnsi="Arial"/>
          <w:lang w:val="en-GB"/>
        </w:rPr>
        <w:t xml:space="preserve">]. Frequency dependent standard deviations of </w:t>
      </w:r>
      <w:r w:rsidR="00D315B0" w:rsidRPr="00440422">
        <w:rPr>
          <w:rFonts w:ascii="Arial" w:hAnsi="Arial"/>
          <w:lang w:val="en-GB"/>
        </w:rPr>
        <w:t>up to</w:t>
      </w:r>
      <w:r w:rsidRPr="00440422">
        <w:rPr>
          <w:rFonts w:ascii="Arial" w:hAnsi="Arial"/>
          <w:lang w:val="en-GB"/>
        </w:rPr>
        <w:t xml:space="preserve"> 10 dB </w:t>
      </w:r>
      <w:r w:rsidR="00323037" w:rsidRPr="00440422">
        <w:rPr>
          <w:rFonts w:ascii="Arial" w:hAnsi="Arial"/>
          <w:lang w:val="en-GB"/>
        </w:rPr>
        <w:t>have been reported [2</w:t>
      </w:r>
      <w:r w:rsidR="0082586E" w:rsidRPr="00440422">
        <w:rPr>
          <w:rFonts w:ascii="Arial" w:hAnsi="Arial"/>
          <w:lang w:val="en-GB"/>
        </w:rPr>
        <w:t>4</w:t>
      </w:r>
      <w:r w:rsidRPr="00440422">
        <w:rPr>
          <w:rFonts w:ascii="Arial" w:hAnsi="Arial"/>
          <w:lang w:val="en-GB"/>
        </w:rPr>
        <w:t xml:space="preserve">]. </w:t>
      </w:r>
      <w:r w:rsidR="00D315B0" w:rsidRPr="00440422">
        <w:rPr>
          <w:rFonts w:ascii="Arial" w:hAnsi="Arial"/>
          <w:lang w:val="en-GB"/>
        </w:rPr>
        <w:t xml:space="preserve">In our analysis at the end of the last section, we have not found any systematic effect of the </w:t>
      </w:r>
      <w:proofErr w:type="spellStart"/>
      <w:r w:rsidR="00D315B0" w:rsidRPr="00440422">
        <w:rPr>
          <w:rFonts w:ascii="Arial" w:hAnsi="Arial"/>
          <w:lang w:val="en-GB"/>
        </w:rPr>
        <w:t>transcranial</w:t>
      </w:r>
      <w:proofErr w:type="spellEnd"/>
      <w:r w:rsidR="00D315B0" w:rsidRPr="00440422">
        <w:rPr>
          <w:rFonts w:ascii="Arial" w:hAnsi="Arial"/>
          <w:lang w:val="en-GB"/>
        </w:rPr>
        <w:t xml:space="preserve"> attenuation of our subjects on speech understanding in noise with either of the speech processors. The combination of a</w:t>
      </w:r>
      <w:r w:rsidRPr="00440422">
        <w:rPr>
          <w:rFonts w:ascii="Arial" w:hAnsi="Arial"/>
          <w:lang w:val="en-GB"/>
        </w:rPr>
        <w:t xml:space="preserve"> wide range of </w:t>
      </w:r>
      <w:proofErr w:type="spellStart"/>
      <w:r w:rsidR="00D315B0" w:rsidRPr="00440422">
        <w:rPr>
          <w:rFonts w:ascii="Arial" w:hAnsi="Arial"/>
          <w:lang w:val="en-GB"/>
        </w:rPr>
        <w:t>transcranial</w:t>
      </w:r>
      <w:proofErr w:type="spellEnd"/>
      <w:r w:rsidR="00D315B0" w:rsidRPr="00440422">
        <w:rPr>
          <w:rFonts w:ascii="Arial" w:hAnsi="Arial"/>
          <w:lang w:val="en-GB"/>
        </w:rPr>
        <w:t xml:space="preserve"> attenuations with a wide range of BC-thresholds would not conceal the average benefit of a high power vs. a medium power speech processor, but it would render the group, which benefits most, more difficult to identify.</w:t>
      </w:r>
    </w:p>
    <w:p w:rsidR="000F317A" w:rsidRPr="00440422" w:rsidRDefault="00F139FA">
      <w:pPr>
        <w:spacing w:line="480" w:lineRule="auto"/>
        <w:rPr>
          <w:rFonts w:ascii="Arial" w:hAnsi="Arial"/>
          <w:lang w:val="en-GB"/>
        </w:rPr>
      </w:pPr>
      <w:r w:rsidRPr="00440422">
        <w:rPr>
          <w:rFonts w:ascii="Arial" w:hAnsi="Arial"/>
          <w:lang w:val="en-GB"/>
        </w:rPr>
        <w:t xml:space="preserve">Furthermore, a benefit of the BP110 power over the BP100 might have been mitigated by feedback issues, which led to lower gains than proposed by the fitting software in 3 subjects and may have cancelled any advantage. Nevertheless, it is possible, that a gain could be found with the BP110 power in subjects with either poorer hearing in the better ear or possibly in users with high </w:t>
      </w:r>
      <w:proofErr w:type="spellStart"/>
      <w:r w:rsidRPr="00440422">
        <w:rPr>
          <w:rFonts w:ascii="Arial" w:hAnsi="Arial"/>
          <w:lang w:val="en-GB"/>
        </w:rPr>
        <w:t>transcranial</w:t>
      </w:r>
      <w:proofErr w:type="spellEnd"/>
      <w:r w:rsidRPr="00440422">
        <w:rPr>
          <w:rFonts w:ascii="Arial" w:hAnsi="Arial"/>
          <w:lang w:val="en-GB"/>
        </w:rPr>
        <w:t xml:space="preserve"> attenuations.</w:t>
      </w:r>
    </w:p>
    <w:p w:rsidR="000F317A" w:rsidRPr="00440422" w:rsidRDefault="00F139FA">
      <w:pPr>
        <w:spacing w:line="480" w:lineRule="auto"/>
        <w:rPr>
          <w:rFonts w:ascii="Arial" w:hAnsi="Arial"/>
          <w:lang w:val="en-GB"/>
        </w:rPr>
      </w:pPr>
      <w:r w:rsidRPr="00440422">
        <w:rPr>
          <w:rFonts w:ascii="Arial" w:hAnsi="Arial"/>
          <w:lang w:val="en-GB"/>
        </w:rPr>
        <w:t>In conclusion, B</w:t>
      </w:r>
      <w:r w:rsidR="004A2F2F" w:rsidRPr="00440422">
        <w:rPr>
          <w:rFonts w:ascii="Arial" w:hAnsi="Arial"/>
          <w:lang w:val="en-GB"/>
        </w:rPr>
        <w:t>AHI</w:t>
      </w:r>
      <w:r w:rsidRPr="00440422">
        <w:rPr>
          <w:rFonts w:ascii="Arial" w:hAnsi="Arial"/>
          <w:lang w:val="en-GB"/>
        </w:rPr>
        <w:t xml:space="preserve"> users with SSD can benefit from a directional microphone setting. In acoustically unfavourable situations, such as the S</w:t>
      </w:r>
      <w:r w:rsidRPr="00440422">
        <w:rPr>
          <w:rFonts w:ascii="Arial" w:hAnsi="Arial"/>
          <w:vertAlign w:val="subscript"/>
          <w:lang w:val="en-GB"/>
        </w:rPr>
        <w:t>0</w:t>
      </w:r>
      <w:r w:rsidRPr="00440422">
        <w:rPr>
          <w:rFonts w:ascii="Arial" w:hAnsi="Arial"/>
          <w:lang w:val="en-GB"/>
        </w:rPr>
        <w:t>N</w:t>
      </w:r>
      <w:r w:rsidRPr="00440422">
        <w:rPr>
          <w:rFonts w:ascii="Arial" w:hAnsi="Arial"/>
          <w:vertAlign w:val="subscript"/>
          <w:lang w:val="en-GB"/>
        </w:rPr>
        <w:t xml:space="preserve">90 </w:t>
      </w:r>
      <w:r w:rsidRPr="00440422">
        <w:rPr>
          <w:rFonts w:ascii="Arial" w:hAnsi="Arial"/>
          <w:lang w:val="en-GB"/>
        </w:rPr>
        <w:t xml:space="preserve">setting in this study, SNR is improved by approximately 1.0 to 1.8 dB. In favourable situations, the gain of 2.2 to 2.8 dB seems largely independent of the directional setting and of the MPO of the sound processor used. As a consequence, </w:t>
      </w:r>
      <w:proofErr w:type="spellStart"/>
      <w:r w:rsidRPr="00440422">
        <w:rPr>
          <w:rFonts w:ascii="Arial" w:hAnsi="Arial"/>
          <w:lang w:val="en-GB"/>
        </w:rPr>
        <w:t>Baha</w:t>
      </w:r>
      <w:proofErr w:type="spellEnd"/>
      <w:r w:rsidRPr="00440422">
        <w:rPr>
          <w:rFonts w:ascii="Arial" w:hAnsi="Arial"/>
          <w:lang w:val="en-GB"/>
        </w:rPr>
        <w:t xml:space="preserve"> users with SSD might benefit from a selectable or possibly even from a permanent directional noise reduction setting in their everyday environment.</w:t>
      </w:r>
    </w:p>
    <w:p w:rsidR="0051792D" w:rsidRPr="00440422" w:rsidRDefault="0051792D">
      <w:pPr>
        <w:spacing w:line="480" w:lineRule="auto"/>
        <w:rPr>
          <w:rFonts w:ascii="Arial" w:hAnsi="Arial"/>
          <w:lang w:val="en-GB"/>
        </w:rPr>
      </w:pPr>
    </w:p>
    <w:p w:rsidR="0051792D" w:rsidRPr="00440422" w:rsidRDefault="0051792D">
      <w:pPr>
        <w:spacing w:line="480" w:lineRule="auto"/>
        <w:rPr>
          <w:rFonts w:ascii="Arial" w:hAnsi="Arial"/>
          <w:lang w:val="en-GB"/>
        </w:rPr>
      </w:pPr>
    </w:p>
    <w:p w:rsidR="004A2F2F" w:rsidRPr="00440422" w:rsidRDefault="004A2F2F">
      <w:pPr>
        <w:spacing w:line="480" w:lineRule="auto"/>
        <w:rPr>
          <w:rFonts w:ascii="Arial" w:hAnsi="Arial"/>
          <w:lang w:val="en-GB"/>
        </w:rPr>
      </w:pPr>
    </w:p>
    <w:p w:rsidR="00B06E5B" w:rsidRPr="00440422" w:rsidRDefault="00B06E5B">
      <w:pPr>
        <w:spacing w:line="480" w:lineRule="auto"/>
        <w:rPr>
          <w:rFonts w:ascii="Arial" w:hAnsi="Arial"/>
          <w:lang w:val="en-GB"/>
        </w:rPr>
      </w:pPr>
      <w:r w:rsidRPr="00440422">
        <w:rPr>
          <w:rFonts w:ascii="Arial" w:hAnsi="Arial"/>
          <w:lang w:val="en-GB"/>
        </w:rPr>
        <w:t>Conflicts of interest and acknowledgment:</w:t>
      </w:r>
    </w:p>
    <w:p w:rsidR="00B06E5B" w:rsidRDefault="00B06E5B">
      <w:pPr>
        <w:spacing w:line="480" w:lineRule="auto"/>
        <w:rPr>
          <w:rFonts w:ascii="Arial" w:hAnsi="Arial"/>
          <w:lang w:val="en-GB"/>
        </w:rPr>
      </w:pPr>
      <w:r w:rsidRPr="00440422">
        <w:rPr>
          <w:rFonts w:ascii="Arial" w:hAnsi="Arial"/>
          <w:lang w:val="en-GB"/>
        </w:rPr>
        <w:t xml:space="preserve">Co-author </w:t>
      </w:r>
      <w:r w:rsidR="00574980" w:rsidRPr="00440422">
        <w:rPr>
          <w:rFonts w:ascii="Arial" w:hAnsi="Arial"/>
          <w:lang w:val="en-GB"/>
        </w:rPr>
        <w:t>F.P.</w:t>
      </w:r>
      <w:r w:rsidRPr="00440422">
        <w:rPr>
          <w:rFonts w:ascii="Arial" w:hAnsi="Arial"/>
          <w:lang w:val="en-GB"/>
        </w:rPr>
        <w:t xml:space="preserve"> works part time for the </w:t>
      </w:r>
      <w:r w:rsidR="00574980" w:rsidRPr="00440422">
        <w:rPr>
          <w:rFonts w:ascii="Arial" w:hAnsi="Arial"/>
          <w:lang w:val="en-GB"/>
        </w:rPr>
        <w:t>University H</w:t>
      </w:r>
      <w:r w:rsidRPr="00440422">
        <w:rPr>
          <w:rFonts w:ascii="Arial" w:hAnsi="Arial"/>
          <w:lang w:val="en-GB"/>
        </w:rPr>
        <w:t xml:space="preserve">ospital </w:t>
      </w:r>
      <w:r w:rsidR="00574980" w:rsidRPr="00440422">
        <w:rPr>
          <w:rFonts w:ascii="Arial" w:hAnsi="Arial"/>
          <w:lang w:val="en-GB"/>
        </w:rPr>
        <w:t>of Bern (</w:t>
      </w:r>
      <w:proofErr w:type="spellStart"/>
      <w:r w:rsidR="00574980" w:rsidRPr="00440422">
        <w:rPr>
          <w:rFonts w:ascii="Arial" w:hAnsi="Arial"/>
          <w:lang w:val="en-GB"/>
        </w:rPr>
        <w:t>Inselspital</w:t>
      </w:r>
      <w:proofErr w:type="spellEnd"/>
      <w:r w:rsidR="00574980" w:rsidRPr="00440422">
        <w:rPr>
          <w:rFonts w:ascii="Arial" w:hAnsi="Arial"/>
          <w:lang w:val="en-GB"/>
        </w:rPr>
        <w:t>)</w:t>
      </w:r>
      <w:r w:rsidRPr="00440422">
        <w:rPr>
          <w:rFonts w:ascii="Arial" w:hAnsi="Arial"/>
          <w:lang w:val="en-GB"/>
        </w:rPr>
        <w:t xml:space="preserve"> and part time for Cochlear Inc. The flights of 2 members of the </w:t>
      </w:r>
      <w:r w:rsidR="00574980" w:rsidRPr="00440422">
        <w:rPr>
          <w:rFonts w:ascii="Arial" w:hAnsi="Arial"/>
          <w:lang w:val="en-GB"/>
        </w:rPr>
        <w:t>Swiss</w:t>
      </w:r>
      <w:r w:rsidRPr="00440422">
        <w:rPr>
          <w:rFonts w:ascii="Arial" w:hAnsi="Arial"/>
          <w:lang w:val="en-GB"/>
        </w:rPr>
        <w:t xml:space="preserve"> group to </w:t>
      </w:r>
      <w:r w:rsidR="00574980" w:rsidRPr="00440422">
        <w:rPr>
          <w:rFonts w:ascii="Arial" w:hAnsi="Arial"/>
          <w:lang w:val="en-GB"/>
        </w:rPr>
        <w:t>Kosice</w:t>
      </w:r>
      <w:r w:rsidRPr="00440422">
        <w:rPr>
          <w:rFonts w:ascii="Arial" w:hAnsi="Arial"/>
          <w:lang w:val="en-GB"/>
        </w:rPr>
        <w:t xml:space="preserve"> for the measurements were paid for by Cochlear Inc. We thank for their valuable support.</w:t>
      </w:r>
    </w:p>
    <w:p w:rsidR="00B12E11" w:rsidRDefault="00B12E11">
      <w:pPr>
        <w:spacing w:line="480" w:lineRule="auto"/>
        <w:rPr>
          <w:rFonts w:ascii="Arial" w:hAnsi="Arial"/>
          <w:lang w:val="en-GB"/>
        </w:rPr>
      </w:pPr>
    </w:p>
    <w:p w:rsidR="000F317A" w:rsidRPr="00440422" w:rsidRDefault="000F317A">
      <w:pPr>
        <w:overflowPunct/>
        <w:autoSpaceDE/>
        <w:autoSpaceDN/>
        <w:adjustRightInd/>
        <w:textAlignment w:val="auto"/>
        <w:rPr>
          <w:lang w:val="en-GB"/>
        </w:rPr>
      </w:pPr>
      <w:bookmarkStart w:id="0" w:name="_GoBack"/>
      <w:bookmarkEnd w:id="0"/>
    </w:p>
    <w:p w:rsidR="000F317A" w:rsidRPr="00440422" w:rsidRDefault="00F139FA">
      <w:pPr>
        <w:pStyle w:val="berschrift1"/>
        <w:rPr>
          <w:caps/>
          <w:lang w:val="en-US"/>
        </w:rPr>
      </w:pPr>
      <w:r w:rsidRPr="00440422">
        <w:rPr>
          <w:lang w:val="en-US"/>
        </w:rPr>
        <w:t>References</w:t>
      </w:r>
    </w:p>
    <w:p w:rsidR="000F317A" w:rsidRPr="00440422" w:rsidRDefault="000F317A">
      <w:pPr>
        <w:pStyle w:val="berschrift1"/>
        <w:spacing w:line="480" w:lineRule="auto"/>
        <w:rPr>
          <w:b w:val="0"/>
          <w:lang w:val="en-US"/>
        </w:rPr>
      </w:pPr>
    </w:p>
    <w:p w:rsidR="000F317A" w:rsidRPr="00440422" w:rsidRDefault="00F139FA">
      <w:pPr>
        <w:spacing w:line="480" w:lineRule="auto"/>
        <w:ind w:left="284" w:hanging="284"/>
        <w:jc w:val="both"/>
        <w:rPr>
          <w:rFonts w:ascii="Arial" w:hAnsi="Arial" w:cs="Arial"/>
          <w:szCs w:val="24"/>
          <w:lang w:val="en-US"/>
        </w:rPr>
      </w:pPr>
      <w:r w:rsidRPr="00440422">
        <w:rPr>
          <w:rFonts w:ascii="Arial" w:hAnsi="Arial" w:cs="Arial"/>
          <w:szCs w:val="24"/>
          <w:lang w:val="en-US"/>
        </w:rPr>
        <w:t xml:space="preserve">[1] Dun CA, Faber HT, de Wolf MJ, </w:t>
      </w:r>
      <w:proofErr w:type="spellStart"/>
      <w:r w:rsidRPr="00440422">
        <w:rPr>
          <w:rFonts w:ascii="Arial" w:hAnsi="Arial" w:cs="Arial"/>
          <w:szCs w:val="24"/>
          <w:lang w:val="en-US"/>
        </w:rPr>
        <w:t>Cremers</w:t>
      </w:r>
      <w:proofErr w:type="spellEnd"/>
      <w:r w:rsidRPr="00440422">
        <w:rPr>
          <w:rFonts w:ascii="Arial" w:hAnsi="Arial" w:cs="Arial"/>
          <w:szCs w:val="24"/>
          <w:lang w:val="en-US"/>
        </w:rPr>
        <w:t xml:space="preserve"> CW, </w:t>
      </w:r>
      <w:proofErr w:type="spellStart"/>
      <w:r w:rsidRPr="00440422">
        <w:rPr>
          <w:rFonts w:ascii="Arial" w:hAnsi="Arial" w:cs="Arial"/>
          <w:szCs w:val="24"/>
          <w:lang w:val="en-US"/>
        </w:rPr>
        <w:t>Hol</w:t>
      </w:r>
      <w:proofErr w:type="spellEnd"/>
      <w:r w:rsidRPr="00440422">
        <w:rPr>
          <w:rFonts w:ascii="Arial" w:hAnsi="Arial" w:cs="Arial"/>
          <w:szCs w:val="24"/>
          <w:lang w:val="en-US"/>
        </w:rPr>
        <w:t xml:space="preserve"> MK. An overview of different systems: the bone-anchored hearing aid. </w:t>
      </w:r>
      <w:proofErr w:type="spellStart"/>
      <w:r w:rsidRPr="00440422">
        <w:rPr>
          <w:rFonts w:ascii="Arial" w:hAnsi="Arial" w:cs="Arial"/>
          <w:szCs w:val="24"/>
          <w:lang w:val="en-US"/>
        </w:rPr>
        <w:t>Adv</w:t>
      </w:r>
      <w:proofErr w:type="spellEnd"/>
      <w:r w:rsidRPr="00440422">
        <w:rPr>
          <w:rFonts w:ascii="Arial" w:hAnsi="Arial" w:cs="Arial"/>
          <w:szCs w:val="24"/>
          <w:lang w:val="en-US"/>
        </w:rPr>
        <w:t xml:space="preserve"> </w:t>
      </w:r>
      <w:proofErr w:type="spellStart"/>
      <w:r w:rsidRPr="00440422">
        <w:rPr>
          <w:rFonts w:ascii="Arial" w:hAnsi="Arial" w:cs="Arial"/>
          <w:szCs w:val="24"/>
          <w:lang w:val="en-US"/>
        </w:rPr>
        <w:t>Otorhinolaryngol</w:t>
      </w:r>
      <w:proofErr w:type="spellEnd"/>
      <w:r w:rsidRPr="00440422">
        <w:rPr>
          <w:rFonts w:ascii="Arial" w:hAnsi="Arial" w:cs="Arial"/>
          <w:szCs w:val="24"/>
          <w:lang w:val="en-US"/>
        </w:rPr>
        <w:t xml:space="preserve"> 2011;71:22-31.</w:t>
      </w:r>
    </w:p>
    <w:p w:rsidR="000F317A" w:rsidRPr="00440422" w:rsidRDefault="00F139FA">
      <w:pPr>
        <w:spacing w:line="480" w:lineRule="auto"/>
        <w:ind w:left="284" w:hanging="284"/>
        <w:jc w:val="both"/>
        <w:rPr>
          <w:rFonts w:ascii="Arial" w:hAnsi="Arial" w:cs="Arial"/>
          <w:szCs w:val="24"/>
          <w:lang w:val="en-US"/>
        </w:rPr>
      </w:pPr>
      <w:r w:rsidRPr="00440422">
        <w:rPr>
          <w:rFonts w:ascii="Arial" w:hAnsi="Arial" w:cs="Arial"/>
          <w:szCs w:val="24"/>
          <w:lang w:val="en-US"/>
        </w:rPr>
        <w:t xml:space="preserve">[2] Dumper J, </w:t>
      </w:r>
      <w:proofErr w:type="spellStart"/>
      <w:r w:rsidRPr="00440422">
        <w:rPr>
          <w:rFonts w:ascii="Arial" w:hAnsi="Arial" w:cs="Arial"/>
          <w:szCs w:val="24"/>
          <w:lang w:val="en-US"/>
        </w:rPr>
        <w:t>Hodgetts</w:t>
      </w:r>
      <w:proofErr w:type="spellEnd"/>
      <w:r w:rsidRPr="00440422">
        <w:rPr>
          <w:rFonts w:ascii="Arial" w:hAnsi="Arial" w:cs="Arial"/>
          <w:szCs w:val="24"/>
          <w:lang w:val="en-US"/>
        </w:rPr>
        <w:t xml:space="preserve"> B, Liu R, </w:t>
      </w:r>
      <w:proofErr w:type="spellStart"/>
      <w:r w:rsidRPr="00440422">
        <w:rPr>
          <w:rFonts w:ascii="Arial" w:hAnsi="Arial" w:cs="Arial"/>
          <w:szCs w:val="24"/>
          <w:lang w:val="en-US"/>
        </w:rPr>
        <w:t>Brandner</w:t>
      </w:r>
      <w:proofErr w:type="spellEnd"/>
      <w:r w:rsidRPr="00440422">
        <w:rPr>
          <w:rFonts w:ascii="Arial" w:hAnsi="Arial" w:cs="Arial"/>
          <w:szCs w:val="24"/>
          <w:lang w:val="en-US"/>
        </w:rPr>
        <w:t xml:space="preserve"> N. Indications for bone-anchored hearing aids: a functional outcomes study. J </w:t>
      </w:r>
      <w:proofErr w:type="spellStart"/>
      <w:r w:rsidRPr="00440422">
        <w:rPr>
          <w:rFonts w:ascii="Arial" w:hAnsi="Arial" w:cs="Arial"/>
          <w:szCs w:val="24"/>
          <w:lang w:val="en-US"/>
        </w:rPr>
        <w:t>Otolaryngol</w:t>
      </w:r>
      <w:proofErr w:type="spellEnd"/>
      <w:r w:rsidRPr="00440422">
        <w:rPr>
          <w:rFonts w:ascii="Arial" w:hAnsi="Arial" w:cs="Arial"/>
          <w:szCs w:val="24"/>
          <w:lang w:val="en-US"/>
        </w:rPr>
        <w:t xml:space="preserve"> Head Neck </w:t>
      </w:r>
      <w:proofErr w:type="spellStart"/>
      <w:r w:rsidRPr="00440422">
        <w:rPr>
          <w:rFonts w:ascii="Arial" w:hAnsi="Arial" w:cs="Arial"/>
          <w:szCs w:val="24"/>
          <w:lang w:val="en-US"/>
        </w:rPr>
        <w:t>Surg</w:t>
      </w:r>
      <w:proofErr w:type="spellEnd"/>
      <w:r w:rsidRPr="00440422">
        <w:rPr>
          <w:rFonts w:ascii="Arial" w:hAnsi="Arial" w:cs="Arial"/>
          <w:szCs w:val="24"/>
          <w:lang w:val="en-US"/>
        </w:rPr>
        <w:t xml:space="preserve"> 2009;38(1):96-105.</w:t>
      </w:r>
    </w:p>
    <w:p w:rsidR="000F317A" w:rsidRPr="00440422" w:rsidRDefault="00F139FA">
      <w:pPr>
        <w:spacing w:line="480" w:lineRule="auto"/>
        <w:ind w:left="284" w:hanging="284"/>
        <w:jc w:val="both"/>
        <w:rPr>
          <w:rFonts w:ascii="Arial" w:hAnsi="Arial" w:cs="Arial"/>
          <w:szCs w:val="24"/>
          <w:lang w:val="en-US"/>
        </w:rPr>
      </w:pPr>
      <w:r w:rsidRPr="00440422">
        <w:rPr>
          <w:rFonts w:ascii="Arial" w:hAnsi="Arial" w:cs="Arial"/>
          <w:szCs w:val="24"/>
          <w:lang w:val="en-US"/>
        </w:rPr>
        <w:t xml:space="preserve">[3] Janssen RM, Hong P, </w:t>
      </w:r>
      <w:proofErr w:type="spellStart"/>
      <w:r w:rsidRPr="00440422">
        <w:rPr>
          <w:rFonts w:ascii="Arial" w:hAnsi="Arial" w:cs="Arial"/>
          <w:szCs w:val="24"/>
          <w:lang w:val="en-US"/>
        </w:rPr>
        <w:t>Chadha</w:t>
      </w:r>
      <w:proofErr w:type="spellEnd"/>
      <w:r w:rsidRPr="00440422">
        <w:rPr>
          <w:rFonts w:ascii="Arial" w:hAnsi="Arial" w:cs="Arial"/>
          <w:szCs w:val="24"/>
          <w:lang w:val="en-US"/>
        </w:rPr>
        <w:t xml:space="preserve"> NK. Bilateral Bone-Anchored Hearing Aids for Bilateral Permanent Conductive Hearing Loss: A Systematic Review. </w:t>
      </w:r>
      <w:proofErr w:type="spellStart"/>
      <w:r w:rsidRPr="00440422">
        <w:rPr>
          <w:rFonts w:ascii="Arial" w:hAnsi="Arial" w:cs="Arial"/>
          <w:szCs w:val="24"/>
          <w:lang w:val="en-US"/>
        </w:rPr>
        <w:t>Otolaryngol</w:t>
      </w:r>
      <w:proofErr w:type="spellEnd"/>
      <w:r w:rsidRPr="00440422">
        <w:rPr>
          <w:rFonts w:ascii="Arial" w:hAnsi="Arial" w:cs="Arial"/>
          <w:szCs w:val="24"/>
          <w:lang w:val="en-US"/>
        </w:rPr>
        <w:t xml:space="preserve"> Head Neck </w:t>
      </w:r>
      <w:proofErr w:type="spellStart"/>
      <w:r w:rsidRPr="00440422">
        <w:rPr>
          <w:rFonts w:ascii="Arial" w:hAnsi="Arial" w:cs="Arial"/>
          <w:szCs w:val="24"/>
          <w:lang w:val="en-US"/>
        </w:rPr>
        <w:t>Surg</w:t>
      </w:r>
      <w:proofErr w:type="spellEnd"/>
      <w:r w:rsidRPr="00440422">
        <w:rPr>
          <w:rFonts w:ascii="Arial" w:hAnsi="Arial" w:cs="Arial"/>
          <w:szCs w:val="24"/>
          <w:lang w:val="en-US"/>
        </w:rPr>
        <w:t xml:space="preserve"> 2012;147(3):412-22</w:t>
      </w:r>
    </w:p>
    <w:p w:rsidR="000F317A" w:rsidRPr="00440422" w:rsidRDefault="00F139FA">
      <w:pPr>
        <w:spacing w:line="480" w:lineRule="auto"/>
        <w:ind w:left="284" w:hanging="284"/>
        <w:jc w:val="both"/>
        <w:rPr>
          <w:rFonts w:ascii="Arial" w:hAnsi="Arial" w:cs="Arial"/>
          <w:szCs w:val="24"/>
          <w:lang w:val="en-US"/>
        </w:rPr>
      </w:pPr>
      <w:r w:rsidRPr="00440422">
        <w:rPr>
          <w:rFonts w:ascii="Arial" w:hAnsi="Arial" w:cs="Arial"/>
          <w:szCs w:val="24"/>
          <w:lang w:val="en-US"/>
        </w:rPr>
        <w:t xml:space="preserve">[4] Rasmussen J, Olsen SØ, Nielsen LH. Evaluation of long-term patient satisfaction and experience with the </w:t>
      </w:r>
      <w:proofErr w:type="spellStart"/>
      <w:r w:rsidRPr="00440422">
        <w:rPr>
          <w:rFonts w:ascii="Arial" w:hAnsi="Arial" w:cs="Arial"/>
          <w:szCs w:val="24"/>
          <w:lang w:val="en-US"/>
        </w:rPr>
        <w:t>Baha</w:t>
      </w:r>
      <w:proofErr w:type="spellEnd"/>
      <w:r w:rsidRPr="00440422">
        <w:rPr>
          <w:rFonts w:ascii="Arial" w:hAnsi="Arial" w:cs="Arial"/>
          <w:szCs w:val="24"/>
          <w:lang w:val="en-US"/>
        </w:rPr>
        <w:t xml:space="preserve">® bone conduction implant. </w:t>
      </w:r>
      <w:proofErr w:type="spellStart"/>
      <w:r w:rsidRPr="00440422">
        <w:rPr>
          <w:rFonts w:ascii="Arial" w:hAnsi="Arial" w:cs="Arial"/>
          <w:szCs w:val="24"/>
          <w:lang w:val="en-US"/>
        </w:rPr>
        <w:t>Int</w:t>
      </w:r>
      <w:proofErr w:type="spellEnd"/>
      <w:r w:rsidRPr="00440422">
        <w:rPr>
          <w:rFonts w:ascii="Arial" w:hAnsi="Arial" w:cs="Arial"/>
          <w:szCs w:val="24"/>
          <w:lang w:val="en-US"/>
        </w:rPr>
        <w:t xml:space="preserve"> J </w:t>
      </w:r>
      <w:proofErr w:type="spellStart"/>
      <w:r w:rsidRPr="00440422">
        <w:rPr>
          <w:rFonts w:ascii="Arial" w:hAnsi="Arial" w:cs="Arial"/>
          <w:szCs w:val="24"/>
          <w:lang w:val="en-US"/>
        </w:rPr>
        <w:t>Audiol</w:t>
      </w:r>
      <w:proofErr w:type="spellEnd"/>
      <w:r w:rsidRPr="00440422">
        <w:rPr>
          <w:rFonts w:ascii="Arial" w:hAnsi="Arial" w:cs="Arial"/>
          <w:szCs w:val="24"/>
          <w:lang w:val="en-US"/>
        </w:rPr>
        <w:t xml:space="preserve"> 2012;51(3):194-9.</w:t>
      </w:r>
    </w:p>
    <w:p w:rsidR="000F317A" w:rsidRPr="00440422" w:rsidRDefault="00F139FA">
      <w:pPr>
        <w:spacing w:line="480" w:lineRule="auto"/>
        <w:ind w:left="284" w:hanging="284"/>
        <w:jc w:val="both"/>
        <w:rPr>
          <w:rFonts w:ascii="Arial" w:hAnsi="Arial" w:cs="Arial"/>
          <w:szCs w:val="24"/>
          <w:lang w:val="en-US"/>
        </w:rPr>
      </w:pPr>
      <w:r w:rsidRPr="00440422">
        <w:rPr>
          <w:rFonts w:ascii="Arial" w:hAnsi="Arial" w:cs="Arial"/>
          <w:szCs w:val="24"/>
          <w:lang w:val="en-US"/>
        </w:rPr>
        <w:t xml:space="preserve">[5] Wazen JJ, Spitzer JB, </w:t>
      </w:r>
      <w:proofErr w:type="spellStart"/>
      <w:r w:rsidRPr="00440422">
        <w:rPr>
          <w:rFonts w:ascii="Arial" w:hAnsi="Arial" w:cs="Arial"/>
          <w:szCs w:val="24"/>
          <w:lang w:val="en-US"/>
        </w:rPr>
        <w:t>Ghossaini</w:t>
      </w:r>
      <w:proofErr w:type="spellEnd"/>
      <w:r w:rsidRPr="00440422">
        <w:rPr>
          <w:rFonts w:ascii="Arial" w:hAnsi="Arial" w:cs="Arial"/>
          <w:szCs w:val="24"/>
          <w:lang w:val="en-US"/>
        </w:rPr>
        <w:t xml:space="preserve"> SN, </w:t>
      </w:r>
      <w:proofErr w:type="spellStart"/>
      <w:r w:rsidRPr="00440422">
        <w:rPr>
          <w:rFonts w:ascii="Arial" w:hAnsi="Arial" w:cs="Arial"/>
          <w:szCs w:val="24"/>
          <w:lang w:val="en-US"/>
        </w:rPr>
        <w:t>Fayad</w:t>
      </w:r>
      <w:proofErr w:type="spellEnd"/>
      <w:r w:rsidRPr="00440422">
        <w:rPr>
          <w:rFonts w:ascii="Arial" w:hAnsi="Arial" w:cs="Arial"/>
          <w:szCs w:val="24"/>
          <w:lang w:val="en-US"/>
        </w:rPr>
        <w:t xml:space="preserve"> JN, Niparko JK, Cox K, et al. </w:t>
      </w:r>
      <w:proofErr w:type="spellStart"/>
      <w:r w:rsidRPr="00440422">
        <w:rPr>
          <w:rFonts w:ascii="Arial" w:hAnsi="Arial" w:cs="Arial"/>
          <w:szCs w:val="24"/>
          <w:lang w:val="en-US"/>
        </w:rPr>
        <w:t>Transcranial</w:t>
      </w:r>
      <w:proofErr w:type="spellEnd"/>
      <w:r w:rsidRPr="00440422">
        <w:rPr>
          <w:rFonts w:ascii="Arial" w:hAnsi="Arial" w:cs="Arial"/>
          <w:szCs w:val="24"/>
          <w:lang w:val="en-US"/>
        </w:rPr>
        <w:t xml:space="preserve"> contralateral cochlear stimulation in unilateral deafness. </w:t>
      </w:r>
      <w:proofErr w:type="spellStart"/>
      <w:r w:rsidRPr="00440422">
        <w:rPr>
          <w:rFonts w:ascii="Arial" w:hAnsi="Arial" w:cs="Arial"/>
          <w:szCs w:val="24"/>
          <w:lang w:val="en-US"/>
        </w:rPr>
        <w:t>Otolaryngol</w:t>
      </w:r>
      <w:proofErr w:type="spellEnd"/>
      <w:r w:rsidRPr="00440422">
        <w:rPr>
          <w:rFonts w:ascii="Arial" w:hAnsi="Arial" w:cs="Arial"/>
          <w:szCs w:val="24"/>
          <w:lang w:val="en-US"/>
        </w:rPr>
        <w:t xml:space="preserve"> Head Neck </w:t>
      </w:r>
      <w:proofErr w:type="spellStart"/>
      <w:r w:rsidRPr="00440422">
        <w:rPr>
          <w:rFonts w:ascii="Arial" w:hAnsi="Arial" w:cs="Arial"/>
          <w:szCs w:val="24"/>
          <w:lang w:val="en-US"/>
        </w:rPr>
        <w:t>Surg</w:t>
      </w:r>
      <w:proofErr w:type="spellEnd"/>
      <w:r w:rsidRPr="00440422">
        <w:rPr>
          <w:rFonts w:ascii="Arial" w:hAnsi="Arial" w:cs="Arial"/>
          <w:szCs w:val="24"/>
          <w:lang w:val="en-US"/>
        </w:rPr>
        <w:t xml:space="preserve"> 2003;129(3):248-54.</w:t>
      </w:r>
    </w:p>
    <w:p w:rsidR="00323037" w:rsidRPr="00440422" w:rsidRDefault="00446892" w:rsidP="00323037">
      <w:pPr>
        <w:spacing w:line="480" w:lineRule="auto"/>
        <w:ind w:left="284" w:hanging="284"/>
        <w:jc w:val="both"/>
        <w:rPr>
          <w:rFonts w:ascii="Arial" w:hAnsi="Arial" w:cs="Arial"/>
          <w:szCs w:val="24"/>
          <w:lang w:val="en-US"/>
        </w:rPr>
      </w:pPr>
      <w:r w:rsidRPr="00440422">
        <w:rPr>
          <w:rFonts w:ascii="Arial" w:hAnsi="Arial" w:cs="Arial"/>
          <w:szCs w:val="24"/>
          <w:lang w:val="en-US"/>
        </w:rPr>
        <w:t>[6</w:t>
      </w:r>
      <w:r w:rsidR="00323037" w:rsidRPr="00440422">
        <w:rPr>
          <w:rFonts w:ascii="Arial" w:hAnsi="Arial" w:cs="Arial"/>
          <w:szCs w:val="24"/>
          <w:lang w:val="en-US"/>
        </w:rPr>
        <w:t xml:space="preserve">] Stewart CM, Clark JH, </w:t>
      </w:r>
      <w:proofErr w:type="spellStart"/>
      <w:r w:rsidR="00323037" w:rsidRPr="00440422">
        <w:rPr>
          <w:rFonts w:ascii="Arial" w:hAnsi="Arial" w:cs="Arial"/>
          <w:szCs w:val="24"/>
          <w:lang w:val="en-US"/>
        </w:rPr>
        <w:t>Niparko</w:t>
      </w:r>
      <w:proofErr w:type="spellEnd"/>
      <w:r w:rsidR="00323037" w:rsidRPr="00440422">
        <w:rPr>
          <w:rFonts w:ascii="Arial" w:hAnsi="Arial" w:cs="Arial"/>
          <w:szCs w:val="24"/>
          <w:lang w:val="en-US"/>
        </w:rPr>
        <w:t xml:space="preserve"> JK. Bone-Anchored Devices in Single-Sided Deafness. </w:t>
      </w:r>
      <w:proofErr w:type="spellStart"/>
      <w:r w:rsidR="00323037" w:rsidRPr="00440422">
        <w:rPr>
          <w:rFonts w:ascii="Arial" w:hAnsi="Arial" w:cs="Arial"/>
          <w:szCs w:val="24"/>
          <w:lang w:val="en-US"/>
        </w:rPr>
        <w:t>Adv</w:t>
      </w:r>
      <w:proofErr w:type="spellEnd"/>
      <w:r w:rsidR="00323037" w:rsidRPr="00440422">
        <w:rPr>
          <w:rFonts w:ascii="Arial" w:hAnsi="Arial" w:cs="Arial"/>
          <w:szCs w:val="24"/>
          <w:lang w:val="en-US"/>
        </w:rPr>
        <w:t xml:space="preserve"> </w:t>
      </w:r>
      <w:proofErr w:type="spellStart"/>
      <w:r w:rsidR="00323037" w:rsidRPr="00440422">
        <w:rPr>
          <w:rFonts w:ascii="Arial" w:hAnsi="Arial" w:cs="Arial"/>
          <w:szCs w:val="24"/>
          <w:lang w:val="en-US"/>
        </w:rPr>
        <w:t>Otorhinolaryngol</w:t>
      </w:r>
      <w:proofErr w:type="spellEnd"/>
      <w:r w:rsidR="00323037" w:rsidRPr="00440422">
        <w:rPr>
          <w:rFonts w:ascii="Arial" w:hAnsi="Arial" w:cs="Arial"/>
          <w:szCs w:val="24"/>
          <w:lang w:val="en-US"/>
        </w:rPr>
        <w:t xml:space="preserve"> 2011;71:92-102.</w:t>
      </w:r>
    </w:p>
    <w:p w:rsidR="00446892" w:rsidRPr="00440422" w:rsidRDefault="00446892" w:rsidP="00446892">
      <w:pPr>
        <w:spacing w:line="480" w:lineRule="auto"/>
        <w:ind w:left="284" w:hanging="284"/>
        <w:jc w:val="both"/>
        <w:rPr>
          <w:rFonts w:ascii="Arial" w:hAnsi="Arial" w:cs="Arial"/>
          <w:szCs w:val="24"/>
          <w:lang w:val="en-US"/>
        </w:rPr>
      </w:pPr>
      <w:r w:rsidRPr="00440422">
        <w:rPr>
          <w:rFonts w:ascii="Arial" w:hAnsi="Arial" w:cs="Arial"/>
          <w:szCs w:val="24"/>
          <w:lang w:val="en-US"/>
        </w:rPr>
        <w:lastRenderedPageBreak/>
        <w:t xml:space="preserve">[7] Faber HT, de Wolf MJ, </w:t>
      </w:r>
      <w:proofErr w:type="spellStart"/>
      <w:r w:rsidRPr="00440422">
        <w:rPr>
          <w:rFonts w:ascii="Arial" w:hAnsi="Arial" w:cs="Arial"/>
          <w:szCs w:val="24"/>
          <w:lang w:val="en-US"/>
        </w:rPr>
        <w:t>Cremers</w:t>
      </w:r>
      <w:proofErr w:type="spellEnd"/>
      <w:r w:rsidRPr="00440422">
        <w:rPr>
          <w:rFonts w:ascii="Arial" w:hAnsi="Arial" w:cs="Arial"/>
          <w:szCs w:val="24"/>
          <w:lang w:val="en-US"/>
        </w:rPr>
        <w:t xml:space="preserve"> CW, </w:t>
      </w:r>
      <w:proofErr w:type="spellStart"/>
      <w:r w:rsidRPr="00440422">
        <w:rPr>
          <w:rFonts w:ascii="Arial" w:hAnsi="Arial" w:cs="Arial"/>
          <w:szCs w:val="24"/>
          <w:lang w:val="en-US"/>
        </w:rPr>
        <w:t>Snik</w:t>
      </w:r>
      <w:proofErr w:type="spellEnd"/>
      <w:r w:rsidRPr="00440422">
        <w:rPr>
          <w:rFonts w:ascii="Arial" w:hAnsi="Arial" w:cs="Arial"/>
          <w:szCs w:val="24"/>
          <w:lang w:val="en-US"/>
        </w:rPr>
        <w:t xml:space="preserve"> AF, </w:t>
      </w:r>
      <w:proofErr w:type="spellStart"/>
      <w:r w:rsidRPr="00440422">
        <w:rPr>
          <w:rFonts w:ascii="Arial" w:hAnsi="Arial" w:cs="Arial"/>
          <w:szCs w:val="24"/>
          <w:lang w:val="en-US"/>
        </w:rPr>
        <w:t>Hol</w:t>
      </w:r>
      <w:proofErr w:type="spellEnd"/>
      <w:r w:rsidRPr="00440422">
        <w:rPr>
          <w:rFonts w:ascii="Arial" w:hAnsi="Arial" w:cs="Arial"/>
          <w:szCs w:val="24"/>
          <w:lang w:val="en-US"/>
        </w:rPr>
        <w:t xml:space="preserve"> MK. Benefit of </w:t>
      </w:r>
      <w:proofErr w:type="spellStart"/>
      <w:r w:rsidRPr="00440422">
        <w:rPr>
          <w:rFonts w:ascii="Arial" w:hAnsi="Arial" w:cs="Arial"/>
          <w:szCs w:val="24"/>
          <w:lang w:val="en-US"/>
        </w:rPr>
        <w:t>Baha</w:t>
      </w:r>
      <w:proofErr w:type="spellEnd"/>
      <w:r w:rsidRPr="00440422">
        <w:rPr>
          <w:rFonts w:ascii="Arial" w:hAnsi="Arial" w:cs="Arial"/>
          <w:szCs w:val="24"/>
          <w:lang w:val="en-US"/>
        </w:rPr>
        <w:t xml:space="preserve"> in the elderly with single-sided deafness. </w:t>
      </w:r>
      <w:proofErr w:type="spellStart"/>
      <w:r w:rsidRPr="00440422">
        <w:rPr>
          <w:rFonts w:ascii="Arial" w:hAnsi="Arial" w:cs="Arial"/>
          <w:szCs w:val="24"/>
          <w:lang w:val="en-US"/>
        </w:rPr>
        <w:t>Eur</w:t>
      </w:r>
      <w:proofErr w:type="spellEnd"/>
      <w:r w:rsidRPr="00440422">
        <w:rPr>
          <w:rFonts w:ascii="Arial" w:hAnsi="Arial" w:cs="Arial"/>
          <w:szCs w:val="24"/>
          <w:lang w:val="en-US"/>
        </w:rPr>
        <w:t xml:space="preserve"> Arch </w:t>
      </w:r>
      <w:proofErr w:type="spellStart"/>
      <w:r w:rsidRPr="00440422">
        <w:rPr>
          <w:rFonts w:ascii="Arial" w:hAnsi="Arial" w:cs="Arial"/>
          <w:szCs w:val="24"/>
          <w:lang w:val="en-US"/>
        </w:rPr>
        <w:t>Otorhinolaryngol</w:t>
      </w:r>
      <w:proofErr w:type="spellEnd"/>
      <w:r w:rsidRPr="00440422">
        <w:rPr>
          <w:rFonts w:ascii="Arial" w:hAnsi="Arial" w:cs="Arial"/>
          <w:szCs w:val="24"/>
          <w:lang w:val="en-US"/>
        </w:rPr>
        <w:t xml:space="preserve"> 2012 [</w:t>
      </w:r>
      <w:proofErr w:type="spellStart"/>
      <w:r w:rsidRPr="00440422">
        <w:rPr>
          <w:rFonts w:ascii="Arial" w:hAnsi="Arial" w:cs="Arial"/>
          <w:szCs w:val="24"/>
          <w:lang w:val="en-US"/>
        </w:rPr>
        <w:t>Epub</w:t>
      </w:r>
      <w:proofErr w:type="spellEnd"/>
      <w:r w:rsidRPr="00440422">
        <w:rPr>
          <w:rFonts w:ascii="Arial" w:hAnsi="Arial" w:cs="Arial"/>
          <w:szCs w:val="24"/>
          <w:lang w:val="en-US"/>
        </w:rPr>
        <w:t xml:space="preserve"> ahead of print]</w:t>
      </w:r>
    </w:p>
    <w:p w:rsidR="000F317A" w:rsidRPr="00440422" w:rsidRDefault="00446892">
      <w:pPr>
        <w:spacing w:line="480" w:lineRule="auto"/>
        <w:ind w:left="284" w:hanging="284"/>
        <w:jc w:val="both"/>
        <w:rPr>
          <w:rFonts w:ascii="Arial" w:hAnsi="Arial" w:cs="Arial"/>
          <w:szCs w:val="24"/>
          <w:lang w:val="en-US"/>
        </w:rPr>
      </w:pPr>
      <w:r w:rsidRPr="00440422">
        <w:rPr>
          <w:rFonts w:ascii="Arial" w:hAnsi="Arial" w:cs="Arial"/>
          <w:szCs w:val="24"/>
          <w:lang w:val="en-US"/>
        </w:rPr>
        <w:t>[8</w:t>
      </w:r>
      <w:r w:rsidR="00F139FA" w:rsidRPr="00440422">
        <w:rPr>
          <w:rFonts w:ascii="Arial" w:hAnsi="Arial" w:cs="Arial"/>
          <w:szCs w:val="24"/>
          <w:lang w:val="en-US"/>
        </w:rPr>
        <w:t xml:space="preserve">] Lieu JE. Speech-language and educational consequences of unilateral hearing loss in children. Arch </w:t>
      </w:r>
      <w:proofErr w:type="spellStart"/>
      <w:r w:rsidR="00F139FA" w:rsidRPr="00440422">
        <w:rPr>
          <w:rFonts w:ascii="Arial" w:hAnsi="Arial" w:cs="Arial"/>
          <w:szCs w:val="24"/>
          <w:lang w:val="en-US"/>
        </w:rPr>
        <w:t>Otolaryngol</w:t>
      </w:r>
      <w:proofErr w:type="spellEnd"/>
      <w:r w:rsidR="00F139FA" w:rsidRPr="00440422">
        <w:rPr>
          <w:rFonts w:ascii="Arial" w:hAnsi="Arial" w:cs="Arial"/>
          <w:szCs w:val="24"/>
          <w:lang w:val="en-US"/>
        </w:rPr>
        <w:t xml:space="preserve"> Head Neck </w:t>
      </w:r>
      <w:proofErr w:type="spellStart"/>
      <w:r w:rsidR="00F139FA" w:rsidRPr="00440422">
        <w:rPr>
          <w:rFonts w:ascii="Arial" w:hAnsi="Arial" w:cs="Arial"/>
          <w:szCs w:val="24"/>
          <w:lang w:val="en-US"/>
        </w:rPr>
        <w:t>Surg</w:t>
      </w:r>
      <w:proofErr w:type="spellEnd"/>
      <w:r w:rsidR="00F139FA" w:rsidRPr="00440422">
        <w:rPr>
          <w:rFonts w:ascii="Arial" w:hAnsi="Arial" w:cs="Arial"/>
          <w:szCs w:val="24"/>
          <w:lang w:val="en-US"/>
        </w:rPr>
        <w:t xml:space="preserve"> 2004;130(5):524-30.</w:t>
      </w:r>
    </w:p>
    <w:p w:rsidR="000F317A" w:rsidRPr="00440422" w:rsidRDefault="00446892">
      <w:pPr>
        <w:spacing w:line="480" w:lineRule="auto"/>
        <w:ind w:left="284" w:hanging="284"/>
        <w:jc w:val="both"/>
        <w:rPr>
          <w:rFonts w:ascii="Arial" w:hAnsi="Arial" w:cs="Arial"/>
          <w:szCs w:val="24"/>
          <w:lang w:val="en-US"/>
        </w:rPr>
      </w:pPr>
      <w:r w:rsidRPr="00440422">
        <w:rPr>
          <w:rFonts w:ascii="Arial" w:hAnsi="Arial" w:cs="Arial"/>
          <w:szCs w:val="24"/>
          <w:lang w:val="en-US"/>
        </w:rPr>
        <w:t>[9</w:t>
      </w:r>
      <w:r w:rsidR="00F139FA" w:rsidRPr="00440422">
        <w:rPr>
          <w:rFonts w:ascii="Arial" w:hAnsi="Arial" w:cs="Arial"/>
          <w:szCs w:val="24"/>
          <w:lang w:val="en-US"/>
        </w:rPr>
        <w:t xml:space="preserve">] Lieu JE, </w:t>
      </w:r>
      <w:proofErr w:type="spellStart"/>
      <w:r w:rsidR="00F139FA" w:rsidRPr="00440422">
        <w:rPr>
          <w:rFonts w:ascii="Arial" w:hAnsi="Arial" w:cs="Arial"/>
          <w:szCs w:val="24"/>
          <w:lang w:val="en-US"/>
        </w:rPr>
        <w:t>Tye</w:t>
      </w:r>
      <w:proofErr w:type="spellEnd"/>
      <w:r w:rsidR="00F139FA" w:rsidRPr="00440422">
        <w:rPr>
          <w:rFonts w:ascii="Arial" w:hAnsi="Arial" w:cs="Arial"/>
          <w:szCs w:val="24"/>
          <w:lang w:val="en-US"/>
        </w:rPr>
        <w:t>-Murray N, Fu Q. Longitudinal study of children with unilateral hearing loss. Laryngoscope 2012;122(9):2088-95.</w:t>
      </w:r>
    </w:p>
    <w:p w:rsidR="000F317A" w:rsidRPr="00440422" w:rsidRDefault="00446892">
      <w:pPr>
        <w:spacing w:line="480" w:lineRule="auto"/>
        <w:ind w:left="284" w:hanging="284"/>
        <w:jc w:val="both"/>
        <w:rPr>
          <w:rFonts w:ascii="Arial" w:hAnsi="Arial" w:cs="Arial"/>
          <w:szCs w:val="24"/>
          <w:lang w:val="en-US"/>
        </w:rPr>
      </w:pPr>
      <w:r w:rsidRPr="00440422">
        <w:rPr>
          <w:rFonts w:ascii="Arial" w:hAnsi="Arial" w:cs="Arial"/>
          <w:szCs w:val="24"/>
          <w:lang w:val="en-US"/>
        </w:rPr>
        <w:t>[10</w:t>
      </w:r>
      <w:r w:rsidR="00F139FA" w:rsidRPr="00440422">
        <w:rPr>
          <w:rFonts w:ascii="Arial" w:hAnsi="Arial" w:cs="Arial"/>
          <w:szCs w:val="24"/>
          <w:lang w:val="en-US"/>
        </w:rPr>
        <w:t xml:space="preserve">] Noh H, Park YG. How close should a student with unilateral hearing loss stay to a teacher in a noisy classroom? </w:t>
      </w:r>
      <w:proofErr w:type="spellStart"/>
      <w:r w:rsidR="00F139FA" w:rsidRPr="00440422">
        <w:rPr>
          <w:rFonts w:ascii="Arial" w:hAnsi="Arial" w:cs="Arial"/>
          <w:szCs w:val="24"/>
          <w:lang w:val="en-US"/>
        </w:rPr>
        <w:t>Int</w:t>
      </w:r>
      <w:proofErr w:type="spellEnd"/>
      <w:r w:rsidR="00F139FA" w:rsidRPr="00440422">
        <w:rPr>
          <w:rFonts w:ascii="Arial" w:hAnsi="Arial" w:cs="Arial"/>
          <w:szCs w:val="24"/>
          <w:lang w:val="en-US"/>
        </w:rPr>
        <w:t xml:space="preserve"> J </w:t>
      </w:r>
      <w:proofErr w:type="spellStart"/>
      <w:r w:rsidR="00F139FA" w:rsidRPr="00440422">
        <w:rPr>
          <w:rFonts w:ascii="Arial" w:hAnsi="Arial" w:cs="Arial"/>
          <w:szCs w:val="24"/>
          <w:lang w:val="en-US"/>
        </w:rPr>
        <w:t>Audiol</w:t>
      </w:r>
      <w:proofErr w:type="spellEnd"/>
      <w:r w:rsidR="00F139FA" w:rsidRPr="00440422">
        <w:rPr>
          <w:rFonts w:ascii="Arial" w:hAnsi="Arial" w:cs="Arial"/>
          <w:szCs w:val="24"/>
          <w:lang w:val="en-US"/>
        </w:rPr>
        <w:t xml:space="preserve"> 2012;51:426-32.</w:t>
      </w:r>
    </w:p>
    <w:p w:rsidR="000F317A" w:rsidRPr="00440422" w:rsidRDefault="00446892">
      <w:pPr>
        <w:spacing w:line="480" w:lineRule="auto"/>
        <w:ind w:left="284" w:hanging="284"/>
        <w:jc w:val="both"/>
        <w:rPr>
          <w:rFonts w:ascii="Arial" w:hAnsi="Arial" w:cs="Arial"/>
          <w:szCs w:val="24"/>
          <w:lang w:val="en-US"/>
        </w:rPr>
      </w:pPr>
      <w:r w:rsidRPr="00440422">
        <w:rPr>
          <w:rFonts w:ascii="Arial" w:hAnsi="Arial" w:cs="Arial"/>
          <w:szCs w:val="24"/>
          <w:lang w:val="en-US"/>
        </w:rPr>
        <w:t>[11</w:t>
      </w:r>
      <w:r w:rsidR="00F139FA" w:rsidRPr="00440422">
        <w:rPr>
          <w:rFonts w:ascii="Arial" w:hAnsi="Arial" w:cs="Arial"/>
          <w:szCs w:val="24"/>
          <w:lang w:val="en-US"/>
        </w:rPr>
        <w:t xml:space="preserve">] Pfiffner F, Caversaccio MD, Kompis M. Comparisons of sound processors based on </w:t>
      </w:r>
      <w:proofErr w:type="spellStart"/>
      <w:r w:rsidR="00F139FA" w:rsidRPr="00440422">
        <w:rPr>
          <w:rFonts w:ascii="Arial" w:hAnsi="Arial" w:cs="Arial"/>
          <w:szCs w:val="24"/>
          <w:lang w:val="en-US"/>
        </w:rPr>
        <w:t>osseointegrated</w:t>
      </w:r>
      <w:proofErr w:type="spellEnd"/>
      <w:r w:rsidR="00F139FA" w:rsidRPr="00440422">
        <w:rPr>
          <w:rFonts w:ascii="Arial" w:hAnsi="Arial" w:cs="Arial"/>
          <w:szCs w:val="24"/>
          <w:lang w:val="en-US"/>
        </w:rPr>
        <w:t xml:space="preserve"> implants in patients with conductive or mixed hearing loss. </w:t>
      </w:r>
      <w:proofErr w:type="spellStart"/>
      <w:r w:rsidR="00F139FA" w:rsidRPr="00440422">
        <w:rPr>
          <w:rFonts w:ascii="Arial" w:hAnsi="Arial" w:cs="Arial"/>
          <w:szCs w:val="24"/>
          <w:lang w:val="en-US"/>
        </w:rPr>
        <w:t>Otol</w:t>
      </w:r>
      <w:proofErr w:type="spellEnd"/>
      <w:r w:rsidR="00F139FA" w:rsidRPr="00440422">
        <w:rPr>
          <w:rFonts w:ascii="Arial" w:hAnsi="Arial" w:cs="Arial"/>
          <w:szCs w:val="24"/>
          <w:lang w:val="en-US"/>
        </w:rPr>
        <w:t xml:space="preserve"> </w:t>
      </w:r>
      <w:proofErr w:type="spellStart"/>
      <w:r w:rsidR="00F139FA" w:rsidRPr="00440422">
        <w:rPr>
          <w:rFonts w:ascii="Arial" w:hAnsi="Arial" w:cs="Arial"/>
          <w:szCs w:val="24"/>
          <w:lang w:val="en-US"/>
        </w:rPr>
        <w:t>Neurotol</w:t>
      </w:r>
      <w:proofErr w:type="spellEnd"/>
      <w:r w:rsidR="00F139FA" w:rsidRPr="00440422">
        <w:rPr>
          <w:rFonts w:ascii="Arial" w:hAnsi="Arial" w:cs="Arial"/>
          <w:szCs w:val="24"/>
          <w:lang w:val="en-US"/>
        </w:rPr>
        <w:t xml:space="preserve"> 2011;32(5):728-35.</w:t>
      </w:r>
    </w:p>
    <w:p w:rsidR="000F317A" w:rsidRPr="00440422" w:rsidRDefault="00446892">
      <w:pPr>
        <w:spacing w:line="480" w:lineRule="auto"/>
        <w:ind w:left="284" w:hanging="284"/>
        <w:jc w:val="both"/>
        <w:rPr>
          <w:rFonts w:ascii="Arial" w:hAnsi="Arial" w:cs="Arial"/>
          <w:szCs w:val="24"/>
          <w:lang w:val="en-US"/>
        </w:rPr>
      </w:pPr>
      <w:r w:rsidRPr="00440422">
        <w:rPr>
          <w:rFonts w:ascii="Arial" w:hAnsi="Arial" w:cs="Arial"/>
          <w:szCs w:val="24"/>
          <w:lang w:val="en-US"/>
        </w:rPr>
        <w:t>[12</w:t>
      </w:r>
      <w:r w:rsidR="00F139FA" w:rsidRPr="00440422">
        <w:rPr>
          <w:rFonts w:ascii="Arial" w:hAnsi="Arial" w:cs="Arial"/>
          <w:szCs w:val="24"/>
          <w:lang w:val="en-US"/>
        </w:rPr>
        <w:t xml:space="preserve">] </w:t>
      </w:r>
      <w:proofErr w:type="spellStart"/>
      <w:r w:rsidR="00F139FA" w:rsidRPr="00440422">
        <w:rPr>
          <w:rFonts w:ascii="Arial" w:hAnsi="Arial" w:cs="Arial"/>
          <w:szCs w:val="24"/>
          <w:lang w:val="en-US"/>
        </w:rPr>
        <w:t>Bosman</w:t>
      </w:r>
      <w:proofErr w:type="spellEnd"/>
      <w:r w:rsidR="00F139FA" w:rsidRPr="00440422">
        <w:rPr>
          <w:rFonts w:ascii="Arial" w:hAnsi="Arial" w:cs="Arial"/>
          <w:szCs w:val="24"/>
          <w:lang w:val="en-US"/>
        </w:rPr>
        <w:t xml:space="preserve"> AJ, </w:t>
      </w:r>
      <w:proofErr w:type="spellStart"/>
      <w:r w:rsidR="00F139FA" w:rsidRPr="00440422">
        <w:rPr>
          <w:rFonts w:ascii="Arial" w:hAnsi="Arial" w:cs="Arial"/>
          <w:szCs w:val="24"/>
          <w:lang w:val="en-US"/>
        </w:rPr>
        <w:t>Snik</w:t>
      </w:r>
      <w:proofErr w:type="spellEnd"/>
      <w:r w:rsidR="00F139FA" w:rsidRPr="00440422">
        <w:rPr>
          <w:rFonts w:ascii="Arial" w:hAnsi="Arial" w:cs="Arial"/>
          <w:szCs w:val="24"/>
          <w:lang w:val="en-US"/>
        </w:rPr>
        <w:t xml:space="preserve"> FM, </w:t>
      </w:r>
      <w:proofErr w:type="spellStart"/>
      <w:r w:rsidR="00F139FA" w:rsidRPr="00440422">
        <w:rPr>
          <w:rFonts w:ascii="Arial" w:hAnsi="Arial" w:cs="Arial"/>
          <w:szCs w:val="24"/>
          <w:lang w:val="en-US"/>
        </w:rPr>
        <w:t>Mylanus</w:t>
      </w:r>
      <w:proofErr w:type="spellEnd"/>
      <w:r w:rsidR="00F139FA" w:rsidRPr="00440422">
        <w:rPr>
          <w:rFonts w:ascii="Arial" w:hAnsi="Arial" w:cs="Arial"/>
          <w:szCs w:val="24"/>
          <w:lang w:val="en-US"/>
        </w:rPr>
        <w:t xml:space="preserve"> EA, </w:t>
      </w:r>
      <w:proofErr w:type="spellStart"/>
      <w:r w:rsidR="00F139FA" w:rsidRPr="00440422">
        <w:rPr>
          <w:rFonts w:ascii="Arial" w:hAnsi="Arial" w:cs="Arial"/>
          <w:szCs w:val="24"/>
          <w:lang w:val="en-US"/>
        </w:rPr>
        <w:t>Cremers</w:t>
      </w:r>
      <w:proofErr w:type="spellEnd"/>
      <w:r w:rsidR="00F139FA" w:rsidRPr="00440422">
        <w:rPr>
          <w:rFonts w:ascii="Arial" w:hAnsi="Arial" w:cs="Arial"/>
          <w:szCs w:val="24"/>
          <w:lang w:val="en-US"/>
        </w:rPr>
        <w:t xml:space="preserve"> WR. Fitting range of the BAHA </w:t>
      </w:r>
      <w:proofErr w:type="spellStart"/>
      <w:r w:rsidR="00F139FA" w:rsidRPr="00440422">
        <w:rPr>
          <w:rFonts w:ascii="Arial" w:hAnsi="Arial" w:cs="Arial"/>
          <w:szCs w:val="24"/>
          <w:lang w:val="en-US"/>
        </w:rPr>
        <w:t>Intenso</w:t>
      </w:r>
      <w:proofErr w:type="spellEnd"/>
      <w:r w:rsidR="00F139FA" w:rsidRPr="00440422">
        <w:rPr>
          <w:rFonts w:ascii="Arial" w:hAnsi="Arial" w:cs="Arial"/>
          <w:szCs w:val="24"/>
          <w:lang w:val="en-US"/>
        </w:rPr>
        <w:t xml:space="preserve">. </w:t>
      </w:r>
      <w:proofErr w:type="spellStart"/>
      <w:r w:rsidR="00F139FA" w:rsidRPr="00440422">
        <w:rPr>
          <w:rFonts w:ascii="Arial" w:hAnsi="Arial" w:cs="Arial"/>
          <w:szCs w:val="24"/>
          <w:lang w:val="en-US"/>
        </w:rPr>
        <w:t>Int</w:t>
      </w:r>
      <w:proofErr w:type="spellEnd"/>
      <w:r w:rsidR="00F139FA" w:rsidRPr="00440422">
        <w:rPr>
          <w:rFonts w:ascii="Arial" w:hAnsi="Arial" w:cs="Arial"/>
          <w:szCs w:val="24"/>
          <w:lang w:val="en-US"/>
        </w:rPr>
        <w:t xml:space="preserve"> J </w:t>
      </w:r>
      <w:proofErr w:type="spellStart"/>
      <w:r w:rsidR="00F139FA" w:rsidRPr="00440422">
        <w:rPr>
          <w:rFonts w:ascii="Arial" w:hAnsi="Arial" w:cs="Arial"/>
          <w:szCs w:val="24"/>
          <w:lang w:val="en-US"/>
        </w:rPr>
        <w:t>Audiol</w:t>
      </w:r>
      <w:proofErr w:type="spellEnd"/>
      <w:r w:rsidR="00F139FA" w:rsidRPr="00440422">
        <w:rPr>
          <w:rFonts w:ascii="Arial" w:hAnsi="Arial" w:cs="Arial"/>
          <w:szCs w:val="24"/>
          <w:lang w:val="en-US"/>
        </w:rPr>
        <w:t xml:space="preserve"> 2009;48(6):346-52.</w:t>
      </w:r>
    </w:p>
    <w:p w:rsidR="000F317A" w:rsidRPr="00440422" w:rsidRDefault="00446892">
      <w:pPr>
        <w:spacing w:line="480" w:lineRule="auto"/>
        <w:ind w:left="284" w:hanging="284"/>
        <w:jc w:val="both"/>
        <w:rPr>
          <w:rFonts w:ascii="Arial" w:hAnsi="Arial" w:cs="Arial"/>
          <w:szCs w:val="24"/>
          <w:lang w:val="en-US"/>
        </w:rPr>
      </w:pPr>
      <w:r w:rsidRPr="00440422">
        <w:rPr>
          <w:rFonts w:ascii="Arial" w:hAnsi="Arial" w:cs="Arial"/>
          <w:szCs w:val="24"/>
          <w:lang w:val="en-US"/>
        </w:rPr>
        <w:t>[13</w:t>
      </w:r>
      <w:r w:rsidR="00F139FA" w:rsidRPr="00440422">
        <w:rPr>
          <w:rFonts w:ascii="Arial" w:hAnsi="Arial" w:cs="Arial"/>
          <w:szCs w:val="24"/>
          <w:lang w:val="en-US"/>
        </w:rPr>
        <w:t xml:space="preserve">] </w:t>
      </w:r>
      <w:proofErr w:type="spellStart"/>
      <w:r w:rsidR="00F139FA" w:rsidRPr="00440422">
        <w:rPr>
          <w:rFonts w:ascii="Arial" w:hAnsi="Arial" w:cs="Arial"/>
          <w:szCs w:val="24"/>
          <w:lang w:val="en-US"/>
        </w:rPr>
        <w:t>Stenfelt</w:t>
      </w:r>
      <w:proofErr w:type="spellEnd"/>
      <w:r w:rsidR="00F139FA" w:rsidRPr="00440422">
        <w:rPr>
          <w:rFonts w:ascii="Arial" w:hAnsi="Arial" w:cs="Arial"/>
          <w:szCs w:val="24"/>
          <w:lang w:val="en-US"/>
        </w:rPr>
        <w:t xml:space="preserve"> S. Bilateral fitting of BAHAs and BAHA fitted in unilateral deaf persons: acoustical aspects. </w:t>
      </w:r>
      <w:proofErr w:type="spellStart"/>
      <w:r w:rsidR="00F139FA" w:rsidRPr="00440422">
        <w:rPr>
          <w:rFonts w:ascii="Arial" w:hAnsi="Arial" w:cs="Arial"/>
          <w:szCs w:val="24"/>
          <w:lang w:val="en-US"/>
        </w:rPr>
        <w:t>Int</w:t>
      </w:r>
      <w:proofErr w:type="spellEnd"/>
      <w:r w:rsidR="00F139FA" w:rsidRPr="00440422">
        <w:rPr>
          <w:rFonts w:ascii="Arial" w:hAnsi="Arial" w:cs="Arial"/>
          <w:szCs w:val="24"/>
          <w:lang w:val="en-US"/>
        </w:rPr>
        <w:t xml:space="preserve"> J </w:t>
      </w:r>
      <w:proofErr w:type="spellStart"/>
      <w:r w:rsidR="00F139FA" w:rsidRPr="00440422">
        <w:rPr>
          <w:rFonts w:ascii="Arial" w:hAnsi="Arial" w:cs="Arial"/>
          <w:szCs w:val="24"/>
          <w:lang w:val="en-US"/>
        </w:rPr>
        <w:t>Audiol</w:t>
      </w:r>
      <w:proofErr w:type="spellEnd"/>
      <w:r w:rsidR="00F139FA" w:rsidRPr="00440422">
        <w:rPr>
          <w:rFonts w:ascii="Arial" w:hAnsi="Arial" w:cs="Arial"/>
          <w:szCs w:val="24"/>
          <w:lang w:val="en-US"/>
        </w:rPr>
        <w:t xml:space="preserve"> 2005;44:178-89.</w:t>
      </w:r>
    </w:p>
    <w:p w:rsidR="000F317A" w:rsidRPr="00440422" w:rsidRDefault="00446892">
      <w:pPr>
        <w:spacing w:line="480" w:lineRule="auto"/>
        <w:ind w:left="284" w:hanging="284"/>
        <w:jc w:val="both"/>
        <w:rPr>
          <w:rFonts w:ascii="Arial" w:hAnsi="Arial" w:cs="Arial"/>
          <w:szCs w:val="24"/>
          <w:lang w:val="en-US"/>
        </w:rPr>
      </w:pPr>
      <w:r w:rsidRPr="00440422">
        <w:rPr>
          <w:rFonts w:ascii="Arial" w:hAnsi="Arial" w:cs="Arial"/>
          <w:szCs w:val="24"/>
          <w:lang w:val="en-US"/>
        </w:rPr>
        <w:t>[14</w:t>
      </w:r>
      <w:r w:rsidR="00F139FA" w:rsidRPr="00440422">
        <w:rPr>
          <w:rFonts w:ascii="Arial" w:hAnsi="Arial" w:cs="Arial"/>
          <w:szCs w:val="24"/>
          <w:lang w:val="en-US"/>
        </w:rPr>
        <w:t xml:space="preserve">] </w:t>
      </w:r>
      <w:proofErr w:type="spellStart"/>
      <w:r w:rsidR="00F139FA" w:rsidRPr="00440422">
        <w:rPr>
          <w:rFonts w:ascii="Arial" w:hAnsi="Arial" w:cs="Arial"/>
          <w:szCs w:val="24"/>
          <w:lang w:val="en-US"/>
        </w:rPr>
        <w:t>Wesarg</w:t>
      </w:r>
      <w:proofErr w:type="spellEnd"/>
      <w:r w:rsidR="00F139FA" w:rsidRPr="00440422">
        <w:rPr>
          <w:rFonts w:ascii="Arial" w:hAnsi="Arial" w:cs="Arial"/>
          <w:szCs w:val="24"/>
          <w:lang w:val="en-US"/>
        </w:rPr>
        <w:t xml:space="preserve"> T. Speech discrimination in noise and lateralization in unilateral deaf </w:t>
      </w:r>
      <w:r w:rsidR="00DA0AF8" w:rsidRPr="00440422">
        <w:rPr>
          <w:rFonts w:ascii="Arial" w:hAnsi="Arial" w:cs="Arial"/>
          <w:szCs w:val="24"/>
          <w:lang w:val="en-US"/>
        </w:rPr>
        <w:t xml:space="preserve">patients using the </w:t>
      </w:r>
      <w:proofErr w:type="spellStart"/>
      <w:r w:rsidR="00DA0AF8" w:rsidRPr="00440422">
        <w:rPr>
          <w:rFonts w:ascii="Arial" w:hAnsi="Arial" w:cs="Arial"/>
          <w:szCs w:val="24"/>
          <w:lang w:val="en-US"/>
        </w:rPr>
        <w:t>Baha-Intenso</w:t>
      </w:r>
      <w:proofErr w:type="spellEnd"/>
      <w:r w:rsidR="00DA0AF8" w:rsidRPr="00440422">
        <w:rPr>
          <w:rFonts w:ascii="Arial" w:hAnsi="Arial" w:cs="Arial"/>
          <w:szCs w:val="24"/>
          <w:lang w:val="en-US"/>
        </w:rPr>
        <w:t>. Poster presentation at the</w:t>
      </w:r>
      <w:r w:rsidR="00F139FA" w:rsidRPr="00440422">
        <w:rPr>
          <w:rFonts w:ascii="Arial" w:hAnsi="Arial" w:cs="Arial"/>
          <w:szCs w:val="24"/>
          <w:lang w:val="en-US"/>
        </w:rPr>
        <w:t xml:space="preserve"> 2</w:t>
      </w:r>
      <w:r w:rsidR="00F139FA" w:rsidRPr="00440422">
        <w:rPr>
          <w:rFonts w:ascii="Arial" w:hAnsi="Arial" w:cs="Arial"/>
          <w:szCs w:val="24"/>
          <w:vertAlign w:val="superscript"/>
          <w:lang w:val="en-US"/>
        </w:rPr>
        <w:t>nd</w:t>
      </w:r>
      <w:r w:rsidR="00F139FA" w:rsidRPr="00440422">
        <w:rPr>
          <w:rFonts w:ascii="Arial" w:hAnsi="Arial" w:cs="Arial"/>
          <w:szCs w:val="24"/>
          <w:lang w:val="en-US"/>
        </w:rPr>
        <w:t xml:space="preserve"> International symposium on Bone Conduction Hearing-</w:t>
      </w:r>
      <w:proofErr w:type="spellStart"/>
      <w:r w:rsidR="00F139FA" w:rsidRPr="00440422">
        <w:rPr>
          <w:rFonts w:ascii="Arial" w:hAnsi="Arial" w:cs="Arial"/>
          <w:szCs w:val="24"/>
          <w:lang w:val="en-US"/>
        </w:rPr>
        <w:t>Cranofacial</w:t>
      </w:r>
      <w:proofErr w:type="spellEnd"/>
      <w:r w:rsidR="00F139FA" w:rsidRPr="00440422">
        <w:rPr>
          <w:rFonts w:ascii="Arial" w:hAnsi="Arial" w:cs="Arial"/>
          <w:szCs w:val="24"/>
          <w:lang w:val="en-US"/>
        </w:rPr>
        <w:t xml:space="preserve"> </w:t>
      </w:r>
      <w:proofErr w:type="spellStart"/>
      <w:r w:rsidR="00F139FA" w:rsidRPr="00440422">
        <w:rPr>
          <w:rFonts w:ascii="Arial" w:hAnsi="Arial" w:cs="Arial"/>
          <w:szCs w:val="24"/>
          <w:lang w:val="en-US"/>
        </w:rPr>
        <w:t>Osseointegration</w:t>
      </w:r>
      <w:proofErr w:type="spellEnd"/>
      <w:r w:rsidR="00F139FA" w:rsidRPr="00440422">
        <w:rPr>
          <w:rFonts w:ascii="Arial" w:hAnsi="Arial" w:cs="Arial"/>
          <w:szCs w:val="24"/>
          <w:lang w:val="en-US"/>
        </w:rPr>
        <w:t xml:space="preserve"> (Gothenburg, Sweden) (2009).</w:t>
      </w:r>
    </w:p>
    <w:p w:rsidR="000F317A" w:rsidRPr="00440422" w:rsidRDefault="00446892">
      <w:pPr>
        <w:spacing w:line="480" w:lineRule="auto"/>
        <w:ind w:left="284" w:hanging="284"/>
        <w:jc w:val="both"/>
        <w:rPr>
          <w:rFonts w:ascii="Arial" w:hAnsi="Arial" w:cs="Arial"/>
          <w:szCs w:val="24"/>
          <w:lang w:val="en-US"/>
        </w:rPr>
      </w:pPr>
      <w:r w:rsidRPr="00440422">
        <w:rPr>
          <w:rFonts w:ascii="Arial" w:hAnsi="Arial" w:cs="Arial"/>
          <w:szCs w:val="24"/>
          <w:lang w:val="en-US"/>
        </w:rPr>
        <w:t>[15</w:t>
      </w:r>
      <w:r w:rsidR="00F139FA" w:rsidRPr="00440422">
        <w:rPr>
          <w:rFonts w:ascii="Arial" w:hAnsi="Arial" w:cs="Arial"/>
          <w:szCs w:val="24"/>
          <w:lang w:val="en-US"/>
        </w:rPr>
        <w:t xml:space="preserve">] </w:t>
      </w:r>
      <w:proofErr w:type="spellStart"/>
      <w:r w:rsidR="00F139FA" w:rsidRPr="00440422">
        <w:rPr>
          <w:rFonts w:ascii="Arial" w:hAnsi="Arial" w:cs="Arial"/>
          <w:szCs w:val="24"/>
          <w:lang w:val="en-US"/>
        </w:rPr>
        <w:t>Oeding</w:t>
      </w:r>
      <w:proofErr w:type="spellEnd"/>
      <w:r w:rsidR="00F139FA" w:rsidRPr="00440422">
        <w:rPr>
          <w:rFonts w:ascii="Arial" w:hAnsi="Arial" w:cs="Arial"/>
          <w:szCs w:val="24"/>
          <w:lang w:val="en-US"/>
        </w:rPr>
        <w:t xml:space="preserve"> K, Valente M, </w:t>
      </w:r>
      <w:proofErr w:type="spellStart"/>
      <w:r w:rsidR="00F139FA" w:rsidRPr="00440422">
        <w:rPr>
          <w:rFonts w:ascii="Arial" w:hAnsi="Arial" w:cs="Arial"/>
          <w:szCs w:val="24"/>
          <w:lang w:val="en-US"/>
        </w:rPr>
        <w:t>Kerckhoff</w:t>
      </w:r>
      <w:proofErr w:type="spellEnd"/>
      <w:r w:rsidR="00F139FA" w:rsidRPr="00440422">
        <w:rPr>
          <w:rFonts w:ascii="Arial" w:hAnsi="Arial" w:cs="Arial"/>
          <w:szCs w:val="24"/>
          <w:lang w:val="en-US"/>
        </w:rPr>
        <w:t xml:space="preserve"> J. Effectiveness of the directional microphone in the </w:t>
      </w:r>
      <w:proofErr w:type="spellStart"/>
      <w:r w:rsidR="00F139FA" w:rsidRPr="00440422">
        <w:rPr>
          <w:rFonts w:ascii="Arial" w:hAnsi="Arial" w:cs="Arial"/>
          <w:szCs w:val="24"/>
          <w:lang w:val="en-US"/>
        </w:rPr>
        <w:t>Baha</w:t>
      </w:r>
      <w:proofErr w:type="spellEnd"/>
      <w:r w:rsidR="00F139FA" w:rsidRPr="00440422">
        <w:rPr>
          <w:rFonts w:ascii="Arial" w:hAnsi="Arial" w:cs="Arial"/>
          <w:szCs w:val="24"/>
          <w:lang w:val="en-US"/>
        </w:rPr>
        <w:t xml:space="preserve"> </w:t>
      </w:r>
      <w:proofErr w:type="spellStart"/>
      <w:r w:rsidR="00F139FA" w:rsidRPr="00440422">
        <w:rPr>
          <w:rFonts w:ascii="Arial" w:hAnsi="Arial" w:cs="Arial"/>
          <w:szCs w:val="24"/>
          <w:lang w:val="en-US"/>
        </w:rPr>
        <w:t>Divino</w:t>
      </w:r>
      <w:proofErr w:type="spellEnd"/>
      <w:r w:rsidR="00F139FA" w:rsidRPr="00440422">
        <w:rPr>
          <w:rFonts w:ascii="Arial" w:hAnsi="Arial" w:cs="Arial"/>
          <w:szCs w:val="24"/>
          <w:lang w:val="en-US"/>
        </w:rPr>
        <w:t xml:space="preserve">. J Am </w:t>
      </w:r>
      <w:proofErr w:type="spellStart"/>
      <w:r w:rsidR="00F139FA" w:rsidRPr="00440422">
        <w:rPr>
          <w:rFonts w:ascii="Arial" w:hAnsi="Arial" w:cs="Arial"/>
          <w:szCs w:val="24"/>
          <w:lang w:val="en-US"/>
        </w:rPr>
        <w:t>Acad</w:t>
      </w:r>
      <w:proofErr w:type="spellEnd"/>
      <w:r w:rsidR="00F139FA" w:rsidRPr="00440422">
        <w:rPr>
          <w:rFonts w:ascii="Arial" w:hAnsi="Arial" w:cs="Arial"/>
          <w:szCs w:val="24"/>
          <w:lang w:val="en-US"/>
        </w:rPr>
        <w:t xml:space="preserve"> </w:t>
      </w:r>
      <w:proofErr w:type="spellStart"/>
      <w:r w:rsidR="00F139FA" w:rsidRPr="00440422">
        <w:rPr>
          <w:rFonts w:ascii="Arial" w:hAnsi="Arial" w:cs="Arial"/>
          <w:szCs w:val="24"/>
          <w:lang w:val="en-US"/>
        </w:rPr>
        <w:t>Audiol</w:t>
      </w:r>
      <w:proofErr w:type="spellEnd"/>
      <w:r w:rsidR="00F139FA" w:rsidRPr="00440422">
        <w:rPr>
          <w:rFonts w:ascii="Arial" w:hAnsi="Arial" w:cs="Arial"/>
          <w:szCs w:val="24"/>
          <w:lang w:val="en-US"/>
        </w:rPr>
        <w:t xml:space="preserve"> 2010;21(8):546-57.</w:t>
      </w:r>
    </w:p>
    <w:p w:rsidR="000F317A" w:rsidRPr="00440422" w:rsidRDefault="00446892">
      <w:pPr>
        <w:spacing w:line="480" w:lineRule="auto"/>
        <w:ind w:left="284" w:hanging="284"/>
        <w:jc w:val="both"/>
        <w:rPr>
          <w:rFonts w:ascii="Arial" w:hAnsi="Arial" w:cs="Arial"/>
          <w:szCs w:val="24"/>
          <w:lang w:val="en-US"/>
        </w:rPr>
      </w:pPr>
      <w:r w:rsidRPr="00440422">
        <w:rPr>
          <w:rFonts w:ascii="Arial" w:hAnsi="Arial" w:cs="Arial"/>
          <w:szCs w:val="24"/>
          <w:lang w:val="en-US"/>
        </w:rPr>
        <w:t>[16</w:t>
      </w:r>
      <w:r w:rsidR="00F139FA" w:rsidRPr="00440422">
        <w:rPr>
          <w:rFonts w:ascii="Arial" w:hAnsi="Arial" w:cs="Arial"/>
          <w:szCs w:val="24"/>
          <w:lang w:val="en-US"/>
        </w:rPr>
        <w:t xml:space="preserve">] </w:t>
      </w:r>
      <w:proofErr w:type="spellStart"/>
      <w:r w:rsidR="00F139FA" w:rsidRPr="00440422">
        <w:rPr>
          <w:rFonts w:ascii="Arial" w:hAnsi="Arial" w:cs="Arial"/>
          <w:szCs w:val="24"/>
          <w:lang w:val="en-US"/>
        </w:rPr>
        <w:t>Desmet</w:t>
      </w:r>
      <w:proofErr w:type="spellEnd"/>
      <w:r w:rsidR="00F139FA" w:rsidRPr="00440422">
        <w:rPr>
          <w:rFonts w:ascii="Arial" w:hAnsi="Arial" w:cs="Arial"/>
          <w:szCs w:val="24"/>
          <w:lang w:val="en-US"/>
        </w:rPr>
        <w:t xml:space="preserve"> JB, </w:t>
      </w:r>
      <w:proofErr w:type="spellStart"/>
      <w:r w:rsidR="00F139FA" w:rsidRPr="00440422">
        <w:rPr>
          <w:rFonts w:ascii="Arial" w:hAnsi="Arial" w:cs="Arial"/>
          <w:szCs w:val="24"/>
          <w:lang w:val="en-US"/>
        </w:rPr>
        <w:t>Wouters</w:t>
      </w:r>
      <w:proofErr w:type="spellEnd"/>
      <w:r w:rsidR="00F139FA" w:rsidRPr="00440422">
        <w:rPr>
          <w:rFonts w:ascii="Arial" w:hAnsi="Arial" w:cs="Arial"/>
          <w:szCs w:val="24"/>
          <w:lang w:val="en-US"/>
        </w:rPr>
        <w:t xml:space="preserve"> K, De </w:t>
      </w:r>
      <w:proofErr w:type="spellStart"/>
      <w:r w:rsidR="00F139FA" w:rsidRPr="00440422">
        <w:rPr>
          <w:rFonts w:ascii="Arial" w:hAnsi="Arial" w:cs="Arial"/>
          <w:szCs w:val="24"/>
          <w:lang w:val="en-US"/>
        </w:rPr>
        <w:t>Bodt</w:t>
      </w:r>
      <w:proofErr w:type="spellEnd"/>
      <w:r w:rsidR="00F139FA" w:rsidRPr="00440422">
        <w:rPr>
          <w:rFonts w:ascii="Arial" w:hAnsi="Arial" w:cs="Arial"/>
          <w:szCs w:val="24"/>
          <w:lang w:val="en-US"/>
        </w:rPr>
        <w:t xml:space="preserve"> M, Van de </w:t>
      </w:r>
      <w:proofErr w:type="spellStart"/>
      <w:r w:rsidR="00F139FA" w:rsidRPr="00440422">
        <w:rPr>
          <w:rFonts w:ascii="Arial" w:hAnsi="Arial" w:cs="Arial"/>
          <w:szCs w:val="24"/>
          <w:lang w:val="en-US"/>
        </w:rPr>
        <w:t>Heyning</w:t>
      </w:r>
      <w:proofErr w:type="spellEnd"/>
      <w:r w:rsidR="00F139FA" w:rsidRPr="00440422">
        <w:rPr>
          <w:rFonts w:ascii="Arial" w:hAnsi="Arial" w:cs="Arial"/>
          <w:szCs w:val="24"/>
          <w:lang w:val="en-US"/>
        </w:rPr>
        <w:t xml:space="preserve"> P. Comparison of 2 implantable bone conduction devices in patients with single-sided deafness using a daily alternating method. </w:t>
      </w:r>
      <w:proofErr w:type="spellStart"/>
      <w:r w:rsidR="00F139FA" w:rsidRPr="00440422">
        <w:rPr>
          <w:rFonts w:ascii="Arial" w:hAnsi="Arial" w:cs="Arial"/>
          <w:szCs w:val="24"/>
          <w:lang w:val="en-US"/>
        </w:rPr>
        <w:t>Otol</w:t>
      </w:r>
      <w:proofErr w:type="spellEnd"/>
      <w:r w:rsidR="00F139FA" w:rsidRPr="00440422">
        <w:rPr>
          <w:rFonts w:ascii="Arial" w:hAnsi="Arial" w:cs="Arial"/>
          <w:szCs w:val="24"/>
          <w:lang w:val="en-US"/>
        </w:rPr>
        <w:t xml:space="preserve"> </w:t>
      </w:r>
      <w:proofErr w:type="spellStart"/>
      <w:r w:rsidR="00F139FA" w:rsidRPr="00440422">
        <w:rPr>
          <w:rFonts w:ascii="Arial" w:hAnsi="Arial" w:cs="Arial"/>
          <w:szCs w:val="24"/>
          <w:lang w:val="en-US"/>
        </w:rPr>
        <w:t>Neurotol</w:t>
      </w:r>
      <w:proofErr w:type="spellEnd"/>
      <w:r w:rsidR="00F139FA" w:rsidRPr="00440422">
        <w:rPr>
          <w:rFonts w:ascii="Arial" w:hAnsi="Arial" w:cs="Arial"/>
          <w:szCs w:val="24"/>
          <w:lang w:val="en-US"/>
        </w:rPr>
        <w:t>. 2012 Aug;33(6):1018-26.</w:t>
      </w:r>
    </w:p>
    <w:p w:rsidR="000F317A" w:rsidRPr="00440422" w:rsidRDefault="00446892">
      <w:pPr>
        <w:spacing w:line="480" w:lineRule="auto"/>
        <w:ind w:left="284" w:hanging="284"/>
        <w:jc w:val="both"/>
        <w:rPr>
          <w:rFonts w:ascii="Arial" w:hAnsi="Arial" w:cs="Arial"/>
          <w:szCs w:val="24"/>
          <w:lang w:val="en-US"/>
        </w:rPr>
      </w:pPr>
      <w:r w:rsidRPr="00440422">
        <w:rPr>
          <w:rFonts w:ascii="Arial" w:hAnsi="Arial" w:cs="Arial"/>
          <w:szCs w:val="24"/>
          <w:lang w:val="en-US"/>
        </w:rPr>
        <w:lastRenderedPageBreak/>
        <w:t>[17</w:t>
      </w:r>
      <w:r w:rsidR="00F139FA" w:rsidRPr="00440422">
        <w:rPr>
          <w:rFonts w:ascii="Arial" w:hAnsi="Arial" w:cs="Arial"/>
          <w:szCs w:val="24"/>
          <w:lang w:val="en-US"/>
        </w:rPr>
        <w:t xml:space="preserve">] Flynn MC, </w:t>
      </w:r>
      <w:proofErr w:type="spellStart"/>
      <w:r w:rsidR="00F139FA" w:rsidRPr="00440422">
        <w:rPr>
          <w:rFonts w:ascii="Arial" w:hAnsi="Arial" w:cs="Arial"/>
          <w:szCs w:val="24"/>
          <w:lang w:val="en-US"/>
        </w:rPr>
        <w:t>Hillbratt</w:t>
      </w:r>
      <w:proofErr w:type="spellEnd"/>
      <w:r w:rsidR="00F139FA" w:rsidRPr="00440422">
        <w:rPr>
          <w:rFonts w:ascii="Arial" w:hAnsi="Arial" w:cs="Arial"/>
          <w:szCs w:val="24"/>
          <w:lang w:val="en-US"/>
        </w:rPr>
        <w:t xml:space="preserve"> M. Improving the Accuracy of </w:t>
      </w:r>
      <w:proofErr w:type="spellStart"/>
      <w:r w:rsidR="00F139FA" w:rsidRPr="00440422">
        <w:rPr>
          <w:rFonts w:ascii="Arial" w:hAnsi="Arial" w:cs="Arial"/>
          <w:szCs w:val="24"/>
          <w:lang w:val="en-US"/>
        </w:rPr>
        <w:t>Baha</w:t>
      </w:r>
      <w:proofErr w:type="spellEnd"/>
      <w:r w:rsidR="00F139FA" w:rsidRPr="00440422">
        <w:rPr>
          <w:rFonts w:ascii="Arial" w:hAnsi="Arial" w:cs="Arial"/>
          <w:szCs w:val="24"/>
          <w:lang w:val="en-US"/>
        </w:rPr>
        <w:t xml:space="preserve">® Fittings through Measures of Direct Bone Conduction. </w:t>
      </w:r>
      <w:proofErr w:type="spellStart"/>
      <w:r w:rsidR="00F139FA" w:rsidRPr="00440422">
        <w:rPr>
          <w:rFonts w:ascii="Arial" w:hAnsi="Arial" w:cs="Arial"/>
          <w:szCs w:val="24"/>
          <w:lang w:val="en-US"/>
        </w:rPr>
        <w:t>Clin</w:t>
      </w:r>
      <w:proofErr w:type="spellEnd"/>
      <w:r w:rsidR="00F139FA" w:rsidRPr="00440422">
        <w:rPr>
          <w:rFonts w:ascii="Arial" w:hAnsi="Arial" w:cs="Arial"/>
          <w:szCs w:val="24"/>
          <w:lang w:val="en-US"/>
        </w:rPr>
        <w:t xml:space="preserve"> </w:t>
      </w:r>
      <w:proofErr w:type="spellStart"/>
      <w:r w:rsidR="00F139FA" w:rsidRPr="00440422">
        <w:rPr>
          <w:rFonts w:ascii="Arial" w:hAnsi="Arial" w:cs="Arial"/>
          <w:szCs w:val="24"/>
          <w:lang w:val="en-US"/>
        </w:rPr>
        <w:t>Exp</w:t>
      </w:r>
      <w:proofErr w:type="spellEnd"/>
      <w:r w:rsidR="00F139FA" w:rsidRPr="00440422">
        <w:rPr>
          <w:rFonts w:ascii="Arial" w:hAnsi="Arial" w:cs="Arial"/>
          <w:szCs w:val="24"/>
          <w:lang w:val="en-US"/>
        </w:rPr>
        <w:t xml:space="preserve"> </w:t>
      </w:r>
      <w:proofErr w:type="spellStart"/>
      <w:r w:rsidR="00F139FA" w:rsidRPr="00440422">
        <w:rPr>
          <w:rFonts w:ascii="Arial" w:hAnsi="Arial" w:cs="Arial"/>
          <w:szCs w:val="24"/>
          <w:lang w:val="en-US"/>
        </w:rPr>
        <w:t>Otorhinolaryngol</w:t>
      </w:r>
      <w:proofErr w:type="spellEnd"/>
      <w:r w:rsidR="00F139FA" w:rsidRPr="00440422">
        <w:rPr>
          <w:rFonts w:ascii="Arial" w:hAnsi="Arial" w:cs="Arial"/>
          <w:szCs w:val="24"/>
          <w:lang w:val="en-US"/>
        </w:rPr>
        <w:t xml:space="preserve">. 2012;5 </w:t>
      </w:r>
      <w:proofErr w:type="spellStart"/>
      <w:r w:rsidR="00F139FA" w:rsidRPr="00440422">
        <w:rPr>
          <w:rFonts w:ascii="Arial" w:hAnsi="Arial" w:cs="Arial"/>
          <w:szCs w:val="24"/>
          <w:lang w:val="en-US"/>
        </w:rPr>
        <w:t>Suppl</w:t>
      </w:r>
      <w:proofErr w:type="spellEnd"/>
      <w:r w:rsidR="00F139FA" w:rsidRPr="00440422">
        <w:rPr>
          <w:rFonts w:ascii="Arial" w:hAnsi="Arial" w:cs="Arial"/>
          <w:szCs w:val="24"/>
          <w:lang w:val="en-US"/>
        </w:rPr>
        <w:t xml:space="preserve"> 1:S43-7.</w:t>
      </w:r>
    </w:p>
    <w:p w:rsidR="000F317A" w:rsidRPr="00440422" w:rsidRDefault="00446892">
      <w:pPr>
        <w:spacing w:line="480" w:lineRule="auto"/>
        <w:ind w:left="284" w:hanging="284"/>
        <w:jc w:val="both"/>
        <w:rPr>
          <w:rFonts w:ascii="Arial" w:hAnsi="Arial" w:cs="Arial"/>
          <w:szCs w:val="24"/>
          <w:lang w:val="en-US"/>
        </w:rPr>
      </w:pPr>
      <w:r w:rsidRPr="00440422">
        <w:rPr>
          <w:rFonts w:ascii="Arial" w:hAnsi="Arial" w:cs="Arial"/>
          <w:szCs w:val="24"/>
          <w:lang w:val="en-US"/>
        </w:rPr>
        <w:t>[18</w:t>
      </w:r>
      <w:r w:rsidR="00F139FA" w:rsidRPr="00440422">
        <w:rPr>
          <w:rFonts w:ascii="Arial" w:hAnsi="Arial" w:cs="Arial"/>
          <w:szCs w:val="24"/>
          <w:lang w:val="en-US"/>
        </w:rPr>
        <w:t xml:space="preserve">] Pfiffner F, Kompis M, Flynn M, Åsnes K, Arnold A, Stieger C. Benefits of Low Frequency Attenuation of </w:t>
      </w:r>
      <w:proofErr w:type="spellStart"/>
      <w:r w:rsidR="00F139FA" w:rsidRPr="00440422">
        <w:rPr>
          <w:rFonts w:ascii="Arial" w:hAnsi="Arial" w:cs="Arial"/>
          <w:szCs w:val="24"/>
          <w:lang w:val="en-US"/>
        </w:rPr>
        <w:t>Baha</w:t>
      </w:r>
      <w:proofErr w:type="spellEnd"/>
      <w:r w:rsidR="00F139FA" w:rsidRPr="00440422">
        <w:rPr>
          <w:rFonts w:ascii="Arial" w:hAnsi="Arial" w:cs="Arial"/>
          <w:szCs w:val="24"/>
          <w:lang w:val="en-US"/>
        </w:rPr>
        <w:t xml:space="preserve">® in Single Sided </w:t>
      </w:r>
      <w:proofErr w:type="spellStart"/>
      <w:r w:rsidR="00F139FA" w:rsidRPr="00440422">
        <w:rPr>
          <w:rFonts w:ascii="Arial" w:hAnsi="Arial" w:cs="Arial"/>
          <w:szCs w:val="24"/>
          <w:lang w:val="en-US"/>
        </w:rPr>
        <w:t>Sensorineural</w:t>
      </w:r>
      <w:proofErr w:type="spellEnd"/>
      <w:r w:rsidR="00F139FA" w:rsidRPr="00440422">
        <w:rPr>
          <w:rFonts w:ascii="Arial" w:hAnsi="Arial" w:cs="Arial"/>
          <w:szCs w:val="24"/>
          <w:lang w:val="en-US"/>
        </w:rPr>
        <w:t xml:space="preserve"> Deafness. Ear Hear 2011;32(1):40-5.</w:t>
      </w:r>
    </w:p>
    <w:p w:rsidR="000F317A" w:rsidRPr="00440422" w:rsidRDefault="00446892">
      <w:pPr>
        <w:spacing w:line="480" w:lineRule="auto"/>
        <w:ind w:left="284" w:hanging="284"/>
        <w:jc w:val="both"/>
        <w:rPr>
          <w:rFonts w:ascii="Arial" w:hAnsi="Arial" w:cs="Arial"/>
          <w:szCs w:val="24"/>
          <w:lang w:val="en-US"/>
        </w:rPr>
      </w:pPr>
      <w:r w:rsidRPr="00440422">
        <w:rPr>
          <w:rFonts w:ascii="Arial" w:hAnsi="Arial" w:cs="Arial"/>
          <w:szCs w:val="24"/>
          <w:lang w:val="en-US"/>
        </w:rPr>
        <w:t>[19</w:t>
      </w:r>
      <w:r w:rsidR="00F139FA" w:rsidRPr="00440422">
        <w:rPr>
          <w:rFonts w:ascii="Arial" w:hAnsi="Arial" w:cs="Arial"/>
          <w:szCs w:val="24"/>
          <w:lang w:val="en-US"/>
        </w:rPr>
        <w:t xml:space="preserve">] </w:t>
      </w:r>
      <w:proofErr w:type="spellStart"/>
      <w:r w:rsidR="00F139FA" w:rsidRPr="00440422">
        <w:rPr>
          <w:rFonts w:ascii="Arial" w:hAnsi="Arial" w:cs="Arial"/>
          <w:szCs w:val="24"/>
          <w:lang w:val="en-US"/>
        </w:rPr>
        <w:t>Håkansson</w:t>
      </w:r>
      <w:proofErr w:type="spellEnd"/>
      <w:r w:rsidR="00F139FA" w:rsidRPr="00440422">
        <w:rPr>
          <w:rFonts w:ascii="Arial" w:hAnsi="Arial" w:cs="Arial"/>
          <w:szCs w:val="24"/>
          <w:lang w:val="en-US"/>
        </w:rPr>
        <w:t xml:space="preserve"> B, </w:t>
      </w:r>
      <w:proofErr w:type="spellStart"/>
      <w:r w:rsidR="00F139FA" w:rsidRPr="00440422">
        <w:rPr>
          <w:rFonts w:ascii="Arial" w:hAnsi="Arial" w:cs="Arial"/>
          <w:szCs w:val="24"/>
          <w:lang w:val="en-US"/>
        </w:rPr>
        <w:t>Carlsson</w:t>
      </w:r>
      <w:proofErr w:type="spellEnd"/>
      <w:r w:rsidR="00F139FA" w:rsidRPr="00440422">
        <w:rPr>
          <w:rFonts w:ascii="Arial" w:hAnsi="Arial" w:cs="Arial"/>
          <w:szCs w:val="24"/>
          <w:lang w:val="en-US"/>
        </w:rPr>
        <w:t xml:space="preserve"> P. Skull simulator for direct bone conduction hearing devices. </w:t>
      </w:r>
      <w:proofErr w:type="spellStart"/>
      <w:r w:rsidR="00F139FA" w:rsidRPr="00440422">
        <w:rPr>
          <w:rFonts w:ascii="Arial" w:hAnsi="Arial" w:cs="Arial"/>
          <w:szCs w:val="24"/>
          <w:lang w:val="en-US"/>
        </w:rPr>
        <w:t>Scand</w:t>
      </w:r>
      <w:proofErr w:type="spellEnd"/>
      <w:r w:rsidR="00F139FA" w:rsidRPr="00440422">
        <w:rPr>
          <w:rFonts w:ascii="Arial" w:hAnsi="Arial" w:cs="Arial"/>
          <w:szCs w:val="24"/>
          <w:lang w:val="en-US"/>
        </w:rPr>
        <w:t xml:space="preserve"> </w:t>
      </w:r>
      <w:proofErr w:type="spellStart"/>
      <w:r w:rsidR="00F139FA" w:rsidRPr="00440422">
        <w:rPr>
          <w:rFonts w:ascii="Arial" w:hAnsi="Arial" w:cs="Arial"/>
          <w:szCs w:val="24"/>
          <w:lang w:val="en-US"/>
        </w:rPr>
        <w:t>Audiol</w:t>
      </w:r>
      <w:proofErr w:type="spellEnd"/>
      <w:r w:rsidR="00F139FA" w:rsidRPr="00440422">
        <w:rPr>
          <w:rFonts w:ascii="Arial" w:hAnsi="Arial" w:cs="Arial"/>
          <w:szCs w:val="24"/>
          <w:lang w:val="en-US"/>
        </w:rPr>
        <w:t xml:space="preserve"> 1989; 18;91-8.</w:t>
      </w:r>
    </w:p>
    <w:p w:rsidR="000F317A" w:rsidRPr="00440422" w:rsidRDefault="00446892">
      <w:pPr>
        <w:spacing w:line="480" w:lineRule="auto"/>
        <w:ind w:left="284" w:hanging="284"/>
        <w:jc w:val="both"/>
        <w:rPr>
          <w:rFonts w:ascii="Arial" w:hAnsi="Arial" w:cs="Arial"/>
          <w:szCs w:val="24"/>
          <w:lang w:val="en-US"/>
        </w:rPr>
      </w:pPr>
      <w:r w:rsidRPr="00440422">
        <w:rPr>
          <w:rFonts w:ascii="Arial" w:hAnsi="Arial" w:cs="Arial"/>
          <w:szCs w:val="24"/>
          <w:lang w:val="en-US"/>
        </w:rPr>
        <w:t>[20</w:t>
      </w:r>
      <w:r w:rsidR="00F139FA" w:rsidRPr="00440422">
        <w:rPr>
          <w:rFonts w:ascii="Arial" w:hAnsi="Arial" w:cs="Arial"/>
          <w:szCs w:val="24"/>
          <w:lang w:val="en-US"/>
        </w:rPr>
        <w:t xml:space="preserve">] Kompis M, Pfiffner F, Krebs M, Caversaccio M. Factors influencing the decision for </w:t>
      </w:r>
      <w:proofErr w:type="spellStart"/>
      <w:r w:rsidR="00F139FA" w:rsidRPr="00440422">
        <w:rPr>
          <w:rFonts w:ascii="Arial" w:hAnsi="Arial" w:cs="Arial"/>
          <w:szCs w:val="24"/>
          <w:lang w:val="en-US"/>
        </w:rPr>
        <w:t>Baha</w:t>
      </w:r>
      <w:proofErr w:type="spellEnd"/>
      <w:r w:rsidR="00F139FA" w:rsidRPr="00440422">
        <w:rPr>
          <w:rFonts w:ascii="Arial" w:hAnsi="Arial" w:cs="Arial"/>
          <w:szCs w:val="24"/>
          <w:lang w:val="en-US"/>
        </w:rPr>
        <w:t xml:space="preserve"> in unilateral deafness: The Bern Benefit in Single-Sided Deafness Questionnaire. </w:t>
      </w:r>
      <w:proofErr w:type="spellStart"/>
      <w:r w:rsidR="00F139FA" w:rsidRPr="00440422">
        <w:rPr>
          <w:rFonts w:ascii="Arial" w:hAnsi="Arial" w:cs="Arial"/>
          <w:szCs w:val="24"/>
          <w:lang w:val="en-US"/>
        </w:rPr>
        <w:t>Adv</w:t>
      </w:r>
      <w:proofErr w:type="spellEnd"/>
      <w:r w:rsidR="00F139FA" w:rsidRPr="00440422">
        <w:rPr>
          <w:rFonts w:ascii="Arial" w:hAnsi="Arial" w:cs="Arial"/>
          <w:szCs w:val="24"/>
          <w:lang w:val="en-US"/>
        </w:rPr>
        <w:t xml:space="preserve"> </w:t>
      </w:r>
      <w:proofErr w:type="spellStart"/>
      <w:r w:rsidR="00F139FA" w:rsidRPr="00440422">
        <w:rPr>
          <w:rFonts w:ascii="Arial" w:hAnsi="Arial" w:cs="Arial"/>
          <w:szCs w:val="24"/>
          <w:lang w:val="en-US"/>
        </w:rPr>
        <w:t>Otorhinolaryngol</w:t>
      </w:r>
      <w:proofErr w:type="spellEnd"/>
      <w:r w:rsidR="00F139FA" w:rsidRPr="00440422">
        <w:rPr>
          <w:rFonts w:ascii="Arial" w:hAnsi="Arial" w:cs="Arial"/>
          <w:szCs w:val="24"/>
          <w:lang w:val="en-US"/>
        </w:rPr>
        <w:t xml:space="preserve"> 2011;71:103-11.</w:t>
      </w:r>
    </w:p>
    <w:p w:rsidR="0082586E" w:rsidRPr="00440422" w:rsidRDefault="0082586E" w:rsidP="0082586E">
      <w:pPr>
        <w:spacing w:line="480" w:lineRule="auto"/>
        <w:ind w:left="284" w:hanging="284"/>
        <w:jc w:val="both"/>
        <w:rPr>
          <w:rFonts w:ascii="Arial" w:hAnsi="Arial" w:cs="Arial"/>
          <w:szCs w:val="24"/>
          <w:lang w:val="en-US"/>
        </w:rPr>
      </w:pPr>
      <w:r w:rsidRPr="00440422">
        <w:rPr>
          <w:rFonts w:ascii="Arial" w:hAnsi="Arial" w:cs="Arial"/>
          <w:szCs w:val="24"/>
          <w:lang w:val="en-US"/>
        </w:rPr>
        <w:t xml:space="preserve">[21] Hirsch I. The relation between localization and intelligibility. J </w:t>
      </w:r>
      <w:proofErr w:type="spellStart"/>
      <w:r w:rsidRPr="00440422">
        <w:rPr>
          <w:rFonts w:ascii="Arial" w:hAnsi="Arial" w:cs="Arial"/>
          <w:szCs w:val="24"/>
          <w:lang w:val="en-US"/>
        </w:rPr>
        <w:t>Acoust</w:t>
      </w:r>
      <w:proofErr w:type="spellEnd"/>
      <w:r w:rsidRPr="00440422">
        <w:rPr>
          <w:rFonts w:ascii="Arial" w:hAnsi="Arial" w:cs="Arial"/>
          <w:szCs w:val="24"/>
          <w:lang w:val="en-US"/>
        </w:rPr>
        <w:t xml:space="preserve"> </w:t>
      </w:r>
      <w:proofErr w:type="spellStart"/>
      <w:r w:rsidRPr="00440422">
        <w:rPr>
          <w:rFonts w:ascii="Arial" w:hAnsi="Arial" w:cs="Arial"/>
          <w:szCs w:val="24"/>
          <w:lang w:val="en-US"/>
        </w:rPr>
        <w:t>Soc</w:t>
      </w:r>
      <w:proofErr w:type="spellEnd"/>
      <w:r w:rsidRPr="00440422">
        <w:rPr>
          <w:rFonts w:ascii="Arial" w:hAnsi="Arial" w:cs="Arial"/>
          <w:szCs w:val="24"/>
          <w:lang w:val="en-US"/>
        </w:rPr>
        <w:t xml:space="preserve"> Am 1950;22(2):196-200.</w:t>
      </w:r>
    </w:p>
    <w:p w:rsidR="000F317A" w:rsidRPr="00440422" w:rsidRDefault="00446892">
      <w:pPr>
        <w:spacing w:line="480" w:lineRule="auto"/>
        <w:ind w:left="284" w:hanging="284"/>
        <w:jc w:val="both"/>
        <w:rPr>
          <w:rFonts w:ascii="Arial" w:hAnsi="Arial" w:cs="Arial"/>
          <w:szCs w:val="24"/>
          <w:lang w:val="en-US"/>
        </w:rPr>
      </w:pPr>
      <w:r w:rsidRPr="00440422">
        <w:rPr>
          <w:rFonts w:ascii="Arial" w:hAnsi="Arial" w:cs="Arial"/>
          <w:szCs w:val="24"/>
          <w:lang w:val="en-US"/>
        </w:rPr>
        <w:t>[2</w:t>
      </w:r>
      <w:r w:rsidR="0082586E" w:rsidRPr="00440422">
        <w:rPr>
          <w:rFonts w:ascii="Arial" w:hAnsi="Arial" w:cs="Arial"/>
          <w:szCs w:val="24"/>
          <w:lang w:val="en-US"/>
        </w:rPr>
        <w:t>2</w:t>
      </w:r>
      <w:r w:rsidR="00F139FA" w:rsidRPr="00440422">
        <w:rPr>
          <w:rFonts w:ascii="Arial" w:hAnsi="Arial" w:cs="Arial"/>
          <w:szCs w:val="24"/>
          <w:lang w:val="en-US"/>
        </w:rPr>
        <w:t xml:space="preserve">] </w:t>
      </w:r>
      <w:proofErr w:type="spellStart"/>
      <w:r w:rsidR="00F139FA" w:rsidRPr="00440422">
        <w:rPr>
          <w:rFonts w:ascii="Arial" w:hAnsi="Arial" w:cs="Arial"/>
          <w:szCs w:val="24"/>
          <w:lang w:val="en-US"/>
        </w:rPr>
        <w:t>Linstrom</w:t>
      </w:r>
      <w:proofErr w:type="spellEnd"/>
      <w:r w:rsidR="00F139FA" w:rsidRPr="00440422">
        <w:rPr>
          <w:rFonts w:ascii="Arial" w:hAnsi="Arial" w:cs="Arial"/>
          <w:szCs w:val="24"/>
          <w:lang w:val="en-US"/>
        </w:rPr>
        <w:t xml:space="preserve"> CJ, Silverman CA, Yu GP. Efficacy of the bone-anchored hearing aid for single sided deafness. Laryngoscope 2009;119:713-20.</w:t>
      </w:r>
    </w:p>
    <w:p w:rsidR="000F317A" w:rsidRPr="00440422" w:rsidRDefault="00446892">
      <w:pPr>
        <w:spacing w:line="480" w:lineRule="auto"/>
        <w:ind w:left="284" w:hanging="284"/>
        <w:jc w:val="both"/>
        <w:rPr>
          <w:rFonts w:ascii="Arial" w:hAnsi="Arial" w:cs="Arial"/>
          <w:szCs w:val="24"/>
          <w:lang w:val="en-US"/>
        </w:rPr>
      </w:pPr>
      <w:r w:rsidRPr="00440422">
        <w:rPr>
          <w:rFonts w:ascii="Arial" w:hAnsi="Arial" w:cs="Arial"/>
          <w:szCs w:val="24"/>
          <w:lang w:val="en-US"/>
        </w:rPr>
        <w:t>[2</w:t>
      </w:r>
      <w:r w:rsidR="0082586E" w:rsidRPr="00440422">
        <w:rPr>
          <w:rFonts w:ascii="Arial" w:hAnsi="Arial" w:cs="Arial"/>
          <w:szCs w:val="24"/>
          <w:lang w:val="en-US"/>
        </w:rPr>
        <w:t>3</w:t>
      </w:r>
      <w:r w:rsidR="00F139FA" w:rsidRPr="00440422">
        <w:rPr>
          <w:rFonts w:ascii="Arial" w:hAnsi="Arial" w:cs="Arial"/>
          <w:szCs w:val="24"/>
          <w:lang w:val="en-US"/>
        </w:rPr>
        <w:t xml:space="preserve">] </w:t>
      </w:r>
      <w:proofErr w:type="spellStart"/>
      <w:r w:rsidR="00F139FA" w:rsidRPr="00440422">
        <w:rPr>
          <w:rFonts w:ascii="Arial" w:hAnsi="Arial" w:cs="Arial"/>
          <w:szCs w:val="24"/>
          <w:lang w:val="en-US"/>
        </w:rPr>
        <w:t>Bosman</w:t>
      </w:r>
      <w:proofErr w:type="spellEnd"/>
      <w:r w:rsidR="00F139FA" w:rsidRPr="00440422">
        <w:rPr>
          <w:rFonts w:ascii="Arial" w:hAnsi="Arial" w:cs="Arial"/>
          <w:szCs w:val="24"/>
          <w:lang w:val="en-US"/>
        </w:rPr>
        <w:t xml:space="preserve">, A. J., </w:t>
      </w:r>
      <w:proofErr w:type="spellStart"/>
      <w:r w:rsidR="00F139FA" w:rsidRPr="00440422">
        <w:rPr>
          <w:rFonts w:ascii="Arial" w:hAnsi="Arial" w:cs="Arial"/>
          <w:szCs w:val="24"/>
          <w:lang w:val="en-US"/>
        </w:rPr>
        <w:t>Hol</w:t>
      </w:r>
      <w:proofErr w:type="spellEnd"/>
      <w:r w:rsidR="00F139FA" w:rsidRPr="00440422">
        <w:rPr>
          <w:rFonts w:ascii="Arial" w:hAnsi="Arial" w:cs="Arial"/>
          <w:szCs w:val="24"/>
          <w:lang w:val="en-US"/>
        </w:rPr>
        <w:t xml:space="preserve">, M. K., </w:t>
      </w:r>
      <w:proofErr w:type="spellStart"/>
      <w:r w:rsidR="00F139FA" w:rsidRPr="00440422">
        <w:rPr>
          <w:rFonts w:ascii="Arial" w:hAnsi="Arial" w:cs="Arial"/>
          <w:szCs w:val="24"/>
          <w:lang w:val="en-US"/>
        </w:rPr>
        <w:t>Snik</w:t>
      </w:r>
      <w:proofErr w:type="spellEnd"/>
      <w:r w:rsidR="00F139FA" w:rsidRPr="00440422">
        <w:rPr>
          <w:rFonts w:ascii="Arial" w:hAnsi="Arial" w:cs="Arial"/>
          <w:szCs w:val="24"/>
          <w:lang w:val="en-US"/>
        </w:rPr>
        <w:t xml:space="preserve">, A. F et al. (2003). Bone-anchored hearing aids in unilateral inner ear deafness. </w:t>
      </w:r>
      <w:proofErr w:type="spellStart"/>
      <w:r w:rsidR="00F139FA" w:rsidRPr="00440422">
        <w:rPr>
          <w:rFonts w:ascii="Arial" w:hAnsi="Arial" w:cs="Arial"/>
          <w:szCs w:val="24"/>
          <w:lang w:val="en-US"/>
        </w:rPr>
        <w:t>Acta</w:t>
      </w:r>
      <w:proofErr w:type="spellEnd"/>
      <w:r w:rsidR="00F139FA" w:rsidRPr="00440422">
        <w:rPr>
          <w:rFonts w:ascii="Arial" w:hAnsi="Arial" w:cs="Arial"/>
          <w:szCs w:val="24"/>
          <w:lang w:val="en-US"/>
        </w:rPr>
        <w:t xml:space="preserve"> </w:t>
      </w:r>
      <w:proofErr w:type="spellStart"/>
      <w:r w:rsidR="00F139FA" w:rsidRPr="00440422">
        <w:rPr>
          <w:rFonts w:ascii="Arial" w:hAnsi="Arial" w:cs="Arial"/>
          <w:szCs w:val="24"/>
          <w:lang w:val="en-US"/>
        </w:rPr>
        <w:t>Otolaryngol</w:t>
      </w:r>
      <w:proofErr w:type="spellEnd"/>
      <w:r w:rsidR="00F139FA" w:rsidRPr="00440422">
        <w:rPr>
          <w:rFonts w:ascii="Arial" w:hAnsi="Arial" w:cs="Arial"/>
          <w:szCs w:val="24"/>
          <w:lang w:val="en-US"/>
        </w:rPr>
        <w:t xml:space="preserve"> 123: 258-260.</w:t>
      </w:r>
    </w:p>
    <w:p w:rsidR="00323037" w:rsidRPr="00440422" w:rsidRDefault="00323037" w:rsidP="00323037">
      <w:pPr>
        <w:spacing w:line="480" w:lineRule="auto"/>
        <w:ind w:left="284" w:hanging="284"/>
        <w:jc w:val="both"/>
        <w:rPr>
          <w:rFonts w:ascii="Arial" w:hAnsi="Arial" w:cs="Arial"/>
          <w:szCs w:val="24"/>
          <w:lang w:val="en-US"/>
        </w:rPr>
      </w:pPr>
      <w:r w:rsidRPr="00440422">
        <w:rPr>
          <w:rFonts w:ascii="Arial" w:hAnsi="Arial" w:cs="Arial"/>
          <w:szCs w:val="24"/>
          <w:lang w:val="en-US"/>
        </w:rPr>
        <w:t>[2</w:t>
      </w:r>
      <w:r w:rsidR="0082586E" w:rsidRPr="00440422">
        <w:rPr>
          <w:rFonts w:ascii="Arial" w:hAnsi="Arial" w:cs="Arial"/>
          <w:szCs w:val="24"/>
          <w:lang w:val="en-US"/>
        </w:rPr>
        <w:t>4</w:t>
      </w:r>
      <w:r w:rsidRPr="00440422">
        <w:rPr>
          <w:rFonts w:ascii="Arial" w:hAnsi="Arial" w:cs="Arial"/>
          <w:szCs w:val="24"/>
          <w:lang w:val="en-US"/>
        </w:rPr>
        <w:t xml:space="preserve">] </w:t>
      </w:r>
      <w:proofErr w:type="spellStart"/>
      <w:r w:rsidRPr="00440422">
        <w:rPr>
          <w:rFonts w:ascii="Arial" w:hAnsi="Arial" w:cs="Arial"/>
          <w:szCs w:val="24"/>
          <w:lang w:val="en-US"/>
        </w:rPr>
        <w:t>Stenfelt</w:t>
      </w:r>
      <w:proofErr w:type="spellEnd"/>
      <w:r w:rsidRPr="00440422">
        <w:rPr>
          <w:rFonts w:ascii="Arial" w:hAnsi="Arial" w:cs="Arial"/>
          <w:szCs w:val="24"/>
          <w:lang w:val="en-US"/>
        </w:rPr>
        <w:t xml:space="preserve"> S. Acoustic and Physiologic Aspects of Bone Conduction Hearing. </w:t>
      </w:r>
      <w:proofErr w:type="spellStart"/>
      <w:r w:rsidRPr="00440422">
        <w:rPr>
          <w:rFonts w:ascii="Arial" w:hAnsi="Arial" w:cs="Arial"/>
          <w:szCs w:val="24"/>
          <w:lang w:val="en-US"/>
        </w:rPr>
        <w:t>Adv</w:t>
      </w:r>
      <w:proofErr w:type="spellEnd"/>
      <w:r w:rsidRPr="00440422">
        <w:rPr>
          <w:rFonts w:ascii="Arial" w:hAnsi="Arial" w:cs="Arial"/>
          <w:szCs w:val="24"/>
          <w:lang w:val="en-US"/>
        </w:rPr>
        <w:t xml:space="preserve"> </w:t>
      </w:r>
      <w:proofErr w:type="spellStart"/>
      <w:r w:rsidRPr="00440422">
        <w:rPr>
          <w:rFonts w:ascii="Arial" w:hAnsi="Arial" w:cs="Arial"/>
          <w:szCs w:val="24"/>
          <w:lang w:val="en-US"/>
        </w:rPr>
        <w:t>Otorhinolaryngol</w:t>
      </w:r>
      <w:proofErr w:type="spellEnd"/>
      <w:r w:rsidRPr="00440422">
        <w:rPr>
          <w:rFonts w:ascii="Arial" w:hAnsi="Arial" w:cs="Arial"/>
          <w:szCs w:val="24"/>
          <w:lang w:val="en-US"/>
        </w:rPr>
        <w:t xml:space="preserve"> 2011;71:10-21.</w:t>
      </w:r>
    </w:p>
    <w:p w:rsidR="000F317A" w:rsidRPr="00440422" w:rsidRDefault="000F317A">
      <w:pPr>
        <w:spacing w:line="480" w:lineRule="auto"/>
        <w:ind w:left="284" w:hanging="284"/>
        <w:jc w:val="both"/>
        <w:rPr>
          <w:rFonts w:ascii="Arial" w:hAnsi="Arial" w:cs="Arial"/>
          <w:szCs w:val="24"/>
          <w:lang w:val="en-US"/>
        </w:rPr>
      </w:pPr>
    </w:p>
    <w:p w:rsidR="000F317A" w:rsidRPr="00440422" w:rsidRDefault="000F317A">
      <w:pPr>
        <w:spacing w:line="480" w:lineRule="auto"/>
        <w:ind w:left="284" w:hanging="284"/>
        <w:jc w:val="both"/>
        <w:rPr>
          <w:rFonts w:ascii="Arial" w:hAnsi="Arial" w:cs="Arial"/>
          <w:szCs w:val="24"/>
          <w:lang w:val="en-US"/>
        </w:rPr>
      </w:pPr>
    </w:p>
    <w:p w:rsidR="000F317A" w:rsidRPr="00440422" w:rsidRDefault="00F139FA">
      <w:pPr>
        <w:overflowPunct/>
        <w:autoSpaceDE/>
        <w:autoSpaceDN/>
        <w:adjustRightInd/>
        <w:textAlignment w:val="auto"/>
        <w:rPr>
          <w:rFonts w:ascii="Arial" w:hAnsi="Arial"/>
          <w:b/>
          <w:lang w:val="en-GB"/>
        </w:rPr>
      </w:pPr>
      <w:r w:rsidRPr="00440422">
        <w:rPr>
          <w:rFonts w:ascii="Arial" w:hAnsi="Arial"/>
          <w:b/>
          <w:lang w:val="en-GB"/>
        </w:rPr>
        <w:br w:type="page"/>
      </w:r>
    </w:p>
    <w:p w:rsidR="000F317A" w:rsidRPr="00440422" w:rsidRDefault="00F139FA">
      <w:pPr>
        <w:pStyle w:val="Textkrper22"/>
        <w:ind w:left="0" w:firstLine="0"/>
        <w:jc w:val="both"/>
        <w:rPr>
          <w:rFonts w:ascii="Arial" w:hAnsi="Arial"/>
          <w:b/>
          <w:sz w:val="24"/>
          <w:lang w:val="en-GB"/>
        </w:rPr>
      </w:pPr>
      <w:r w:rsidRPr="00440422">
        <w:rPr>
          <w:rFonts w:ascii="Arial" w:hAnsi="Arial"/>
          <w:b/>
          <w:sz w:val="24"/>
          <w:lang w:val="en-GB"/>
        </w:rPr>
        <w:lastRenderedPageBreak/>
        <w:t>Figure Legends:</w:t>
      </w:r>
    </w:p>
    <w:p w:rsidR="000F317A" w:rsidRPr="00440422" w:rsidRDefault="000F317A">
      <w:pPr>
        <w:pStyle w:val="Textkrper22"/>
        <w:ind w:left="0" w:firstLine="0"/>
        <w:jc w:val="both"/>
        <w:rPr>
          <w:rFonts w:ascii="Arial" w:hAnsi="Arial"/>
          <w:sz w:val="24"/>
          <w:lang w:val="en-GB"/>
        </w:rPr>
      </w:pPr>
    </w:p>
    <w:p w:rsidR="000F317A" w:rsidRPr="00440422" w:rsidRDefault="00F139FA">
      <w:pPr>
        <w:pStyle w:val="Textkrper22"/>
        <w:ind w:left="567" w:hanging="567"/>
        <w:jc w:val="both"/>
        <w:rPr>
          <w:rFonts w:ascii="Arial" w:hAnsi="Arial"/>
          <w:sz w:val="24"/>
          <w:lang w:val="en-GB"/>
        </w:rPr>
      </w:pPr>
      <w:r w:rsidRPr="00440422">
        <w:rPr>
          <w:rFonts w:ascii="Arial" w:hAnsi="Arial"/>
          <w:sz w:val="24"/>
          <w:lang w:val="en-GB"/>
        </w:rPr>
        <w:t>Figure 1:  Bone conduction and air conduction thresholds of the 8 study subjects. Dotted lines denote individual measurements, solid lines average values.</w:t>
      </w:r>
    </w:p>
    <w:p w:rsidR="000F317A" w:rsidRPr="00440422" w:rsidRDefault="000F317A">
      <w:pPr>
        <w:pStyle w:val="Textkrper22"/>
        <w:ind w:left="567" w:hanging="567"/>
        <w:jc w:val="both"/>
        <w:rPr>
          <w:rFonts w:ascii="Arial" w:hAnsi="Arial"/>
          <w:sz w:val="24"/>
          <w:lang w:val="en-GB"/>
        </w:rPr>
      </w:pPr>
    </w:p>
    <w:p w:rsidR="000F317A" w:rsidRPr="00440422" w:rsidRDefault="00F139FA">
      <w:pPr>
        <w:pStyle w:val="Textkrper22"/>
        <w:ind w:left="567" w:hanging="567"/>
        <w:jc w:val="both"/>
        <w:rPr>
          <w:rFonts w:ascii="Arial" w:hAnsi="Arial"/>
          <w:sz w:val="24"/>
          <w:lang w:val="en-GB"/>
        </w:rPr>
      </w:pPr>
      <w:r w:rsidRPr="00440422">
        <w:rPr>
          <w:rFonts w:ascii="Arial" w:hAnsi="Arial"/>
          <w:sz w:val="24"/>
          <w:lang w:val="en-GB"/>
        </w:rPr>
        <w:t xml:space="preserve">Figure 2: Output of the </w:t>
      </w:r>
      <w:proofErr w:type="spellStart"/>
      <w:r w:rsidRPr="00440422">
        <w:rPr>
          <w:rFonts w:ascii="Arial" w:hAnsi="Arial"/>
          <w:sz w:val="24"/>
          <w:lang w:val="en-GB"/>
        </w:rPr>
        <w:t>Baha</w:t>
      </w:r>
      <w:proofErr w:type="spellEnd"/>
      <w:r w:rsidRPr="00440422">
        <w:rPr>
          <w:rFonts w:ascii="Arial" w:hAnsi="Arial"/>
          <w:sz w:val="24"/>
          <w:lang w:val="en-GB"/>
        </w:rPr>
        <w:t xml:space="preserve"> BP100 and the BP110 power sound processors, as measured at the output of a skull simulator. Acoustic input is white noise at 70 </w:t>
      </w:r>
      <w:proofErr w:type="spellStart"/>
      <w:r w:rsidRPr="00440422">
        <w:rPr>
          <w:rFonts w:ascii="Arial" w:hAnsi="Arial"/>
          <w:sz w:val="24"/>
          <w:lang w:val="en-GB"/>
        </w:rPr>
        <w:t>dBA</w:t>
      </w:r>
      <w:proofErr w:type="spellEnd"/>
      <w:r w:rsidRPr="00440422">
        <w:rPr>
          <w:rFonts w:ascii="Arial" w:hAnsi="Arial"/>
          <w:sz w:val="24"/>
          <w:lang w:val="en-GB"/>
        </w:rPr>
        <w:t xml:space="preserve"> either from the front (0°) or from the side (90°). The 0 dB line in both sub-graphs is the average response of all 8 measurements shown. See text for details. The output is lower for the BP100 and for signals arriving from 90° in the directional mode. </w:t>
      </w:r>
    </w:p>
    <w:p w:rsidR="000F317A" w:rsidRPr="00440422" w:rsidRDefault="000F317A">
      <w:pPr>
        <w:pStyle w:val="Textkrper22"/>
        <w:ind w:left="567" w:hanging="567"/>
        <w:jc w:val="both"/>
        <w:rPr>
          <w:rFonts w:ascii="Arial" w:hAnsi="Arial"/>
          <w:sz w:val="24"/>
          <w:lang w:val="en-GB"/>
        </w:rPr>
      </w:pPr>
    </w:p>
    <w:p w:rsidR="000F317A" w:rsidRPr="00440422" w:rsidRDefault="00F139FA">
      <w:pPr>
        <w:spacing w:line="480" w:lineRule="auto"/>
        <w:ind w:left="567" w:hanging="567"/>
        <w:jc w:val="both"/>
        <w:rPr>
          <w:rFonts w:ascii="Arial" w:hAnsi="Arial"/>
          <w:lang w:val="en-GB"/>
        </w:rPr>
      </w:pPr>
      <w:r w:rsidRPr="00440422">
        <w:rPr>
          <w:rFonts w:ascii="Arial" w:hAnsi="Arial"/>
          <w:lang w:val="en-GB"/>
        </w:rPr>
        <w:t>Figure 3: Schematic representation of the two spatial settings used in the experiments.</w:t>
      </w:r>
    </w:p>
    <w:p w:rsidR="000F317A" w:rsidRPr="00440422" w:rsidRDefault="000F317A">
      <w:pPr>
        <w:pStyle w:val="Textkrper22"/>
        <w:ind w:left="0" w:firstLine="0"/>
        <w:jc w:val="both"/>
        <w:rPr>
          <w:rFonts w:ascii="Arial" w:hAnsi="Arial"/>
          <w:sz w:val="24"/>
          <w:lang w:val="en-GB"/>
        </w:rPr>
      </w:pPr>
    </w:p>
    <w:p w:rsidR="000F317A" w:rsidRPr="00440422" w:rsidRDefault="00F139FA">
      <w:pPr>
        <w:pStyle w:val="Textkrper22"/>
        <w:ind w:left="567" w:hanging="567"/>
        <w:jc w:val="both"/>
        <w:rPr>
          <w:rFonts w:ascii="Arial" w:hAnsi="Arial"/>
          <w:sz w:val="24"/>
          <w:lang w:val="en-GB"/>
        </w:rPr>
      </w:pPr>
      <w:r w:rsidRPr="00440422">
        <w:rPr>
          <w:rFonts w:ascii="Arial" w:hAnsi="Arial"/>
          <w:sz w:val="24"/>
          <w:lang w:val="en-GB"/>
        </w:rPr>
        <w:t xml:space="preserve">Figure 4: Speech understanding in noise with 2 different </w:t>
      </w:r>
      <w:proofErr w:type="spellStart"/>
      <w:r w:rsidRPr="00440422">
        <w:rPr>
          <w:rFonts w:ascii="Arial" w:hAnsi="Arial"/>
          <w:sz w:val="24"/>
          <w:lang w:val="en-GB"/>
        </w:rPr>
        <w:t>Baha</w:t>
      </w:r>
      <w:proofErr w:type="spellEnd"/>
      <w:r w:rsidRPr="00440422">
        <w:rPr>
          <w:rFonts w:ascii="Arial" w:hAnsi="Arial"/>
          <w:sz w:val="24"/>
          <w:lang w:val="en-GB"/>
        </w:rPr>
        <w:t xml:space="preserve"> sound processors (BP100 and BP100 Power), 2 different spatial settings and 2 settings for directionality. Average values and standard errors of the mean are shown. The improvement in setting S</w:t>
      </w:r>
      <w:r w:rsidRPr="00440422">
        <w:rPr>
          <w:rFonts w:ascii="Arial" w:hAnsi="Arial"/>
          <w:sz w:val="24"/>
          <w:vertAlign w:val="subscript"/>
          <w:lang w:val="en-GB"/>
        </w:rPr>
        <w:t>90</w:t>
      </w:r>
      <w:r w:rsidRPr="00440422">
        <w:rPr>
          <w:rFonts w:ascii="Arial" w:hAnsi="Arial"/>
          <w:sz w:val="24"/>
          <w:lang w:val="en-GB"/>
        </w:rPr>
        <w:t>N</w:t>
      </w:r>
      <w:r w:rsidRPr="00440422">
        <w:rPr>
          <w:rFonts w:ascii="Arial" w:hAnsi="Arial"/>
          <w:sz w:val="24"/>
          <w:vertAlign w:val="subscript"/>
          <w:lang w:val="en-GB"/>
        </w:rPr>
        <w:t>0</w:t>
      </w:r>
      <w:r w:rsidRPr="00440422">
        <w:rPr>
          <w:rFonts w:ascii="Arial" w:hAnsi="Arial"/>
          <w:sz w:val="24"/>
          <w:lang w:val="en-GB"/>
        </w:rPr>
        <w:t xml:space="preserve"> is relatively constant across different settings. The deterioration in setting S</w:t>
      </w:r>
      <w:r w:rsidRPr="00440422">
        <w:rPr>
          <w:rFonts w:ascii="Arial" w:hAnsi="Arial"/>
          <w:sz w:val="24"/>
          <w:vertAlign w:val="subscript"/>
          <w:lang w:val="en-GB"/>
        </w:rPr>
        <w:t>0</w:t>
      </w:r>
      <w:r w:rsidRPr="00440422">
        <w:rPr>
          <w:rFonts w:ascii="Arial" w:hAnsi="Arial"/>
          <w:sz w:val="24"/>
          <w:lang w:val="en-GB"/>
        </w:rPr>
        <w:t>N</w:t>
      </w:r>
      <w:r w:rsidRPr="00440422">
        <w:rPr>
          <w:rFonts w:ascii="Arial" w:hAnsi="Arial"/>
          <w:sz w:val="24"/>
          <w:vertAlign w:val="subscript"/>
          <w:lang w:val="en-GB"/>
        </w:rPr>
        <w:t>90</w:t>
      </w:r>
      <w:r w:rsidRPr="00440422">
        <w:rPr>
          <w:rFonts w:ascii="Arial" w:hAnsi="Arial"/>
          <w:sz w:val="24"/>
          <w:lang w:val="en-GB"/>
        </w:rPr>
        <w:t xml:space="preserve"> is smaller in the directional mode.  (NS=difference from 0 is not statistically significant; * p&lt;0.05; ** p&lt;0.01). </w:t>
      </w:r>
    </w:p>
    <w:p w:rsidR="00440422" w:rsidRDefault="00440422">
      <w:pPr>
        <w:overflowPunct/>
        <w:autoSpaceDE/>
        <w:autoSpaceDN/>
        <w:adjustRightInd/>
        <w:textAlignment w:val="auto"/>
        <w:rPr>
          <w:rFonts w:ascii="Arial" w:hAnsi="Arial"/>
          <w:lang w:val="en-GB"/>
        </w:rPr>
      </w:pPr>
      <w:r>
        <w:rPr>
          <w:rFonts w:ascii="Arial" w:hAnsi="Arial"/>
          <w:lang w:val="en-GB"/>
        </w:rPr>
        <w:br w:type="page"/>
      </w:r>
    </w:p>
    <w:p w:rsidR="000F317A" w:rsidRDefault="00440422">
      <w:pPr>
        <w:overflowPunct/>
        <w:autoSpaceDE/>
        <w:autoSpaceDN/>
        <w:adjustRightInd/>
        <w:textAlignment w:val="auto"/>
        <w:rPr>
          <w:rFonts w:ascii="Arial" w:hAnsi="Arial"/>
          <w:lang w:val="en-GB"/>
        </w:rPr>
      </w:pPr>
      <w:r>
        <w:rPr>
          <w:rFonts w:ascii="Arial" w:hAnsi="Arial"/>
          <w:lang w:val="en-GB"/>
        </w:rPr>
        <w:lastRenderedPageBreak/>
        <w:t>Figure 1</w:t>
      </w:r>
    </w:p>
    <w:p w:rsidR="00440422" w:rsidRDefault="00440422">
      <w:pPr>
        <w:overflowPunct/>
        <w:autoSpaceDE/>
        <w:autoSpaceDN/>
        <w:adjustRightInd/>
        <w:textAlignment w:val="auto"/>
        <w:rPr>
          <w:rFonts w:ascii="Arial" w:hAnsi="Arial"/>
          <w:lang w:val="en-GB"/>
        </w:rPr>
      </w:pPr>
    </w:p>
    <w:p w:rsidR="00440422" w:rsidRDefault="00440422">
      <w:pPr>
        <w:overflowPunct/>
        <w:autoSpaceDE/>
        <w:autoSpaceDN/>
        <w:adjustRightInd/>
        <w:textAlignment w:val="auto"/>
        <w:rPr>
          <w:rFonts w:ascii="Arial" w:hAnsi="Arial"/>
          <w:lang w:val="en-GB"/>
        </w:rPr>
      </w:pPr>
      <w:r>
        <w:rPr>
          <w:rFonts w:ascii="Arial" w:hAnsi="Arial"/>
          <w:noProof/>
        </w:rPr>
        <w:drawing>
          <wp:inline distT="0" distB="0" distL="0" distR="0">
            <wp:extent cx="5759450" cy="69151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6915150"/>
                    </a:xfrm>
                    <a:prstGeom prst="rect">
                      <a:avLst/>
                    </a:prstGeom>
                  </pic:spPr>
                </pic:pic>
              </a:graphicData>
            </a:graphic>
          </wp:inline>
        </w:drawing>
      </w:r>
    </w:p>
    <w:p w:rsidR="00440422" w:rsidRDefault="00440422">
      <w:pPr>
        <w:overflowPunct/>
        <w:autoSpaceDE/>
        <w:autoSpaceDN/>
        <w:adjustRightInd/>
        <w:textAlignment w:val="auto"/>
        <w:rPr>
          <w:rFonts w:ascii="Arial" w:hAnsi="Arial"/>
          <w:lang w:val="en-GB"/>
        </w:rPr>
      </w:pPr>
      <w:r>
        <w:rPr>
          <w:rFonts w:ascii="Arial" w:hAnsi="Arial"/>
          <w:lang w:val="en-GB"/>
        </w:rPr>
        <w:br w:type="page"/>
      </w:r>
    </w:p>
    <w:p w:rsidR="00440422" w:rsidRDefault="00440422">
      <w:pPr>
        <w:overflowPunct/>
        <w:autoSpaceDE/>
        <w:autoSpaceDN/>
        <w:adjustRightInd/>
        <w:textAlignment w:val="auto"/>
        <w:rPr>
          <w:rFonts w:ascii="Arial" w:hAnsi="Arial"/>
          <w:lang w:val="en-GB"/>
        </w:rPr>
      </w:pPr>
      <w:r>
        <w:rPr>
          <w:rFonts w:ascii="Arial" w:hAnsi="Arial"/>
          <w:lang w:val="en-GB"/>
        </w:rPr>
        <w:lastRenderedPageBreak/>
        <w:t>Figure 2</w:t>
      </w:r>
    </w:p>
    <w:p w:rsidR="00440422" w:rsidRDefault="00440422">
      <w:pPr>
        <w:overflowPunct/>
        <w:autoSpaceDE/>
        <w:autoSpaceDN/>
        <w:adjustRightInd/>
        <w:textAlignment w:val="auto"/>
        <w:rPr>
          <w:rFonts w:ascii="Arial" w:hAnsi="Arial"/>
          <w:lang w:val="en-GB"/>
        </w:rPr>
      </w:pPr>
      <w:r>
        <w:rPr>
          <w:rFonts w:ascii="Arial" w:hAnsi="Arial"/>
          <w:noProof/>
        </w:rPr>
        <w:drawing>
          <wp:inline distT="0" distB="0" distL="0" distR="0">
            <wp:extent cx="4693920" cy="238658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93920" cy="2386584"/>
                    </a:xfrm>
                    <a:prstGeom prst="rect">
                      <a:avLst/>
                    </a:prstGeom>
                  </pic:spPr>
                </pic:pic>
              </a:graphicData>
            </a:graphic>
          </wp:inline>
        </w:drawing>
      </w:r>
    </w:p>
    <w:p w:rsidR="00440422" w:rsidRDefault="00440422">
      <w:pPr>
        <w:overflowPunct/>
        <w:autoSpaceDE/>
        <w:autoSpaceDN/>
        <w:adjustRightInd/>
        <w:textAlignment w:val="auto"/>
        <w:rPr>
          <w:rFonts w:ascii="Arial" w:hAnsi="Arial"/>
          <w:lang w:val="en-GB"/>
        </w:rPr>
      </w:pPr>
    </w:p>
    <w:p w:rsidR="00440422" w:rsidRDefault="00440422">
      <w:pPr>
        <w:overflowPunct/>
        <w:autoSpaceDE/>
        <w:autoSpaceDN/>
        <w:adjustRightInd/>
        <w:textAlignment w:val="auto"/>
        <w:rPr>
          <w:rFonts w:ascii="Arial" w:hAnsi="Arial"/>
          <w:lang w:val="en-GB"/>
        </w:rPr>
      </w:pPr>
      <w:r>
        <w:rPr>
          <w:rFonts w:ascii="Arial" w:hAnsi="Arial"/>
          <w:lang w:val="en-GB"/>
        </w:rPr>
        <w:br w:type="page"/>
      </w:r>
    </w:p>
    <w:p w:rsidR="00440422" w:rsidRDefault="00440422">
      <w:pPr>
        <w:overflowPunct/>
        <w:autoSpaceDE/>
        <w:autoSpaceDN/>
        <w:adjustRightInd/>
        <w:textAlignment w:val="auto"/>
        <w:rPr>
          <w:rFonts w:ascii="Arial" w:hAnsi="Arial"/>
          <w:lang w:val="en-GB"/>
        </w:rPr>
      </w:pPr>
      <w:r>
        <w:rPr>
          <w:rFonts w:ascii="Arial" w:hAnsi="Arial"/>
          <w:lang w:val="en-GB"/>
        </w:rPr>
        <w:lastRenderedPageBreak/>
        <w:t>Figure 3</w:t>
      </w:r>
    </w:p>
    <w:p w:rsidR="00440422" w:rsidRDefault="00440422">
      <w:pPr>
        <w:overflowPunct/>
        <w:autoSpaceDE/>
        <w:autoSpaceDN/>
        <w:adjustRightInd/>
        <w:textAlignment w:val="auto"/>
        <w:rPr>
          <w:rFonts w:ascii="Arial" w:hAnsi="Arial"/>
          <w:lang w:val="en-GB"/>
        </w:rPr>
      </w:pPr>
      <w:r>
        <w:rPr>
          <w:rFonts w:ascii="Arial" w:hAnsi="Arial"/>
          <w:noProof/>
        </w:rPr>
        <w:drawing>
          <wp:inline distT="0" distB="0" distL="0" distR="0">
            <wp:extent cx="5759450" cy="29730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bmp"/>
                    <pic:cNvPicPr/>
                  </pic:nvPicPr>
                  <pic:blipFill>
                    <a:blip r:embed="rId11">
                      <a:extLst>
                        <a:ext uri="{28A0092B-C50C-407E-A947-70E740481C1C}">
                          <a14:useLocalDpi xmlns:a14="http://schemas.microsoft.com/office/drawing/2010/main" val="0"/>
                        </a:ext>
                      </a:extLst>
                    </a:blip>
                    <a:stretch>
                      <a:fillRect/>
                    </a:stretch>
                  </pic:blipFill>
                  <pic:spPr>
                    <a:xfrm>
                      <a:off x="0" y="0"/>
                      <a:ext cx="5759450" cy="2973070"/>
                    </a:xfrm>
                    <a:prstGeom prst="rect">
                      <a:avLst/>
                    </a:prstGeom>
                  </pic:spPr>
                </pic:pic>
              </a:graphicData>
            </a:graphic>
          </wp:inline>
        </w:drawing>
      </w:r>
    </w:p>
    <w:p w:rsidR="00440422" w:rsidRDefault="00440422">
      <w:pPr>
        <w:overflowPunct/>
        <w:autoSpaceDE/>
        <w:autoSpaceDN/>
        <w:adjustRightInd/>
        <w:textAlignment w:val="auto"/>
        <w:rPr>
          <w:rFonts w:ascii="Arial" w:hAnsi="Arial"/>
          <w:lang w:val="en-GB"/>
        </w:rPr>
      </w:pPr>
      <w:r>
        <w:rPr>
          <w:rFonts w:ascii="Arial" w:hAnsi="Arial"/>
          <w:lang w:val="en-GB"/>
        </w:rPr>
        <w:br w:type="page"/>
      </w:r>
    </w:p>
    <w:p w:rsidR="00440422" w:rsidRDefault="00440422">
      <w:pPr>
        <w:overflowPunct/>
        <w:autoSpaceDE/>
        <w:autoSpaceDN/>
        <w:adjustRightInd/>
        <w:textAlignment w:val="auto"/>
        <w:rPr>
          <w:rFonts w:ascii="Arial" w:hAnsi="Arial"/>
          <w:lang w:val="en-GB"/>
        </w:rPr>
      </w:pPr>
      <w:r>
        <w:rPr>
          <w:rFonts w:ascii="Arial" w:hAnsi="Arial"/>
          <w:lang w:val="en-GB"/>
        </w:rPr>
        <w:lastRenderedPageBreak/>
        <w:t>Figure 4</w:t>
      </w:r>
    </w:p>
    <w:p w:rsidR="00440422" w:rsidRDefault="00440422">
      <w:pPr>
        <w:overflowPunct/>
        <w:autoSpaceDE/>
        <w:autoSpaceDN/>
        <w:adjustRightInd/>
        <w:textAlignment w:val="auto"/>
        <w:rPr>
          <w:rFonts w:ascii="Arial" w:hAnsi="Arial"/>
          <w:lang w:val="en-GB"/>
        </w:rPr>
      </w:pPr>
    </w:p>
    <w:p w:rsidR="00440422" w:rsidRPr="00440422" w:rsidRDefault="00440422">
      <w:pPr>
        <w:overflowPunct/>
        <w:autoSpaceDE/>
        <w:autoSpaceDN/>
        <w:adjustRightInd/>
        <w:textAlignment w:val="auto"/>
        <w:rPr>
          <w:rFonts w:ascii="Arial" w:hAnsi="Arial"/>
          <w:lang w:val="en-GB"/>
        </w:rPr>
      </w:pPr>
      <w:r>
        <w:rPr>
          <w:rFonts w:ascii="Arial" w:hAnsi="Arial"/>
          <w:noProof/>
        </w:rPr>
        <w:drawing>
          <wp:inline distT="0" distB="0" distL="0" distR="0">
            <wp:extent cx="5759450" cy="771461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9450" cy="7714615"/>
                    </a:xfrm>
                    <a:prstGeom prst="rect">
                      <a:avLst/>
                    </a:prstGeom>
                  </pic:spPr>
                </pic:pic>
              </a:graphicData>
            </a:graphic>
          </wp:inline>
        </w:drawing>
      </w:r>
    </w:p>
    <w:sectPr w:rsidR="00440422" w:rsidRPr="00440422">
      <w:headerReference w:type="default" r:id="rId13"/>
      <w:pgSz w:w="11906" w:h="16838"/>
      <w:pgMar w:top="1418" w:right="1418" w:bottom="1418" w:left="1418"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17A" w:rsidRDefault="00F139FA">
      <w:r>
        <w:separator/>
      </w:r>
    </w:p>
  </w:endnote>
  <w:endnote w:type="continuationSeparator" w:id="0">
    <w:p w:rsidR="000F317A" w:rsidRDefault="00F1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17A" w:rsidRDefault="00F139FA">
      <w:r>
        <w:separator/>
      </w:r>
    </w:p>
  </w:footnote>
  <w:footnote w:type="continuationSeparator" w:id="0">
    <w:p w:rsidR="000F317A" w:rsidRDefault="00F13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6449"/>
      <w:gridCol w:w="2763"/>
    </w:tblGrid>
    <w:tr w:rsidR="000F317A">
      <w:tc>
        <w:tcPr>
          <w:tcW w:w="6449" w:type="dxa"/>
          <w:tcBorders>
            <w:top w:val="nil"/>
            <w:left w:val="nil"/>
            <w:bottom w:val="single" w:sz="6" w:space="0" w:color="auto"/>
            <w:right w:val="nil"/>
          </w:tcBorders>
        </w:tcPr>
        <w:p w:rsidR="000F317A" w:rsidRDefault="00B06E5B">
          <w:pPr>
            <w:pStyle w:val="Kopfzeile"/>
            <w:rPr>
              <w:rFonts w:ascii="Arial" w:hAnsi="Arial"/>
              <w:sz w:val="20"/>
              <w:lang w:val="en-GB"/>
            </w:rPr>
          </w:pPr>
          <w:r>
            <w:rPr>
              <w:rFonts w:ascii="Arial" w:hAnsi="Arial"/>
              <w:sz w:val="20"/>
              <w:lang w:val="en-GB"/>
            </w:rPr>
            <w:t>BAHI</w:t>
          </w:r>
          <w:r w:rsidR="00F139FA">
            <w:rPr>
              <w:rFonts w:ascii="Arial" w:hAnsi="Arial"/>
              <w:sz w:val="20"/>
              <w:lang w:val="en-GB"/>
            </w:rPr>
            <w:t xml:space="preserve"> in single sided deafness </w:t>
          </w:r>
        </w:p>
      </w:tc>
      <w:tc>
        <w:tcPr>
          <w:tcW w:w="2763" w:type="dxa"/>
          <w:tcBorders>
            <w:top w:val="nil"/>
            <w:left w:val="nil"/>
            <w:bottom w:val="single" w:sz="6" w:space="0" w:color="auto"/>
            <w:right w:val="nil"/>
          </w:tcBorders>
        </w:tcPr>
        <w:p w:rsidR="000F317A" w:rsidRDefault="00F139FA">
          <w:pPr>
            <w:pStyle w:val="Kopfzeile"/>
            <w:jc w:val="right"/>
            <w:rPr>
              <w:rFonts w:ascii="Arial" w:hAnsi="Arial"/>
              <w:sz w:val="20"/>
            </w:rPr>
          </w:pP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B12E11">
            <w:rPr>
              <w:rFonts w:ascii="Arial" w:hAnsi="Arial"/>
              <w:noProof/>
              <w:sz w:val="20"/>
            </w:rPr>
            <w:t>20</w:t>
          </w:r>
          <w:r>
            <w:rPr>
              <w:rFonts w:ascii="Arial" w:hAnsi="Arial"/>
              <w:sz w:val="20"/>
            </w:rPr>
            <w:fldChar w:fldCharType="end"/>
          </w:r>
        </w:p>
      </w:tc>
    </w:tr>
  </w:tbl>
  <w:p w:rsidR="000F317A" w:rsidRDefault="000F317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052"/>
    <w:multiLevelType w:val="hybridMultilevel"/>
    <w:tmpl w:val="4EE889E6"/>
    <w:lvl w:ilvl="0" w:tplc="CA8AAFC2">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2"/>
  </w:compat>
  <w:rsids>
    <w:rsidRoot w:val="000F317A"/>
    <w:rsid w:val="00042E56"/>
    <w:rsid w:val="000510BF"/>
    <w:rsid w:val="000F317A"/>
    <w:rsid w:val="001B71BE"/>
    <w:rsid w:val="002A4061"/>
    <w:rsid w:val="00323037"/>
    <w:rsid w:val="0042769B"/>
    <w:rsid w:val="00440422"/>
    <w:rsid w:val="00444C35"/>
    <w:rsid w:val="00446892"/>
    <w:rsid w:val="00470E80"/>
    <w:rsid w:val="004A2F2F"/>
    <w:rsid w:val="004B63BE"/>
    <w:rsid w:val="0051792D"/>
    <w:rsid w:val="0053769A"/>
    <w:rsid w:val="00553948"/>
    <w:rsid w:val="00574980"/>
    <w:rsid w:val="005A33EE"/>
    <w:rsid w:val="005F340A"/>
    <w:rsid w:val="006F7A7C"/>
    <w:rsid w:val="0082586E"/>
    <w:rsid w:val="00905C2B"/>
    <w:rsid w:val="009E74B4"/>
    <w:rsid w:val="00A3297B"/>
    <w:rsid w:val="00A422FB"/>
    <w:rsid w:val="00A82D8F"/>
    <w:rsid w:val="00AA5EE8"/>
    <w:rsid w:val="00B06E5B"/>
    <w:rsid w:val="00B12E11"/>
    <w:rsid w:val="00B150F7"/>
    <w:rsid w:val="00BD0455"/>
    <w:rsid w:val="00C7119A"/>
    <w:rsid w:val="00D315B0"/>
    <w:rsid w:val="00D41069"/>
    <w:rsid w:val="00D518D6"/>
    <w:rsid w:val="00DA0AF8"/>
    <w:rsid w:val="00E36AB5"/>
    <w:rsid w:val="00F139FA"/>
    <w:rsid w:val="00F34A3E"/>
    <w:rsid w:val="00F64BA3"/>
    <w:rsid w:val="00F97485"/>
    <w:rsid w:val="00FC6D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spacing w:line="480" w:lineRule="auto"/>
      <w:jc w:val="center"/>
      <w:outlineLvl w:val="1"/>
    </w:pPr>
    <w:rPr>
      <w:rFonts w:ascii="Arial" w:hAnsi="Arial"/>
      <w:b/>
      <w:i/>
      <w:color w:val="000000"/>
      <w:sz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ind w:left="426"/>
    </w:pPr>
    <w:rPr>
      <w:rFonts w:ascii="Arial" w:hAnsi="Arial"/>
      <w:sz w:val="20"/>
      <w:lang w:val="en-GB"/>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jc w:val="center"/>
    </w:pPr>
    <w:rPr>
      <w:rFonts w:ascii="Arial" w:hAnsi="Arial"/>
      <w:b/>
      <w:sz w:val="28"/>
      <w:u w:val="single"/>
      <w:lang w:val="en-GB"/>
    </w:rPr>
  </w:style>
  <w:style w:type="character" w:styleId="Hyperlink">
    <w:name w:val="Hyperlink"/>
    <w:basedOn w:val="Absatz-Standardschriftart"/>
    <w:rPr>
      <w:color w:val="0000FF"/>
      <w:u w:val="single"/>
    </w:rPr>
  </w:style>
  <w:style w:type="paragraph" w:customStyle="1" w:styleId="Textkrper-Einzug21">
    <w:name w:val="Textkörper-Einzug 21"/>
    <w:basedOn w:val="Standard"/>
    <w:pPr>
      <w:spacing w:line="480" w:lineRule="auto"/>
      <w:ind w:left="284" w:hanging="284"/>
    </w:pPr>
    <w:rPr>
      <w:color w:val="000000"/>
      <w:lang w:val="en-GB"/>
    </w:rPr>
  </w:style>
  <w:style w:type="paragraph" w:customStyle="1" w:styleId="Textkrper22">
    <w:name w:val="Textkörper 22"/>
    <w:basedOn w:val="Standard"/>
    <w:pPr>
      <w:spacing w:line="480" w:lineRule="auto"/>
      <w:ind w:left="284" w:hanging="284"/>
    </w:pPr>
    <w:rPr>
      <w:sz w:val="22"/>
      <w:lang w:val="en-US"/>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paragraph" w:styleId="NurText">
    <w:name w:val="Plain Text"/>
    <w:basedOn w:val="Standard"/>
    <w:link w:val="NurTextZchn"/>
    <w:uiPriority w:val="99"/>
    <w:semiHidden/>
    <w:unhideWhenUsed/>
    <w:rsid w:val="00B12E11"/>
    <w:pPr>
      <w:overflowPunct/>
      <w:autoSpaceDE/>
      <w:autoSpaceDN/>
      <w:adjustRightInd/>
      <w:textAlignment w:val="auto"/>
    </w:pPr>
    <w:rPr>
      <w:rFonts w:ascii="Arial" w:eastAsiaTheme="minorHAnsi" w:hAnsi="Arial" w:cstheme="minorBidi"/>
      <w:sz w:val="20"/>
      <w:szCs w:val="21"/>
      <w:lang w:eastAsia="en-US"/>
    </w:rPr>
  </w:style>
  <w:style w:type="character" w:customStyle="1" w:styleId="NurTextZchn">
    <w:name w:val="Nur Text Zchn"/>
    <w:basedOn w:val="Absatz-Standardschriftart"/>
    <w:link w:val="NurText"/>
    <w:uiPriority w:val="99"/>
    <w:semiHidden/>
    <w:rsid w:val="00B12E11"/>
    <w:rPr>
      <w:rFonts w:ascii="Arial" w:eastAsiaTheme="minorHAnsi" w:hAnsi="Arial"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268B2-6E75-4676-AFD3-CC940116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1838D4E5</Template>
  <TotalTime>0</TotalTime>
  <Pages>20</Pages>
  <Words>4075</Words>
  <Characters>21431</Characters>
  <Application>Microsoft Office Word</Application>
  <DocSecurity>0</DocSecurity>
  <Lines>178</Lines>
  <Paragraphs>50</Paragraphs>
  <ScaleCrop>false</ScaleCrop>
  <HeadingPairs>
    <vt:vector size="4" baseType="variant">
      <vt:variant>
        <vt:lpstr>Titel</vt:lpstr>
      </vt:variant>
      <vt:variant>
        <vt:i4>1</vt:i4>
      </vt:variant>
      <vt:variant>
        <vt:lpstr>Paper Bilaterale Versorgung CI</vt:lpstr>
      </vt:variant>
      <vt:variant>
        <vt:i4>0</vt:i4>
      </vt:variant>
    </vt:vector>
  </HeadingPairs>
  <TitlesOfParts>
    <vt:vector size="1" baseType="lpstr">
      <vt:lpstr>Paper Bilaterale Versorgung CI</vt:lpstr>
    </vt:vector>
  </TitlesOfParts>
  <Company>Inselspital Bern</Company>
  <LinksUpToDate>false</LinksUpToDate>
  <CharactersWithSpaces>25456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Bilaterale Versorgung CI</dc:title>
  <dc:subject/>
  <dc:creator>User</dc:creator>
  <cp:keywords/>
  <dc:description/>
  <cp:lastModifiedBy>Kompis, Martin</cp:lastModifiedBy>
  <cp:revision>19</cp:revision>
  <cp:lastPrinted>2002-09-17T09:30:00Z</cp:lastPrinted>
  <dcterms:created xsi:type="dcterms:W3CDTF">2012-12-21T14:18:00Z</dcterms:created>
  <dcterms:modified xsi:type="dcterms:W3CDTF">2013-05-08T15:14:00Z</dcterms:modified>
</cp:coreProperties>
</file>